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BB49CA" w:rsidTr="00BB49CA">
        <w:tc>
          <w:tcPr>
            <w:tcW w:w="10065" w:type="dxa"/>
          </w:tcPr>
          <w:p w:rsidR="00BB49CA" w:rsidRPr="004E605E" w:rsidRDefault="00BB49CA" w:rsidP="005E5071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605E">
              <w:rPr>
                <w:rFonts w:ascii="Times New Roman" w:hAnsi="Times New Roman" w:cs="Times New Roman"/>
                <w:b/>
                <w:sz w:val="32"/>
                <w:szCs w:val="32"/>
              </w:rPr>
              <w:t>Хөрмәтле  Рустам Камилович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Экзам Саматович, Ринат Ильдусович</w:t>
            </w:r>
            <w:r w:rsidRPr="004E605E">
              <w:rPr>
                <w:rFonts w:ascii="Times New Roman" w:hAnsi="Times New Roman" w:cs="Times New Roman"/>
                <w:b/>
                <w:sz w:val="32"/>
                <w:szCs w:val="32"/>
              </w:rPr>
              <w:t>!</w:t>
            </w:r>
          </w:p>
          <w:p w:rsidR="00BB49CA" w:rsidRPr="004E605E" w:rsidRDefault="00BB49CA" w:rsidP="005E5071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605E">
              <w:rPr>
                <w:rFonts w:ascii="Times New Roman" w:hAnsi="Times New Roman" w:cs="Times New Roman"/>
                <w:b/>
                <w:sz w:val="32"/>
                <w:szCs w:val="32"/>
              </w:rPr>
              <w:t>Хөрмәтле депутатлар һәм утырышта катнашучылар!</w:t>
            </w:r>
          </w:p>
          <w:p w:rsidR="00BB49CA" w:rsidRPr="00E649C3" w:rsidRDefault="00BB49CA" w:rsidP="005E5071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Бүген без үткән елгы  эшләргә </w:t>
            </w:r>
            <w:r w:rsidRPr="004E605E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нәтиҗә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ясарга, килә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чәккә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бурычлар билгеләргә җыелдык. </w:t>
            </w:r>
            <w:r w:rsidRPr="004E605E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Сезне 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>башкар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ылган эшләр белән таныштырып 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үт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>әсем килә.</w:t>
            </w:r>
          </w:p>
        </w:tc>
      </w:tr>
      <w:tr w:rsidR="00BB49CA" w:rsidTr="00BB49CA">
        <w:tc>
          <w:tcPr>
            <w:tcW w:w="10065" w:type="dxa"/>
          </w:tcPr>
          <w:p w:rsidR="00BB49CA" w:rsidRPr="004E605E" w:rsidRDefault="00BB49CA" w:rsidP="005E5071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Уважаемые депутаты,</w:t>
            </w:r>
            <w:r w:rsidRPr="004E605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приглашенные!</w:t>
            </w:r>
          </w:p>
          <w:p w:rsidR="00BB49CA" w:rsidRPr="00E649C3" w:rsidRDefault="00BB49CA" w:rsidP="005E5071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E60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соответствии с Посланием  Президента Республики Татарстан, Стратегией социально-экономического развития республики и Лениногорского района - основной  целью муниципалитета  было и остается повышение качества жизни жителей района.</w:t>
            </w:r>
          </w:p>
        </w:tc>
      </w:tr>
      <w:tr w:rsidR="00BB49CA" w:rsidTr="00BB49CA">
        <w:tc>
          <w:tcPr>
            <w:tcW w:w="10065" w:type="dxa"/>
          </w:tcPr>
          <w:p w:rsidR="00BB49CA" w:rsidRPr="00A0759E" w:rsidRDefault="00BB49CA" w:rsidP="00A0759E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A0759E">
              <w:rPr>
                <w:rFonts w:ascii="Times New Roman" w:hAnsi="Times New Roman"/>
                <w:sz w:val="32"/>
                <w:szCs w:val="28"/>
              </w:rPr>
              <w:t>Перед нами стоял</w:t>
            </w:r>
            <w:r>
              <w:rPr>
                <w:rFonts w:ascii="Times New Roman" w:hAnsi="Times New Roman"/>
                <w:sz w:val="32"/>
                <w:szCs w:val="28"/>
              </w:rPr>
              <w:t xml:space="preserve">и </w:t>
            </w:r>
            <w:r w:rsidRPr="00A0759E">
              <w:rPr>
                <w:rFonts w:ascii="Times New Roman" w:hAnsi="Times New Roman"/>
                <w:sz w:val="32"/>
                <w:szCs w:val="28"/>
              </w:rPr>
              <w:t>задач</w:t>
            </w:r>
            <w:r>
              <w:rPr>
                <w:rFonts w:ascii="Times New Roman" w:hAnsi="Times New Roman"/>
                <w:sz w:val="32"/>
                <w:szCs w:val="28"/>
              </w:rPr>
              <w:t>и</w:t>
            </w:r>
            <w:r w:rsidRPr="00A0759E">
              <w:rPr>
                <w:rFonts w:ascii="Times New Roman" w:hAnsi="Times New Roman"/>
                <w:sz w:val="32"/>
                <w:szCs w:val="28"/>
              </w:rPr>
              <w:t>, которые требовали максимального внимания</w:t>
            </w:r>
            <w:r>
              <w:rPr>
                <w:rFonts w:ascii="Times New Roman" w:hAnsi="Times New Roman"/>
                <w:sz w:val="32"/>
                <w:szCs w:val="28"/>
              </w:rPr>
              <w:t>:</w:t>
            </w:r>
          </w:p>
          <w:p w:rsidR="00BB49CA" w:rsidRPr="00A0759E" w:rsidRDefault="00BB49CA" w:rsidP="00A0759E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A0759E">
              <w:rPr>
                <w:rFonts w:ascii="Times New Roman" w:hAnsi="Times New Roman"/>
                <w:sz w:val="32"/>
                <w:szCs w:val="28"/>
              </w:rPr>
              <w:t>- сохранение стабильности реального сектора экономики, от которого зависит наполняемость бюджета, перспективы социального, демографического и экономического развития;</w:t>
            </w:r>
          </w:p>
          <w:p w:rsidR="00BB49CA" w:rsidRPr="00A0759E" w:rsidRDefault="00BB49CA" w:rsidP="00A0759E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A0759E">
              <w:rPr>
                <w:rFonts w:ascii="Times New Roman" w:hAnsi="Times New Roman"/>
                <w:sz w:val="32"/>
                <w:szCs w:val="28"/>
              </w:rPr>
              <w:t xml:space="preserve"> - дальнейшее благоустройство и обустройство наших сел и </w:t>
            </w:r>
            <w:r>
              <w:rPr>
                <w:rFonts w:ascii="Times New Roman" w:hAnsi="Times New Roman"/>
                <w:sz w:val="32"/>
                <w:szCs w:val="28"/>
              </w:rPr>
              <w:t>города</w:t>
            </w:r>
            <w:r w:rsidRPr="00A0759E">
              <w:rPr>
                <w:rFonts w:ascii="Times New Roman" w:hAnsi="Times New Roman"/>
                <w:sz w:val="32"/>
                <w:szCs w:val="28"/>
              </w:rPr>
              <w:t xml:space="preserve">. </w:t>
            </w:r>
          </w:p>
          <w:p w:rsidR="00BB49CA" w:rsidRPr="00A0759E" w:rsidRDefault="00BB49CA" w:rsidP="00A0759E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A0759E">
              <w:rPr>
                <w:rFonts w:ascii="Times New Roman" w:hAnsi="Times New Roman"/>
                <w:sz w:val="32"/>
                <w:szCs w:val="28"/>
              </w:rPr>
              <w:t>Сегодня я могу сказать, что многие задачи решены, и мы входим в две тысячи  двадцатый год с серьезными планами на завершение начатых дел и реализацию новых проектов.</w:t>
            </w:r>
          </w:p>
          <w:p w:rsidR="00BB49CA" w:rsidRDefault="00BB49CA" w:rsidP="00A0759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49CA" w:rsidTr="00BB49CA">
        <w:tc>
          <w:tcPr>
            <w:tcW w:w="10065" w:type="dxa"/>
          </w:tcPr>
          <w:p w:rsidR="00BB49CA" w:rsidRDefault="00BB49CA" w:rsidP="00D37D02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F611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Ежегодные сходы граждан, отчетные собрания глав поселений позволяют выявить потребности населения.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отчетный период поступило свыше трех тысяч  обращений, из которых 73% решены положительно</w:t>
            </w:r>
            <w:r w:rsidRPr="004E60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Основная масса поступивших обращений содержала вопросы оказания материальной помощи, строительства и </w:t>
            </w:r>
            <w:r w:rsidRPr="004E60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ремонта дорог, автобусного сообщения,  земель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ные вопросы.  В течение года</w:t>
            </w:r>
            <w:r w:rsidRPr="004E60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также проводились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сходы граждан,</w:t>
            </w:r>
            <w:r w:rsidRPr="004E60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«прямые телефонные линии», пресс-конференции руководства журналистам, в ходе которых лениногорцы имели возможность получить необходимую информацию и  пути решения своих проблем.</w:t>
            </w:r>
          </w:p>
          <w:p w:rsidR="00BB49CA" w:rsidRPr="004E605E" w:rsidRDefault="00BB49CA" w:rsidP="009718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49CA" w:rsidTr="00BB49CA">
        <w:tc>
          <w:tcPr>
            <w:tcW w:w="10065" w:type="dxa"/>
          </w:tcPr>
          <w:p w:rsidR="00BB49CA" w:rsidRDefault="00BB49CA" w:rsidP="00B261EB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E60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Остановлюсь на  показателях, которые отражают итоги реализации основных направлений социально-экономического развития района за 2019 год.</w:t>
            </w:r>
          </w:p>
          <w:p w:rsidR="00BB49CA" w:rsidRPr="00E649C3" w:rsidRDefault="00BB49CA" w:rsidP="00B261EB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BB49CA" w:rsidTr="00BB49CA">
        <w:tc>
          <w:tcPr>
            <w:tcW w:w="10065" w:type="dxa"/>
          </w:tcPr>
          <w:p w:rsidR="00BB49CA" w:rsidRPr="00346118" w:rsidRDefault="00BB49CA" w:rsidP="00E0091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начало текущего года в районе проживает свыше</w:t>
            </w:r>
            <w:r w:rsidRPr="004E60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81 тысячи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x-none" w:eastAsia="ru-RU"/>
              </w:rPr>
              <w:t xml:space="preserve"> человек</w:t>
            </w:r>
            <w:r w:rsidRPr="004E605E">
              <w:rPr>
                <w:rFonts w:ascii="Times New Roman" w:eastAsia="Times New Roman" w:hAnsi="Times New Roman" w:cs="Times New Roman"/>
                <w:sz w:val="32"/>
                <w:szCs w:val="32"/>
                <w:lang w:val="x-none" w:eastAsia="ru-RU"/>
              </w:rPr>
              <w:t xml:space="preserve">. </w:t>
            </w:r>
          </w:p>
          <w:p w:rsidR="00BB49CA" w:rsidRPr="002E2DE1" w:rsidRDefault="00BB49CA" w:rsidP="00B3625F">
            <w:pPr>
              <w:spacing w:line="360" w:lineRule="auto"/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 отчетный период на фоне 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снижения рождаемости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удалось снизить показатели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смертности, что позволило не допустить увеличения темпов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естественной убыли населения. В 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2019 год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в районе умерло на 161 человек меньше, чем за предыдущий, а это население небольшой деревни.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BB49CA" w:rsidTr="00BB49CA">
        <w:trPr>
          <w:trHeight w:val="456"/>
        </w:trPr>
        <w:tc>
          <w:tcPr>
            <w:tcW w:w="10065" w:type="dxa"/>
          </w:tcPr>
          <w:p w:rsidR="00BB49CA" w:rsidRPr="00256C81" w:rsidRDefault="00BB49CA" w:rsidP="005513C2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E60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</w:t>
            </w:r>
            <w:r w:rsidRPr="004E605E">
              <w:rPr>
                <w:rFonts w:ascii="Times New Roman" w:eastAsia="Times New Roman" w:hAnsi="Times New Roman" w:cs="Times New Roman"/>
                <w:sz w:val="32"/>
                <w:szCs w:val="32"/>
                <w:lang w:val="x-none" w:eastAsia="ru-RU"/>
              </w:rPr>
              <w:t xml:space="preserve">рамках реализации </w:t>
            </w:r>
            <w:r w:rsidRPr="004E60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наци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онального проекта «Демография»,</w:t>
            </w:r>
            <w:r w:rsidRPr="004E60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4E605E">
              <w:rPr>
                <w:rFonts w:ascii="Times New Roman" w:eastAsia="Times New Roman" w:hAnsi="Times New Roman" w:cs="Times New Roman"/>
                <w:sz w:val="32"/>
                <w:szCs w:val="32"/>
                <w:lang w:val="x-none" w:eastAsia="ru-RU"/>
              </w:rPr>
              <w:t>плана первоочередных мер по улучшению  д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x-none" w:eastAsia="ru-RU"/>
              </w:rPr>
              <w:t xml:space="preserve">емографической ситуации в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том числе и </w:t>
            </w:r>
            <w:r w:rsidRPr="0034611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диспансеризации взрослого населения осмотрено </w:t>
            </w:r>
            <w:r w:rsidRPr="003461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свыше 14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3461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тысяч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человек</w:t>
            </w:r>
            <w:r w:rsidRPr="0034611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, при этом впервые выявлены заболевания у </w:t>
            </w:r>
            <w:r w:rsidRPr="003461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239 </w:t>
            </w:r>
            <w:r w:rsidRPr="0034611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человек, патологические отклонения и факторы риска у </w:t>
            </w:r>
            <w:r w:rsidRPr="003461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3,5 тысяч</w:t>
            </w:r>
            <w:r w:rsidRPr="0034611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человек.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Направлено на</w:t>
            </w:r>
            <w:r w:rsidRPr="0034611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лечение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,  обследование и </w:t>
            </w:r>
            <w:r w:rsidRPr="0034611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санаторно-курортное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оздоровление</w:t>
            </w:r>
            <w:r w:rsidRPr="0034611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свыше </w:t>
            </w:r>
            <w:r w:rsidRPr="003461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тысяч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пациентов. Однако, считаю, что работа по охвату взрослого населения диспансерным обследованием проводится на недостаточном уровне </w:t>
            </w:r>
            <w:r w:rsidRPr="00B261EB">
              <w:rPr>
                <w:rFonts w:ascii="Times New Roman" w:hAnsi="Times New Roman" w:cs="Times New Roman"/>
                <w:bCs/>
                <w:i/>
                <w:sz w:val="28"/>
                <w:szCs w:val="32"/>
              </w:rPr>
              <w:t>(91%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32"/>
              </w:rPr>
              <w:t xml:space="preserve"> от плана, по РТ 97%</w:t>
            </w:r>
            <w:r w:rsidRPr="00B261EB">
              <w:rPr>
                <w:rFonts w:ascii="Times New Roman" w:hAnsi="Times New Roman" w:cs="Times New Roman"/>
                <w:bCs/>
                <w:i/>
                <w:sz w:val="28"/>
                <w:szCs w:val="32"/>
              </w:rPr>
              <w:t>)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. </w:t>
            </w:r>
          </w:p>
        </w:tc>
      </w:tr>
      <w:tr w:rsidR="00BB49CA" w:rsidTr="00BB49CA">
        <w:tc>
          <w:tcPr>
            <w:tcW w:w="10065" w:type="dxa"/>
          </w:tcPr>
          <w:p w:rsidR="00BB49CA" w:rsidRPr="00AF577B" w:rsidRDefault="00BB49CA" w:rsidP="00AF577B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районе реализуется</w:t>
            </w:r>
            <w:r w:rsidRPr="004E60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4E605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региональная программа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«С</w:t>
            </w:r>
            <w:r w:rsidRPr="004E605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истемной поддержки и повышения качества жизни граждан старшего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поколения». В июле 2019года</w:t>
            </w:r>
            <w:r w:rsidRPr="004E605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на базе поликлиники  ЦРБ открыт гериатрический кабинет для оказания первичной специализированной медико-санитарной амбулаторной помощи по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жилому населению, где </w:t>
            </w:r>
            <w:r w:rsidRPr="004E605E">
              <w:rPr>
                <w:rFonts w:ascii="Times New Roman" w:eastAsia="Calibri" w:hAnsi="Times New Roman" w:cs="Times New Roman"/>
                <w:sz w:val="32"/>
                <w:szCs w:val="32"/>
              </w:rPr>
              <w:t>лечение по профилю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4E605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«Гериатрия»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уже </w:t>
            </w:r>
            <w:r w:rsidRPr="004E605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получили 73 человека.</w:t>
            </w:r>
          </w:p>
          <w:p w:rsidR="00BB49CA" w:rsidRPr="005513C2" w:rsidRDefault="00BB49CA" w:rsidP="007404B2">
            <w:pPr>
              <w:spacing w:line="360" w:lineRule="auto"/>
              <w:ind w:firstLine="600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13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Оценивая демографическую ситуацию, можно сделать вывод, что  вопросы в этой сфере остаются. </w:t>
            </w:r>
            <w:r w:rsidRPr="00D077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Для их решения нам необходимо улучшать охрану материнства и детства,  снижать уровень заболеваемости и смертности  населения, повышать ценность семейно-брачных отношений, формировать у населения устойчивую потребность в здоровом образе жизни.</w:t>
            </w:r>
          </w:p>
        </w:tc>
      </w:tr>
      <w:tr w:rsidR="00BB49CA" w:rsidTr="00BB49CA">
        <w:tc>
          <w:tcPr>
            <w:tcW w:w="10065" w:type="dxa"/>
          </w:tcPr>
          <w:p w:rsidR="00BB49CA" w:rsidRDefault="00BB49CA" w:rsidP="007404B2">
            <w:pPr>
              <w:pStyle w:val="a5"/>
              <w:spacing w:line="360" w:lineRule="auto"/>
              <w:ind w:firstLine="709"/>
              <w:contextualSpacing/>
              <w:jc w:val="both"/>
              <w:rPr>
                <w:b/>
                <w:sz w:val="32"/>
                <w:szCs w:val="32"/>
              </w:rPr>
            </w:pPr>
          </w:p>
          <w:p w:rsidR="00BB49CA" w:rsidRPr="00891614" w:rsidRDefault="00BB49CA" w:rsidP="007404B2">
            <w:pPr>
              <w:pStyle w:val="a5"/>
              <w:spacing w:line="360" w:lineRule="auto"/>
              <w:ind w:firstLine="709"/>
              <w:contextualSpacing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По основным показателям республиканского рейтинга социально-экономического развития муниципальных образований наш район занимает 12 место. </w:t>
            </w:r>
          </w:p>
          <w:p w:rsidR="00BB49CA" w:rsidRDefault="00BB49CA" w:rsidP="00AB0816">
            <w:pPr>
              <w:pStyle w:val="a5"/>
              <w:spacing w:line="360" w:lineRule="auto"/>
              <w:ind w:firstLine="709"/>
              <w:contextualSpacing/>
              <w:jc w:val="both"/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4E605E">
              <w:rPr>
                <w:sz w:val="32"/>
                <w:szCs w:val="32"/>
              </w:rPr>
              <w:t>бъем валово́го</w:t>
            </w:r>
            <w:r>
              <w:rPr>
                <w:sz w:val="32"/>
                <w:szCs w:val="32"/>
              </w:rPr>
              <w:t xml:space="preserve">  территориального продукта по предварительной оценке составляет </w:t>
            </w:r>
            <w:r w:rsidRPr="004E605E">
              <w:rPr>
                <w:sz w:val="32"/>
                <w:szCs w:val="32"/>
              </w:rPr>
              <w:t>свыше 90 </w:t>
            </w:r>
            <w:r>
              <w:rPr>
                <w:sz w:val="32"/>
                <w:szCs w:val="32"/>
              </w:rPr>
              <w:t xml:space="preserve"> млрд.  рублей  </w:t>
            </w:r>
            <w:r w:rsidRPr="001E6FA8">
              <w:rPr>
                <w:i/>
                <w:sz w:val="28"/>
                <w:szCs w:val="32"/>
              </w:rPr>
              <w:t xml:space="preserve">(с </w:t>
            </w:r>
            <w:r>
              <w:rPr>
                <w:i/>
                <w:sz w:val="28"/>
                <w:szCs w:val="32"/>
              </w:rPr>
              <w:t xml:space="preserve"> ростом 104,5 %</w:t>
            </w:r>
            <w:r w:rsidRPr="001E6FA8">
              <w:rPr>
                <w:i/>
                <w:sz w:val="28"/>
                <w:szCs w:val="32"/>
              </w:rPr>
              <w:t xml:space="preserve"> )</w:t>
            </w:r>
            <w:r>
              <w:rPr>
                <w:sz w:val="32"/>
                <w:szCs w:val="32"/>
              </w:rPr>
              <w:t>.</w:t>
            </w:r>
            <w:r w:rsidRPr="004E605E">
              <w:rPr>
                <w:i/>
                <w:sz w:val="28"/>
                <w:szCs w:val="32"/>
              </w:rPr>
              <w:t>(На слайде -Структур</w:t>
            </w:r>
            <w:r>
              <w:rPr>
                <w:i/>
                <w:sz w:val="28"/>
                <w:szCs w:val="32"/>
              </w:rPr>
              <w:t>а ВТП района)</w:t>
            </w:r>
            <w:r w:rsidRPr="00B126E0">
              <w:rPr>
                <w:sz w:val="32"/>
                <w:szCs w:val="32"/>
              </w:rPr>
              <w:t xml:space="preserve"> По объему отгруженных товаров собственного производства </w:t>
            </w:r>
            <w:r>
              <w:rPr>
                <w:sz w:val="32"/>
                <w:szCs w:val="32"/>
              </w:rPr>
              <w:t xml:space="preserve"> выполнено работ и оказано услуг на</w:t>
            </w:r>
            <w:r w:rsidRPr="00B126E0">
              <w:rPr>
                <w:sz w:val="32"/>
                <w:szCs w:val="32"/>
              </w:rPr>
              <w:t xml:space="preserve"> 2</w:t>
            </w:r>
            <w:r>
              <w:rPr>
                <w:sz w:val="32"/>
                <w:szCs w:val="32"/>
              </w:rPr>
              <w:t>6</w:t>
            </w:r>
            <w:r w:rsidRPr="00B126E0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8</w:t>
            </w:r>
            <w:r w:rsidRPr="00B126E0">
              <w:rPr>
                <w:sz w:val="32"/>
                <w:szCs w:val="32"/>
              </w:rPr>
              <w:t xml:space="preserve"> млрд</w:t>
            </w:r>
            <w:r>
              <w:rPr>
                <w:sz w:val="32"/>
                <w:szCs w:val="32"/>
              </w:rPr>
              <w:t>.</w:t>
            </w:r>
            <w:r w:rsidRPr="00B126E0">
              <w:rPr>
                <w:sz w:val="32"/>
                <w:szCs w:val="32"/>
              </w:rPr>
              <w:t xml:space="preserve"> руб</w:t>
            </w:r>
            <w:r>
              <w:rPr>
                <w:sz w:val="32"/>
                <w:szCs w:val="32"/>
              </w:rPr>
              <w:t>лей</w:t>
            </w:r>
            <w:r w:rsidRPr="00B126E0">
              <w:rPr>
                <w:sz w:val="32"/>
                <w:szCs w:val="32"/>
              </w:rPr>
              <w:t>.</w:t>
            </w:r>
            <w:r w:rsidRPr="00B126E0">
              <w:rPr>
                <w:i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Около 6</w:t>
            </w:r>
            <w:r w:rsidRPr="00B126E0">
              <w:rPr>
                <w:sz w:val="32"/>
                <w:szCs w:val="32"/>
              </w:rPr>
              <w:t>0% объема отгруженной продукции обеспечили предприятия в сфере добычи и обрабатывающего производства</w:t>
            </w:r>
            <w:r w:rsidRPr="00B126E0">
              <w:rPr>
                <w:i/>
                <w:sz w:val="32"/>
                <w:szCs w:val="32"/>
              </w:rPr>
              <w:t>.</w:t>
            </w:r>
          </w:p>
          <w:p w:rsidR="00BB49CA" w:rsidRDefault="00BB49CA" w:rsidP="00CB440D">
            <w:pPr>
              <w:pStyle w:val="a8"/>
              <w:spacing w:line="312" w:lineRule="auto"/>
              <w:ind w:left="0" w:firstLine="851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BB49CA" w:rsidRPr="00CB440D" w:rsidRDefault="00BB49CA" w:rsidP="00CB440D">
            <w:pPr>
              <w:pStyle w:val="a8"/>
              <w:spacing w:line="312" w:lineRule="auto"/>
              <w:ind w:left="0" w:firstLine="851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54378">
              <w:rPr>
                <w:rFonts w:ascii="Times New Roman" w:hAnsi="Times New Roman"/>
                <w:sz w:val="32"/>
                <w:szCs w:val="32"/>
              </w:rPr>
              <w:t xml:space="preserve">Лениногорскими нефтяниками в истекшем году добыто порядка </w:t>
            </w:r>
            <w:r w:rsidRPr="00F5437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3,5 </w:t>
            </w:r>
            <w:r>
              <w:rPr>
                <w:rFonts w:ascii="Times New Roman" w:hAnsi="Times New Roman"/>
                <w:sz w:val="32"/>
                <w:szCs w:val="32"/>
              </w:rPr>
              <w:t>млн тонн нефти. (</w:t>
            </w:r>
            <w:r w:rsidRPr="00CB440D">
              <w:rPr>
                <w:rFonts w:ascii="Times New Roman" w:hAnsi="Times New Roman"/>
                <w:i/>
                <w:sz w:val="28"/>
                <w:szCs w:val="28"/>
              </w:rPr>
              <w:t>на слайде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: </w:t>
            </w:r>
            <w:r w:rsidRPr="00CB440D">
              <w:rPr>
                <w:rFonts w:ascii="Times New Roman" w:hAnsi="Times New Roman"/>
                <w:i/>
                <w:sz w:val="28"/>
                <w:szCs w:val="28"/>
              </w:rPr>
              <w:t xml:space="preserve">НГДУ «Лениногорскнефть» – </w:t>
            </w:r>
            <w:r w:rsidRPr="00CB44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3,2 </w:t>
            </w:r>
            <w:r w:rsidRPr="00CB440D">
              <w:rPr>
                <w:rFonts w:ascii="Times New Roman" w:hAnsi="Times New Roman"/>
                <w:i/>
                <w:sz w:val="28"/>
                <w:szCs w:val="28"/>
              </w:rPr>
              <w:t>млн тонн, (ЗАО «Геотех» - 54,6 тыс. тонн, ЗАО «Охтин-Ойл» - 274,5 тыс. тонн)</w:t>
            </w:r>
            <w:r w:rsidRPr="00CB440D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BB49CA" w:rsidRPr="00B126E0" w:rsidRDefault="00BB49CA" w:rsidP="008D5E14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26E0">
              <w:rPr>
                <w:rFonts w:ascii="Times New Roman" w:hAnsi="Times New Roman" w:cs="Times New Roman"/>
                <w:sz w:val="32"/>
                <w:szCs w:val="32"/>
              </w:rPr>
              <w:t xml:space="preserve">Наибольший вклад  в экономику района вносят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 формируют 5</w:t>
            </w:r>
            <w:r w:rsidRPr="00B126E0">
              <w:rPr>
                <w:rFonts w:ascii="Times New Roman" w:hAnsi="Times New Roman" w:cs="Times New Roman"/>
                <w:sz w:val="32"/>
                <w:szCs w:val="32"/>
              </w:rPr>
              <w:t xml:space="preserve">0%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126E0">
              <w:rPr>
                <w:rFonts w:ascii="Times New Roman" w:hAnsi="Times New Roman" w:cs="Times New Roman"/>
                <w:sz w:val="32"/>
                <w:szCs w:val="32"/>
              </w:rPr>
              <w:t>ВТП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B126E0">
              <w:rPr>
                <w:rFonts w:ascii="Times New Roman" w:hAnsi="Times New Roman" w:cs="Times New Roman"/>
                <w:sz w:val="32"/>
                <w:szCs w:val="32"/>
              </w:rPr>
              <w:t>такие предприятия как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НГДУ «Лениногорскнефть»,</w:t>
            </w:r>
            <w:r w:rsidRPr="00B126E0">
              <w:rPr>
                <w:rFonts w:ascii="Times New Roman" w:hAnsi="Times New Roman" w:cs="Times New Roman"/>
                <w:sz w:val="32"/>
                <w:szCs w:val="32"/>
              </w:rPr>
              <w:t xml:space="preserve"> ООО </w:t>
            </w:r>
            <w:r w:rsidRPr="00B126E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«Лениногорскремсервис», ЗАО Охтин-Ойл, АО «ГеоТех», ООО «ТНГ-ЛенГис», ООО «Татбурнефть-ЛУТР», ООО «ЛТС», ООО «ТранссервисЛ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ениногорск».</w:t>
            </w:r>
          </w:p>
          <w:p w:rsidR="00BB49CA" w:rsidRPr="00232D81" w:rsidRDefault="00BB49CA" w:rsidP="0035071C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</w:t>
            </w:r>
            <w:r w:rsidRPr="00B126E0">
              <w:rPr>
                <w:rFonts w:ascii="Times New Roman" w:hAnsi="Times New Roman" w:cs="Times New Roman"/>
                <w:sz w:val="32"/>
                <w:szCs w:val="32"/>
              </w:rPr>
              <w:t>ндекс промышле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нного производства по крупным и средним предприятиям составил -</w:t>
            </w:r>
            <w:r w:rsidRPr="00B126E0">
              <w:rPr>
                <w:rFonts w:ascii="Times New Roman" w:hAnsi="Times New Roman" w:cs="Times New Roman"/>
                <w:sz w:val="32"/>
                <w:szCs w:val="32"/>
              </w:rPr>
              <w:t xml:space="preserve"> 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B126E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126E0">
              <w:rPr>
                <w:rFonts w:ascii="Times New Roman" w:hAnsi="Times New Roman" w:cs="Times New Roman"/>
                <w:sz w:val="32"/>
                <w:szCs w:val="32"/>
              </w:rPr>
              <w:t>%.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BB49CA" w:rsidTr="00BB49CA">
        <w:tc>
          <w:tcPr>
            <w:tcW w:w="10065" w:type="dxa"/>
          </w:tcPr>
          <w:p w:rsidR="00BB49CA" w:rsidRPr="00945B44" w:rsidRDefault="00BB49CA" w:rsidP="00945B44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45B4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 текущий момент в районе действуют 6 промышленных площадок:</w:t>
            </w:r>
          </w:p>
          <w:p w:rsidR="00BB49CA" w:rsidRPr="00945B44" w:rsidRDefault="00BB49CA" w:rsidP="00945B44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45B44">
              <w:rPr>
                <w:rFonts w:ascii="Times New Roman" w:hAnsi="Times New Roman" w:cs="Times New Roman"/>
                <w:sz w:val="32"/>
                <w:szCs w:val="32"/>
              </w:rPr>
              <w:t xml:space="preserve">Общее количество резидентов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945B44">
              <w:rPr>
                <w:rFonts w:ascii="Times New Roman" w:hAnsi="Times New Roman" w:cs="Times New Roman"/>
                <w:sz w:val="32"/>
                <w:szCs w:val="32"/>
              </w:rPr>
              <w:t>78 предприятий, создано 834 рабочих места. За 9 месяцев отгружено продукции около 2,5 млрд.рублей.</w:t>
            </w:r>
          </w:p>
          <w:p w:rsidR="00BB49CA" w:rsidRPr="00945B44" w:rsidRDefault="00BB49CA" w:rsidP="001B263B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( На слайде </w:t>
            </w:r>
            <w:r w:rsidRPr="00945B44">
              <w:rPr>
                <w:rFonts w:ascii="Times New Roman" w:hAnsi="Times New Roman" w:cs="Times New Roman"/>
                <w:i/>
                <w:sz w:val="28"/>
                <w:szCs w:val="32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разрезе промышленных площадок)</w:t>
            </w:r>
          </w:p>
          <w:p w:rsidR="00BB49CA" w:rsidRDefault="00BB49CA" w:rsidP="00945B44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 Минэконом развития Российской Федерации Республикой совместно с ПАО «Татнефть» подана заявка на создание особой экономической зоны промышленного типа «АлмА», куда войдут Альметьевск, Нижнекамск и Лениногорск.</w:t>
            </w:r>
          </w:p>
          <w:p w:rsidR="00BB49CA" w:rsidRPr="005E56AA" w:rsidRDefault="00BB49CA" w:rsidP="00CE0170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Надеемся, что реализация этого проекта даст новый виток в развитие экономики района.</w:t>
            </w:r>
          </w:p>
        </w:tc>
      </w:tr>
      <w:tr w:rsidR="00BB49CA" w:rsidTr="00BB49CA">
        <w:tc>
          <w:tcPr>
            <w:tcW w:w="10065" w:type="dxa"/>
          </w:tcPr>
          <w:p w:rsidR="00BB49CA" w:rsidRPr="00D0775A" w:rsidRDefault="00BB49CA" w:rsidP="00D0775A">
            <w:pPr>
              <w:spacing w:line="360" w:lineRule="auto"/>
              <w:ind w:firstLine="709"/>
              <w:contextualSpacing/>
              <w:jc w:val="both"/>
              <w:rPr>
                <w:rStyle w:val="a7"/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F4649">
              <w:rPr>
                <w:rFonts w:ascii="Times New Roman" w:hAnsi="Times New Roman" w:cs="Times New Roman"/>
                <w:b/>
                <w:sz w:val="32"/>
                <w:szCs w:val="32"/>
              </w:rPr>
              <w:t>Бизнес района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представляют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56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6 экономически активных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средних и малых  предприятий, свыше полторы тысячи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индивидуальных предпринимател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ей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4E605E">
              <w:rPr>
                <w:rStyle w:val="a7"/>
                <w:rFonts w:ascii="Times New Roman" w:hAnsi="Times New Roman" w:cs="Times New Roman"/>
                <w:b w:val="0"/>
                <w:sz w:val="32"/>
                <w:szCs w:val="32"/>
              </w:rPr>
              <w:t>В  качестве самозанятых</w:t>
            </w:r>
            <w:r>
              <w:rPr>
                <w:rStyle w:val="a7"/>
                <w:rFonts w:ascii="Times New Roman" w:hAnsi="Times New Roman" w:cs="Times New Roman"/>
                <w:b w:val="0"/>
                <w:sz w:val="32"/>
                <w:szCs w:val="32"/>
              </w:rPr>
              <w:t xml:space="preserve"> </w:t>
            </w:r>
            <w:r w:rsidRPr="004E605E">
              <w:rPr>
                <w:rStyle w:val="a7"/>
                <w:rFonts w:ascii="Times New Roman" w:hAnsi="Times New Roman" w:cs="Times New Roman"/>
                <w:b w:val="0"/>
                <w:sz w:val="32"/>
                <w:szCs w:val="32"/>
              </w:rPr>
              <w:t xml:space="preserve">зарегистрировано 1 154 человека.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>рудоустроено свыше 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,5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тысяч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работников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оборот составил 7,7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 w:val="0"/>
                <w:sz w:val="32"/>
                <w:szCs w:val="32"/>
              </w:rPr>
              <w:t>млрд. рублей</w:t>
            </w:r>
            <w:r w:rsidRPr="004E605E">
              <w:rPr>
                <w:rStyle w:val="a7"/>
                <w:rFonts w:ascii="Times New Roman" w:hAnsi="Times New Roman" w:cs="Times New Roman"/>
                <w:b w:val="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E56AA">
              <w:rPr>
                <w:rStyle w:val="a7"/>
                <w:rFonts w:ascii="Times New Roman" w:hAnsi="Times New Roman" w:cs="Times New Roman"/>
                <w:b w:val="0"/>
                <w:i/>
                <w:sz w:val="32"/>
                <w:szCs w:val="32"/>
              </w:rPr>
              <w:t>(</w:t>
            </w:r>
            <w:r>
              <w:rPr>
                <w:rStyle w:val="a7"/>
                <w:rFonts w:ascii="Times New Roman" w:hAnsi="Times New Roman" w:cs="Times New Roman"/>
                <w:b w:val="0"/>
                <w:i/>
                <w:sz w:val="28"/>
                <w:szCs w:val="28"/>
              </w:rPr>
              <w:t>На 10</w:t>
            </w:r>
            <w:r w:rsidRPr="00986797">
              <w:rPr>
                <w:rStyle w:val="a7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средних предприятиях  численность занятых снизилась на 247 человек и составила 470 работников </w:t>
            </w:r>
            <w:r>
              <w:rPr>
                <w:rStyle w:val="a7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(на 01.01.2019г. - </w:t>
            </w:r>
            <w:r w:rsidRPr="00986797">
              <w:rPr>
                <w:rStyle w:val="a7"/>
                <w:rFonts w:ascii="Times New Roman" w:hAnsi="Times New Roman" w:cs="Times New Roman"/>
                <w:b w:val="0"/>
                <w:i/>
                <w:sz w:val="28"/>
                <w:szCs w:val="28"/>
              </w:rPr>
              <w:t>717 чел</w:t>
            </w:r>
            <w:r w:rsidRPr="004E605E">
              <w:rPr>
                <w:rStyle w:val="a7"/>
                <w:rFonts w:ascii="Times New Roman" w:hAnsi="Times New Roman" w:cs="Times New Roman"/>
                <w:b w:val="0"/>
                <w:i/>
                <w:sz w:val="28"/>
                <w:szCs w:val="32"/>
              </w:rPr>
              <w:t>.</w:t>
            </w:r>
            <w:r w:rsidRPr="004E605E">
              <w:rPr>
                <w:rStyle w:val="a7"/>
                <w:rFonts w:ascii="Times New Roman" w:hAnsi="Times New Roman" w:cs="Times New Roman"/>
                <w:b w:val="0"/>
                <w:sz w:val="32"/>
                <w:szCs w:val="32"/>
              </w:rPr>
              <w:t>).</w:t>
            </w:r>
          </w:p>
          <w:p w:rsidR="00BB49CA" w:rsidRDefault="00BB49CA" w:rsidP="00D0775A">
            <w:pPr>
              <w:spacing w:line="360" w:lineRule="auto"/>
              <w:ind w:firstLine="709"/>
              <w:contextualSpacing/>
              <w:jc w:val="both"/>
              <w:rPr>
                <w:rStyle w:val="a7"/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32"/>
                <w:szCs w:val="32"/>
              </w:rPr>
              <w:t>Д</w:t>
            </w:r>
            <w:r w:rsidRPr="004E605E">
              <w:rPr>
                <w:rStyle w:val="a7"/>
                <w:rFonts w:ascii="Times New Roman" w:hAnsi="Times New Roman" w:cs="Times New Roman"/>
                <w:b w:val="0"/>
                <w:sz w:val="32"/>
                <w:szCs w:val="32"/>
              </w:rPr>
              <w:t xml:space="preserve">оля малого и среднего бизнеса составляет </w:t>
            </w:r>
            <w:r>
              <w:rPr>
                <w:rStyle w:val="a7"/>
                <w:rFonts w:ascii="Times New Roman" w:hAnsi="Times New Roman" w:cs="Times New Roman"/>
                <w:b w:val="0"/>
                <w:sz w:val="32"/>
                <w:szCs w:val="32"/>
              </w:rPr>
              <w:t>10,4</w:t>
            </w:r>
            <w:r w:rsidRPr="004E605E">
              <w:rPr>
                <w:rStyle w:val="a7"/>
                <w:rFonts w:ascii="Times New Roman" w:hAnsi="Times New Roman" w:cs="Times New Roman"/>
                <w:b w:val="0"/>
                <w:sz w:val="32"/>
                <w:szCs w:val="32"/>
              </w:rPr>
              <w:t>%</w:t>
            </w:r>
            <w:r>
              <w:rPr>
                <w:rStyle w:val="a7"/>
                <w:rFonts w:ascii="Times New Roman" w:hAnsi="Times New Roman" w:cs="Times New Roman"/>
                <w:b w:val="0"/>
                <w:sz w:val="32"/>
                <w:szCs w:val="32"/>
              </w:rPr>
              <w:t xml:space="preserve">. </w:t>
            </w:r>
            <w:r w:rsidRPr="00C44DD5">
              <w:rPr>
                <w:rStyle w:val="a7"/>
                <w:rFonts w:ascii="Times New Roman" w:hAnsi="Times New Roman" w:cs="Times New Roman"/>
                <w:b w:val="0"/>
                <w:sz w:val="32"/>
                <w:szCs w:val="32"/>
              </w:rPr>
              <w:t>Снижение связано со значительным сокращением прибыли, недовольством уровн</w:t>
            </w:r>
            <w:r>
              <w:rPr>
                <w:rStyle w:val="a7"/>
                <w:rFonts w:ascii="Times New Roman" w:hAnsi="Times New Roman" w:cs="Times New Roman"/>
                <w:b w:val="0"/>
                <w:sz w:val="32"/>
                <w:szCs w:val="32"/>
              </w:rPr>
              <w:t>я</w:t>
            </w:r>
            <w:r w:rsidRPr="00C44DD5">
              <w:rPr>
                <w:rStyle w:val="a7"/>
                <w:rFonts w:ascii="Times New Roman" w:hAnsi="Times New Roman" w:cs="Times New Roman"/>
                <w:b w:val="0"/>
                <w:sz w:val="32"/>
                <w:szCs w:val="32"/>
              </w:rPr>
              <w:t xml:space="preserve"> доступности банковских кредитов и ужесточени</w:t>
            </w:r>
            <w:r>
              <w:rPr>
                <w:rStyle w:val="a7"/>
                <w:rFonts w:ascii="Times New Roman" w:hAnsi="Times New Roman" w:cs="Times New Roman"/>
                <w:b w:val="0"/>
                <w:sz w:val="32"/>
                <w:szCs w:val="32"/>
              </w:rPr>
              <w:t>я</w:t>
            </w:r>
            <w:r w:rsidRPr="00C44DD5">
              <w:rPr>
                <w:rStyle w:val="a7"/>
                <w:rFonts w:ascii="Times New Roman" w:hAnsi="Times New Roman" w:cs="Times New Roman"/>
                <w:b w:val="0"/>
                <w:sz w:val="32"/>
                <w:szCs w:val="32"/>
              </w:rPr>
              <w:t xml:space="preserve"> требований контрольно-надзорных органов. Тем не менее</w:t>
            </w:r>
            <w:r>
              <w:rPr>
                <w:rStyle w:val="a7"/>
                <w:rFonts w:ascii="Times New Roman" w:hAnsi="Times New Roman" w:cs="Times New Roman"/>
                <w:b w:val="0"/>
                <w:sz w:val="32"/>
                <w:szCs w:val="32"/>
              </w:rPr>
              <w:t>,</w:t>
            </w:r>
            <w:r w:rsidRPr="00C44DD5">
              <w:rPr>
                <w:rStyle w:val="a7"/>
                <w:rFonts w:ascii="Times New Roman" w:hAnsi="Times New Roman" w:cs="Times New Roman"/>
                <w:b w:val="0"/>
                <w:sz w:val="32"/>
                <w:szCs w:val="32"/>
              </w:rPr>
              <w:t xml:space="preserve"> предприниматели,  в </w:t>
            </w:r>
            <w:r w:rsidRPr="00C44DD5">
              <w:rPr>
                <w:rStyle w:val="a7"/>
                <w:rFonts w:ascii="Times New Roman" w:hAnsi="Times New Roman" w:cs="Times New Roman"/>
                <w:b w:val="0"/>
                <w:sz w:val="32"/>
                <w:szCs w:val="32"/>
              </w:rPr>
              <w:lastRenderedPageBreak/>
              <w:t xml:space="preserve">целом, выражают готовность расширять бизнес и </w:t>
            </w:r>
            <w:r>
              <w:rPr>
                <w:rStyle w:val="a7"/>
                <w:rFonts w:ascii="Times New Roman" w:hAnsi="Times New Roman" w:cs="Times New Roman"/>
                <w:b w:val="0"/>
                <w:sz w:val="32"/>
                <w:szCs w:val="32"/>
              </w:rPr>
              <w:t>работать на нашей территории</w:t>
            </w:r>
            <w:r w:rsidRPr="00C44DD5">
              <w:rPr>
                <w:rStyle w:val="a7"/>
                <w:rFonts w:ascii="Times New Roman" w:hAnsi="Times New Roman" w:cs="Times New Roman"/>
                <w:b w:val="0"/>
                <w:sz w:val="32"/>
                <w:szCs w:val="32"/>
              </w:rPr>
              <w:t xml:space="preserve">. </w:t>
            </w:r>
          </w:p>
          <w:p w:rsidR="00BB49CA" w:rsidRDefault="00BB49CA" w:rsidP="0028667F">
            <w:pPr>
              <w:spacing w:line="360" w:lineRule="auto"/>
              <w:ind w:firstLine="709"/>
              <w:contextualSpacing/>
              <w:jc w:val="both"/>
              <w:rPr>
                <w:rStyle w:val="a7"/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32"/>
                <w:szCs w:val="32"/>
              </w:rPr>
              <w:t xml:space="preserve">Положительным примером являются деятельность ООО «НПФ «Модуль», ООО «Модуль-Инжиниринг сервис». </w:t>
            </w:r>
            <w:r w:rsidRPr="00E43EC3">
              <w:rPr>
                <w:rStyle w:val="a7"/>
                <w:rFonts w:ascii="Times New Roman" w:hAnsi="Times New Roman" w:cs="Times New Roman"/>
                <w:b w:val="0"/>
                <w:sz w:val="32"/>
                <w:szCs w:val="32"/>
              </w:rPr>
              <w:t xml:space="preserve">Основными направлениями деятельности </w:t>
            </w:r>
            <w:r>
              <w:rPr>
                <w:rStyle w:val="a7"/>
                <w:rFonts w:ascii="Times New Roman" w:hAnsi="Times New Roman" w:cs="Times New Roman"/>
                <w:b w:val="0"/>
                <w:sz w:val="32"/>
                <w:szCs w:val="32"/>
              </w:rPr>
              <w:t>«Модуль-Инжиниринг сервис»</w:t>
            </w:r>
            <w:r w:rsidRPr="00E43EC3">
              <w:rPr>
                <w:rStyle w:val="a7"/>
                <w:rFonts w:ascii="Times New Roman" w:hAnsi="Times New Roman" w:cs="Times New Roman"/>
                <w:b w:val="0"/>
                <w:sz w:val="32"/>
                <w:szCs w:val="32"/>
              </w:rPr>
              <w:t xml:space="preserve"> являются </w:t>
            </w:r>
            <w:r>
              <w:rPr>
                <w:rStyle w:val="a7"/>
                <w:rFonts w:ascii="Times New Roman" w:hAnsi="Times New Roman" w:cs="Times New Roman"/>
                <w:b w:val="0"/>
                <w:sz w:val="32"/>
                <w:szCs w:val="32"/>
              </w:rPr>
              <w:t>–</w:t>
            </w:r>
            <w:r w:rsidRPr="00E43EC3">
              <w:rPr>
                <w:rStyle w:val="a7"/>
                <w:rFonts w:ascii="Times New Roman" w:hAnsi="Times New Roman" w:cs="Times New Roman"/>
                <w:b w:val="0"/>
                <w:sz w:val="32"/>
                <w:szCs w:val="32"/>
              </w:rPr>
              <w:t xml:space="preserve"> сборка</w:t>
            </w:r>
            <w:r>
              <w:rPr>
                <w:rStyle w:val="a7"/>
                <w:rFonts w:ascii="Times New Roman" w:hAnsi="Times New Roman" w:cs="Times New Roman"/>
                <w:b w:val="0"/>
                <w:sz w:val="32"/>
                <w:szCs w:val="32"/>
              </w:rPr>
              <w:t>,</w:t>
            </w:r>
            <w:r w:rsidRPr="00E43EC3">
              <w:rPr>
                <w:rStyle w:val="a7"/>
                <w:rFonts w:ascii="Times New Roman" w:hAnsi="Times New Roman" w:cs="Times New Roman"/>
                <w:b w:val="0"/>
                <w:sz w:val="32"/>
                <w:szCs w:val="32"/>
              </w:rPr>
              <w:t xml:space="preserve"> ремонт и обслуживание регулирующих и отсеч</w:t>
            </w:r>
            <w:r>
              <w:rPr>
                <w:rStyle w:val="a7"/>
                <w:rFonts w:ascii="Times New Roman" w:hAnsi="Times New Roman" w:cs="Times New Roman"/>
                <w:b w:val="0"/>
                <w:sz w:val="32"/>
                <w:szCs w:val="32"/>
              </w:rPr>
              <w:t xml:space="preserve">ных клапанов ЗАО «Контролз», </w:t>
            </w:r>
            <w:r w:rsidRPr="00E43EC3">
              <w:rPr>
                <w:rStyle w:val="a7"/>
                <w:rFonts w:ascii="Times New Roman" w:hAnsi="Times New Roman" w:cs="Times New Roman"/>
                <w:b w:val="0"/>
                <w:sz w:val="32"/>
                <w:szCs w:val="32"/>
              </w:rPr>
              <w:t>сервисное обслуживание, гарантийный и капитальный ремонт трубопроводной арматуры и электроприводов</w:t>
            </w:r>
            <w:r>
              <w:rPr>
                <w:rStyle w:val="a7"/>
                <w:rFonts w:ascii="Times New Roman" w:hAnsi="Times New Roman" w:cs="Times New Roman"/>
                <w:b w:val="0"/>
                <w:sz w:val="32"/>
                <w:szCs w:val="32"/>
              </w:rPr>
              <w:t>.</w:t>
            </w:r>
          </w:p>
          <w:p w:rsidR="00BB49CA" w:rsidRPr="00C80ABE" w:rsidRDefault="00BB49CA" w:rsidP="00C80ABE">
            <w:pPr>
              <w:spacing w:line="360" w:lineRule="auto"/>
              <w:ind w:firstLine="709"/>
              <w:contextualSpacing/>
              <w:jc w:val="both"/>
              <w:rPr>
                <w:rStyle w:val="a7"/>
                <w:rFonts w:ascii="Times New Roman" w:hAnsi="Times New Roman" w:cs="Times New Roman"/>
                <w:b w:val="0"/>
                <w:sz w:val="36"/>
                <w:szCs w:val="32"/>
              </w:rPr>
            </w:pPr>
            <w:r w:rsidRPr="00C80AB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Компания ООО «НПФ «Модуль»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-</w:t>
            </w:r>
            <w:r w:rsidRPr="00C80AB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занимается разработкой, проектированием и изготовлением оборудования для нефтегазодобывающей отрасли. И осуществляет разработку перспективных научно-технических решений для проведения внутрискважинных работ.  В этих компаниях занято свыше 100 человек.</w:t>
            </w:r>
          </w:p>
          <w:p w:rsidR="00BB49CA" w:rsidRDefault="00BB49CA" w:rsidP="0028667F">
            <w:pPr>
              <w:spacing w:line="360" w:lineRule="auto"/>
              <w:ind w:firstLine="709"/>
              <w:contextualSpacing/>
              <w:jc w:val="both"/>
              <w:rPr>
                <w:rStyle w:val="a7"/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32"/>
                <w:szCs w:val="32"/>
              </w:rPr>
              <w:t xml:space="preserve">Лидеры бизнеса – это креативный класс, главные драйверы экономического развития и создание благоприятных условий для их самореализации, привлечение и удержание – наша важнейшая задача. </w:t>
            </w:r>
          </w:p>
          <w:p w:rsidR="00BB49CA" w:rsidRPr="00C44DD5" w:rsidRDefault="00BB49CA" w:rsidP="001B263B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BB49CA" w:rsidTr="00BB49CA">
        <w:tc>
          <w:tcPr>
            <w:tcW w:w="10065" w:type="dxa"/>
          </w:tcPr>
          <w:p w:rsidR="00BB49CA" w:rsidRPr="007F4649" w:rsidRDefault="00BB49CA" w:rsidP="005F1567">
            <w:pPr>
              <w:spacing w:line="360" w:lineRule="auto"/>
              <w:ind w:firstLine="6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F464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Важным направлением экономики является сельское хозяйство.</w:t>
            </w:r>
          </w:p>
          <w:p w:rsidR="00BB49CA" w:rsidRPr="004E605E" w:rsidRDefault="00BB49CA" w:rsidP="007404B2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Объем валовой продукции сельхоз товаропроизводителей составил свыше 2 млрд.руб. От реализации продукции получено  более 1 млрд.руб. </w:t>
            </w:r>
            <w:r w:rsidRPr="004E605E">
              <w:rPr>
                <w:rFonts w:ascii="Times New Roman" w:hAnsi="Times New Roman" w:cs="Times New Roman"/>
                <w:i/>
                <w:sz w:val="28"/>
                <w:szCs w:val="32"/>
              </w:rPr>
              <w:t>(91% к 2018г)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</w:p>
          <w:p w:rsidR="00BB49CA" w:rsidRDefault="00BB49CA" w:rsidP="001B263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49CA" w:rsidRDefault="00BB49CA" w:rsidP="001B263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49CA" w:rsidRPr="004E605E" w:rsidRDefault="00BB49CA" w:rsidP="007404B2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>Крупнейшими сельхоз товаропроизводителями района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на долю которых в сумме приходится более половины денежной выручки 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района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являются  Агрофирмы Лениногорская, Ялтау и Лениногорская птицефабрика.</w:t>
            </w:r>
          </w:p>
          <w:p w:rsidR="00BB49CA" w:rsidRPr="004E605E" w:rsidRDefault="00BB49CA" w:rsidP="007404B2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>Сохранена положительная динамика производства в животноводстве. Надоено около 19 тыс. тн молока. Выращено скота и птицы почти 5тыс.тн.  Получено более 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млн штук яиц. </w:t>
            </w:r>
          </w:p>
          <w:p w:rsidR="00BB49CA" w:rsidRPr="004E605E" w:rsidRDefault="00BB49CA" w:rsidP="007404B2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>Показатель производства молока – это индикатор состоятельности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хозяйств: в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лидерах ООО «Агрофирма «Лениногорская»,  «ООО Союз-Агро», ООО «Ленина», ООО «Сатурн-У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рал»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B49CA" w:rsidRPr="005E56AA" w:rsidRDefault="00BB49CA" w:rsidP="00420D7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>Для растениеводства год оказался более успешным, чем 2018. Землед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ельцам удалось собрать  свыше 74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тыс.тн зерна, 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9,7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тыс.тн  сахарной свеклы, более 2,5 тыс.тн овощей.  А в целом по растениеводству, с учетом всех сельхозкультур в зерновых единицах валовой сбор составил 141 тыс.тн при средней урожайности по району 23,4 ц/га </w:t>
            </w:r>
            <w:r w:rsidRPr="004E605E">
              <w:rPr>
                <w:rFonts w:ascii="Times New Roman" w:hAnsi="Times New Roman" w:cs="Times New Roman"/>
                <w:i/>
                <w:sz w:val="28"/>
                <w:szCs w:val="32"/>
              </w:rPr>
              <w:t>( в 2018г. -22,7 ц/га).</w:t>
            </w:r>
          </w:p>
        </w:tc>
      </w:tr>
      <w:tr w:rsidR="00BB49CA" w:rsidTr="00BB49CA">
        <w:tc>
          <w:tcPr>
            <w:tcW w:w="10065" w:type="dxa"/>
          </w:tcPr>
          <w:p w:rsidR="00BB49CA" w:rsidRDefault="00BB49CA" w:rsidP="00CB440D">
            <w:pPr>
              <w:pStyle w:val="a4"/>
              <w:spacing w:before="0" w:beforeAutospacing="0" w:after="0" w:afterAutospacing="0" w:line="360" w:lineRule="auto"/>
              <w:ind w:firstLine="459"/>
              <w:contextualSpacing/>
              <w:jc w:val="both"/>
              <w:rPr>
                <w:sz w:val="32"/>
                <w:szCs w:val="32"/>
              </w:rPr>
            </w:pPr>
            <w:r w:rsidRPr="00E03725">
              <w:rPr>
                <w:sz w:val="32"/>
                <w:szCs w:val="32"/>
              </w:rPr>
              <w:lastRenderedPageBreak/>
              <w:t>На сегодняшни</w:t>
            </w:r>
            <w:r>
              <w:rPr>
                <w:sz w:val="32"/>
                <w:szCs w:val="32"/>
              </w:rPr>
              <w:t>й день в районе существует  27  фермерских хозяйства и</w:t>
            </w:r>
            <w:r w:rsidRPr="00E03725">
              <w:rPr>
                <w:sz w:val="32"/>
                <w:szCs w:val="32"/>
              </w:rPr>
              <w:t xml:space="preserve"> около 14 тысяч личных подсобных хозяйств. В валов</w:t>
            </w:r>
            <w:r>
              <w:rPr>
                <w:sz w:val="32"/>
                <w:szCs w:val="32"/>
              </w:rPr>
              <w:t>ой продукции агропромышленного комплекса района  на эти</w:t>
            </w:r>
            <w:r w:rsidRPr="00E03725">
              <w:rPr>
                <w:sz w:val="32"/>
                <w:szCs w:val="32"/>
              </w:rPr>
              <w:t xml:space="preserve"> хозяйства приходится около 50% произведенной продукции. </w:t>
            </w:r>
            <w:r>
              <w:rPr>
                <w:sz w:val="32"/>
                <w:szCs w:val="32"/>
              </w:rPr>
              <w:t>(</w:t>
            </w:r>
            <w:r w:rsidRPr="00FC0D97">
              <w:rPr>
                <w:i/>
                <w:sz w:val="28"/>
                <w:szCs w:val="28"/>
              </w:rPr>
              <w:t>На личных подворьях производится 90% картофеля, 98% овощей, 38% молока, 28% мяса)</w:t>
            </w:r>
            <w:r w:rsidRPr="00E03725">
              <w:rPr>
                <w:sz w:val="32"/>
                <w:szCs w:val="32"/>
              </w:rPr>
              <w:t>.</w:t>
            </w:r>
          </w:p>
          <w:p w:rsidR="00BB49CA" w:rsidRPr="00E03725" w:rsidRDefault="00BB49CA" w:rsidP="00CB440D">
            <w:pPr>
              <w:pStyle w:val="a4"/>
              <w:spacing w:before="0" w:beforeAutospacing="0" w:after="0" w:afterAutospacing="0" w:line="360" w:lineRule="auto"/>
              <w:ind w:firstLine="459"/>
              <w:contextualSpacing/>
              <w:jc w:val="both"/>
              <w:rPr>
                <w:sz w:val="32"/>
                <w:szCs w:val="32"/>
              </w:rPr>
            </w:pPr>
          </w:p>
          <w:p w:rsidR="00BB49CA" w:rsidRDefault="00BB49CA" w:rsidP="00232D81">
            <w:pPr>
              <w:pStyle w:val="a4"/>
              <w:spacing w:after="0" w:line="360" w:lineRule="auto"/>
              <w:ind w:firstLine="600"/>
              <w:contextualSpacing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E605E">
              <w:rPr>
                <w:rFonts w:eastAsiaTheme="minorHAnsi"/>
                <w:sz w:val="32"/>
                <w:szCs w:val="32"/>
                <w:lang w:eastAsia="en-US"/>
              </w:rPr>
              <w:t>Общая сумма субсидий на поддержку личных подворий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 и малых форм хозяйствования</w:t>
            </w:r>
            <w:r w:rsidRPr="004E605E">
              <w:rPr>
                <w:rFonts w:eastAsiaTheme="minorHAnsi"/>
                <w:sz w:val="32"/>
                <w:szCs w:val="32"/>
                <w:lang w:eastAsia="en-US"/>
              </w:rPr>
              <w:t xml:space="preserve"> из республиканского бюджет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>а составила более 11 млн.рублей,</w:t>
            </w:r>
            <w:r w:rsidRPr="004E605E">
              <w:rPr>
                <w:rFonts w:eastAsiaTheme="minorHAnsi"/>
                <w:sz w:val="32"/>
                <w:szCs w:val="32"/>
                <w:lang w:eastAsia="en-US"/>
              </w:rPr>
              <w:t xml:space="preserve"> 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>из местного бюджета</w:t>
            </w:r>
            <w:r w:rsidRPr="000F2B9E">
              <w:rPr>
                <w:rFonts w:eastAsiaTheme="minorHAnsi"/>
                <w:sz w:val="32"/>
                <w:szCs w:val="32"/>
                <w:lang w:eastAsia="en-US"/>
              </w:rPr>
              <w:t xml:space="preserve"> </w:t>
            </w:r>
            <w:r w:rsidRPr="004E605E">
              <w:rPr>
                <w:rFonts w:eastAsiaTheme="minorHAnsi"/>
                <w:sz w:val="32"/>
                <w:szCs w:val="32"/>
                <w:lang w:eastAsia="en-US"/>
              </w:rPr>
              <w:t>7 млн.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 </w:t>
            </w:r>
          </w:p>
          <w:p w:rsidR="00BB49CA" w:rsidRDefault="00BB49CA" w:rsidP="00232D81">
            <w:pPr>
              <w:pStyle w:val="a4"/>
              <w:spacing w:after="0" w:line="360" w:lineRule="auto"/>
              <w:ind w:firstLine="600"/>
              <w:contextualSpacing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В целом,  н</w:t>
            </w:r>
            <w:r w:rsidRPr="00232D81">
              <w:rPr>
                <w:rFonts w:eastAsiaTheme="minorHAnsi"/>
                <w:sz w:val="32"/>
                <w:szCs w:val="32"/>
                <w:lang w:eastAsia="en-US"/>
              </w:rPr>
              <w:t xml:space="preserve">а поддержку сельхозтоваропроизводителей 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из районного бюджета выделено </w:t>
            </w:r>
            <w:r w:rsidRPr="00232D81">
              <w:rPr>
                <w:rFonts w:eastAsiaTheme="minorHAnsi"/>
                <w:sz w:val="32"/>
                <w:szCs w:val="32"/>
                <w:lang w:eastAsia="en-US"/>
              </w:rPr>
              <w:t>30 млн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>.</w:t>
            </w:r>
            <w:r w:rsidRPr="00232D81">
              <w:rPr>
                <w:rFonts w:eastAsiaTheme="minorHAnsi"/>
                <w:sz w:val="32"/>
                <w:szCs w:val="32"/>
                <w:lang w:eastAsia="en-US"/>
              </w:rPr>
              <w:t xml:space="preserve"> рублей (включая средства фонда).</w:t>
            </w:r>
          </w:p>
          <w:p w:rsidR="00BB49CA" w:rsidRPr="00412C75" w:rsidRDefault="00BB49CA" w:rsidP="003C7AD3">
            <w:pPr>
              <w:spacing w:line="360" w:lineRule="auto"/>
              <w:ind w:firstLine="600"/>
              <w:contextualSpacing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4E605E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В районе имеется 3 сельскохозяйственных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 потребительских 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lastRenderedPageBreak/>
              <w:t>кооператива и одно</w:t>
            </w:r>
            <w:r w:rsidRPr="004E605E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 потреб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ительское общество.  Д</w:t>
            </w:r>
            <w:r w:rsidRPr="004E605E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ля владельцев личных подворий,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 это еще одна возможность в</w:t>
            </w:r>
            <w:r w:rsidRPr="004E605E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 реализации своей продукции.</w:t>
            </w:r>
          </w:p>
        </w:tc>
      </w:tr>
      <w:tr w:rsidR="00BB49CA" w:rsidTr="00BB49CA">
        <w:tc>
          <w:tcPr>
            <w:tcW w:w="10065" w:type="dxa"/>
          </w:tcPr>
          <w:p w:rsidR="00BB49CA" w:rsidRDefault="00BB49CA" w:rsidP="00013DFA">
            <w:pPr>
              <w:spacing w:line="36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Нужно отметить</w:t>
            </w:r>
            <w:r w:rsidRPr="001F767C">
              <w:rPr>
                <w:rFonts w:ascii="Times New Roman" w:hAnsi="Times New Roman" w:cs="Times New Roman"/>
                <w:sz w:val="32"/>
                <w:szCs w:val="32"/>
              </w:rPr>
              <w:t>, что по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казатели текущего года не были бы достигнуты без</w:t>
            </w:r>
            <w:r w:rsidRPr="001F767C">
              <w:rPr>
                <w:rFonts w:ascii="Times New Roman" w:hAnsi="Times New Roman" w:cs="Times New Roman"/>
                <w:sz w:val="32"/>
                <w:szCs w:val="32"/>
              </w:rPr>
              <w:t xml:space="preserve"> серьезной поддержки, оказываемой агропромышленному комплексу, через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государственные программы и помощи ПАО Татнефть. </w:t>
            </w:r>
          </w:p>
          <w:p w:rsidR="00BB49CA" w:rsidRPr="00D81052" w:rsidRDefault="00BB49CA" w:rsidP="00D81052">
            <w:pPr>
              <w:spacing w:line="360" w:lineRule="auto"/>
              <w:ind w:firstLine="459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32"/>
                <w:u w:val="single"/>
              </w:rPr>
            </w:pP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>В 2019 году отремонтировано 9 объектов животноводства и растениеводства   на общую сумму 24, 5 млн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рублей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Это ремонт коровников,  машинно-тракторных парков, зернотоковых хозяйств, силосно-сенажных траншей и другие. </w:t>
            </w:r>
            <w:r w:rsidRPr="00535C0F">
              <w:rPr>
                <w:rFonts w:ascii="Times New Roman" w:hAnsi="Times New Roman" w:cs="Times New Roman"/>
                <w:i/>
                <w:sz w:val="28"/>
                <w:szCs w:val="32"/>
              </w:rPr>
              <w:t>(На слайде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программы)</w:t>
            </w:r>
          </w:p>
          <w:p w:rsidR="00BB49CA" w:rsidRPr="00D81052" w:rsidRDefault="00BB49CA" w:rsidP="00D81052">
            <w:pPr>
              <w:spacing w:line="36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58CE">
              <w:rPr>
                <w:rFonts w:ascii="Times New Roman" w:hAnsi="Times New Roman" w:cs="Times New Roman"/>
                <w:b/>
                <w:sz w:val="32"/>
                <w:szCs w:val="32"/>
              </w:rPr>
              <w:t>Аның өчен зур рәхмәт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ебезне</w:t>
            </w:r>
            <w:r w:rsidRPr="004058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Рөстәм Нургалиевич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</w:t>
            </w:r>
            <w:r w:rsidRPr="004058CE">
              <w:rPr>
                <w:rFonts w:ascii="Times New Roman" w:hAnsi="Times New Roman" w:cs="Times New Roman"/>
                <w:b/>
                <w:sz w:val="32"/>
                <w:szCs w:val="32"/>
              </w:rPr>
              <w:t>, Марат Готович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</w:t>
            </w:r>
            <w:r w:rsidRPr="004058CE">
              <w:rPr>
                <w:rFonts w:ascii="Times New Roman" w:hAnsi="Times New Roman" w:cs="Times New Roman"/>
                <w:b/>
                <w:sz w:val="32"/>
                <w:szCs w:val="32"/>
              </w:rPr>
              <w:t>, Наиль Ульфатович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 белдерэм</w:t>
            </w:r>
            <w:r w:rsidRPr="004058CE">
              <w:rPr>
                <w:rFonts w:ascii="Times New Roman" w:hAnsi="Times New Roman" w:cs="Times New Roman"/>
                <w:b/>
                <w:sz w:val="32"/>
                <w:szCs w:val="32"/>
              </w:rPr>
              <w:t>!</w:t>
            </w:r>
          </w:p>
          <w:p w:rsidR="00BB49CA" w:rsidRPr="00E03725" w:rsidRDefault="00BB49CA" w:rsidP="001B263B">
            <w:pPr>
              <w:pStyle w:val="a4"/>
              <w:spacing w:before="0" w:beforeAutospacing="0" w:after="0" w:afterAutospacing="0" w:line="360" w:lineRule="auto"/>
              <w:ind w:firstLine="459"/>
              <w:contextualSpacing/>
              <w:jc w:val="both"/>
              <w:rPr>
                <w:sz w:val="32"/>
                <w:szCs w:val="32"/>
              </w:rPr>
            </w:pPr>
            <w:r w:rsidRPr="004E605E">
              <w:rPr>
                <w:sz w:val="32"/>
                <w:szCs w:val="32"/>
              </w:rPr>
              <w:t>На сегодняшний день основной задачей развития аграрного сектора экономики должна стать стабилизация производства путем наращивания объемов инвестиций, применения современных технологий.</w:t>
            </w:r>
          </w:p>
        </w:tc>
      </w:tr>
      <w:tr w:rsidR="00BB49CA" w:rsidTr="00BB49CA">
        <w:tc>
          <w:tcPr>
            <w:tcW w:w="10065" w:type="dxa"/>
          </w:tcPr>
          <w:p w:rsidR="00BB49CA" w:rsidRPr="00C44306" w:rsidRDefault="00BB49CA" w:rsidP="00C4430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t-RU"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 </w:t>
            </w:r>
            <w:r w:rsidRPr="004E605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Качество развития района определяет занятость и благосостояние наших граждан.</w:t>
            </w:r>
          </w:p>
          <w:p w:rsidR="00BB49CA" w:rsidRPr="004E605E" w:rsidRDefault="00BB49CA" w:rsidP="00C44306">
            <w:pPr>
              <w:spacing w:line="360" w:lineRule="auto"/>
              <w:ind w:firstLine="6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E605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Численность трудовых ресурсов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tt-RU"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tt-RU" w:eastAsia="ru-RU"/>
              </w:rPr>
              <w:t xml:space="preserve">на уровне прошлого года и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составила более 51  тысяч человек, из них свыше 42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тысячи  заняты в экономике.</w:t>
            </w:r>
          </w:p>
          <w:p w:rsidR="00BB49CA" w:rsidRPr="00756B71" w:rsidRDefault="00BB49CA" w:rsidP="00C44306">
            <w:pPr>
              <w:spacing w:line="360" w:lineRule="auto"/>
              <w:ind w:firstLine="60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</w:pP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>Уровень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 официальной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безработицы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   – 0,3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8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%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.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BB49CA" w:rsidRPr="004E605E" w:rsidRDefault="00BB49CA" w:rsidP="00C44306">
            <w:pPr>
              <w:spacing w:line="360" w:lineRule="auto"/>
              <w:ind w:firstLine="600"/>
              <w:contextualSpacing/>
              <w:jc w:val="both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4E605E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За 2019 г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од</w:t>
            </w:r>
            <w:r w:rsidRPr="004E605E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 xml:space="preserve"> при содействии центра занятости населения 900 граждан нашли работу </w:t>
            </w:r>
            <w:r w:rsidRPr="005A277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или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 xml:space="preserve"> 62,5 % </w:t>
            </w:r>
            <w:r w:rsidRPr="004E605E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 xml:space="preserve">.             </w:t>
            </w:r>
          </w:p>
          <w:p w:rsidR="00BB49CA" w:rsidRPr="005A2778" w:rsidRDefault="00BB49CA" w:rsidP="00C44306">
            <w:pPr>
              <w:spacing w:line="360" w:lineRule="auto"/>
              <w:ind w:firstLine="60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Начисленная среднемесячная заработная плата одного работника на предприятиях и в организациях Лениногорского района, включая 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субъекты малого пре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дпринимательства 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свыше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39 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тыс.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рубл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ей, что на 115,8</w:t>
            </w:r>
            <w:r w:rsidRPr="00EB16BB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%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 выше аналогичного периода 2018 года.</w:t>
            </w:r>
          </w:p>
          <w:p w:rsidR="00BB49CA" w:rsidRPr="004E605E" w:rsidRDefault="00BB49CA" w:rsidP="00C44306">
            <w:pPr>
              <w:spacing w:line="360" w:lineRule="auto"/>
              <w:ind w:firstLine="60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34D7">
              <w:rPr>
                <w:rFonts w:ascii="Times New Roman" w:hAnsi="Times New Roman" w:cs="Times New Roman"/>
                <w:sz w:val="32"/>
                <w:szCs w:val="32"/>
              </w:rPr>
              <w:t>Денежный доход на душу населения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- 26 750 рублей с ростом 105,6%.</w:t>
            </w:r>
          </w:p>
          <w:p w:rsidR="00BB49CA" w:rsidRPr="004E605E" w:rsidRDefault="00BB49CA" w:rsidP="00C44306">
            <w:pPr>
              <w:spacing w:line="360" w:lineRule="auto"/>
              <w:ind w:firstLine="60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исленность получателей  пенсий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свыше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E605E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тыс.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человек или</w:t>
            </w:r>
            <w:r w:rsidRPr="004E605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32%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от численности населения города и района. </w:t>
            </w:r>
            <w:r w:rsidRPr="00535C0F">
              <w:rPr>
                <w:rFonts w:ascii="Times New Roman" w:hAnsi="Times New Roman" w:cs="Times New Roman"/>
                <w:i/>
                <w:sz w:val="28"/>
                <w:szCs w:val="32"/>
              </w:rPr>
              <w:t>(на слайде- 22 273 получателей или 85</w:t>
            </w:r>
            <w:r w:rsidRPr="00535C0F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%</w:t>
            </w:r>
            <w:r w:rsidRPr="00535C0F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составляют пенсионеры, получающие страховые  пенсии по старости. Из  них 4 680 чел. (17,9%) продолжают работать.)</w:t>
            </w:r>
          </w:p>
          <w:p w:rsidR="00BB49CA" w:rsidRPr="00D0775A" w:rsidRDefault="00BB49CA" w:rsidP="00D0775A">
            <w:pPr>
              <w:spacing w:line="360" w:lineRule="auto"/>
              <w:ind w:firstLine="60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>Средний размер страхов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ой пенсии по старости – 15263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5C0F">
              <w:rPr>
                <w:rFonts w:ascii="Times New Roman" w:hAnsi="Times New Roman" w:cs="Times New Roman"/>
                <w:i/>
                <w:sz w:val="28"/>
                <w:szCs w:val="32"/>
              </w:rPr>
              <w:t>(прирост 12,8%).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5C0F">
              <w:rPr>
                <w:rFonts w:ascii="Times New Roman" w:hAnsi="Times New Roman" w:cs="Times New Roman"/>
                <w:i/>
                <w:sz w:val="28"/>
                <w:szCs w:val="32"/>
              </w:rPr>
              <w:t>(На слайд - Участников и инвалидов ВОВ в городе и районе проживает 58</w:t>
            </w:r>
            <w:r w:rsidRPr="00535C0F">
              <w:rPr>
                <w:rFonts w:ascii="Times New Roman" w:hAnsi="Times New Roman" w:cs="Times New Roman"/>
                <w:b/>
                <w:bCs/>
                <w:i/>
                <w:sz w:val="28"/>
                <w:szCs w:val="32"/>
              </w:rPr>
              <w:t xml:space="preserve"> </w:t>
            </w:r>
            <w:r w:rsidRPr="00535C0F">
              <w:rPr>
                <w:rFonts w:ascii="Times New Roman" w:hAnsi="Times New Roman" w:cs="Times New Roman"/>
                <w:bCs/>
                <w:i/>
                <w:sz w:val="28"/>
                <w:szCs w:val="32"/>
              </w:rPr>
              <w:t xml:space="preserve">человек. </w:t>
            </w:r>
            <w:r w:rsidRPr="00535C0F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Средний размер всех выплат составляет  инвалидам  </w:t>
            </w:r>
            <w:r w:rsidRPr="00535C0F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38 701руб. 39 </w:t>
            </w:r>
            <w:r w:rsidRPr="00535C0F">
              <w:rPr>
                <w:rFonts w:ascii="Times New Roman" w:hAnsi="Times New Roman" w:cs="Times New Roman"/>
                <w:b/>
                <w:bCs/>
                <w:i/>
                <w:sz w:val="28"/>
                <w:szCs w:val="32"/>
              </w:rPr>
              <w:t>коп</w:t>
            </w:r>
            <w:r w:rsidRPr="00535C0F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., </w:t>
            </w:r>
            <w:r w:rsidRPr="00535C0F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участникам ВОВ – </w:t>
            </w:r>
            <w:r w:rsidRPr="00535C0F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40 833 руб. 07</w:t>
            </w:r>
            <w:r w:rsidRPr="00535C0F">
              <w:rPr>
                <w:rFonts w:ascii="Times New Roman" w:hAnsi="Times New Roman" w:cs="Times New Roman"/>
                <w:b/>
                <w:bCs/>
                <w:i/>
                <w:sz w:val="28"/>
                <w:szCs w:val="32"/>
              </w:rPr>
              <w:t xml:space="preserve"> коп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.</w:t>
            </w:r>
            <w:r w:rsidRPr="00535C0F">
              <w:rPr>
                <w:rFonts w:ascii="Times New Roman" w:hAnsi="Times New Roman" w:cs="Times New Roman"/>
                <w:i/>
                <w:sz w:val="28"/>
                <w:szCs w:val="32"/>
              </w:rPr>
              <w:t>)</w:t>
            </w:r>
          </w:p>
          <w:p w:rsidR="00BB49CA" w:rsidRPr="00CE1949" w:rsidRDefault="00BB49CA" w:rsidP="003C7AD3">
            <w:pPr>
              <w:spacing w:line="360" w:lineRule="auto"/>
              <w:ind w:firstLine="60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4E605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Меры социальной поддержки в виде различных выплат (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32"/>
                <w:lang w:eastAsia="ru-RU"/>
              </w:rPr>
              <w:t>пособий,</w:t>
            </w:r>
            <w:r w:rsidRPr="00535C0F">
              <w:rPr>
                <w:rFonts w:ascii="Times New Roman" w:eastAsia="Times New Roman" w:hAnsi="Times New Roman" w:cs="Times New Roman"/>
                <w:bCs/>
                <w:i/>
                <w:sz w:val="28"/>
                <w:szCs w:val="32"/>
                <w:lang w:eastAsia="ru-RU"/>
              </w:rPr>
              <w:t>субсидий</w:t>
            </w:r>
            <w:r w:rsidRPr="004E605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) получили более 35 тыс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</w:t>
            </w:r>
            <w:r w:rsidRPr="004E605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человек на сумму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свыше 250 млн.  рублей</w:t>
            </w:r>
            <w:r w:rsidRPr="004E605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(</w:t>
            </w:r>
            <w:r w:rsidRPr="00535C0F">
              <w:rPr>
                <w:rFonts w:ascii="Times New Roman" w:eastAsia="Times New Roman" w:hAnsi="Times New Roman" w:cs="Times New Roman"/>
                <w:bCs/>
                <w:i/>
                <w:sz w:val="28"/>
                <w:szCs w:val="32"/>
                <w:lang w:eastAsia="ru-RU"/>
              </w:rPr>
              <w:t>раскладка на слайде</w:t>
            </w:r>
            <w:r w:rsidRPr="004E605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)</w:t>
            </w:r>
          </w:p>
        </w:tc>
      </w:tr>
      <w:tr w:rsidR="00BB49CA" w:rsidTr="00BB49CA">
        <w:tc>
          <w:tcPr>
            <w:tcW w:w="10065" w:type="dxa"/>
          </w:tcPr>
          <w:p w:rsidR="00BB49CA" w:rsidRDefault="00BB49CA" w:rsidP="00894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 xml:space="preserve">          </w:t>
            </w:r>
            <w:r w:rsidRPr="004E60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 решении задач социально-экономического развития района важная роль принадлежит бюджету.</w:t>
            </w:r>
          </w:p>
          <w:p w:rsidR="00BB49CA" w:rsidRDefault="00BB49CA" w:rsidP="00CE194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</w:t>
            </w:r>
            <w:r w:rsidRPr="004E60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2019 году  доходы консолидированного  бюджета района  составили  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4E60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млрд.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4E60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820  млн.  рублей (</w:t>
            </w:r>
            <w:r w:rsidRPr="00535C0F"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  <w:t>107% к  уровню 2018 года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). </w:t>
            </w:r>
          </w:p>
          <w:p w:rsidR="00BB49CA" w:rsidRPr="00D0775A" w:rsidRDefault="00BB49CA" w:rsidP="00D0775A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60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Налоговые доходы составили свыше 1 млрд. рублей (</w:t>
            </w:r>
            <w:r w:rsidRPr="00535C0F"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  <w:t>108 к уровню 2018 года</w:t>
            </w:r>
            <w:r w:rsidRPr="004E60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), неналоговые доходы – 62 млн. рублей.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  <w:r w:rsidRPr="004E60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 использования земли и муни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ципального имущества за отчетный период</w:t>
            </w:r>
            <w:r w:rsidRPr="004E60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поступило около 46  млн. рублей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(</w:t>
            </w:r>
            <w:r w:rsidRPr="00AF57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слайде:  в структуре налоговых доходов 67% составляет налог на доходы физических лиц, 20% - земельный налог, 3% - единый налог на вмененный доход</w:t>
            </w:r>
            <w:r w:rsidRPr="004E60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  О</w:t>
            </w:r>
            <w:r w:rsidRPr="004E60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 Лениногорского района во все уровни бюджетов поступило налогов    более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10,5</w:t>
            </w:r>
            <w:r w:rsidRPr="004E60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млрд. рублей или </w:t>
            </w:r>
            <w:r w:rsidRPr="00245F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105,5%</w:t>
            </w:r>
            <w:r w:rsidRPr="004E60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 уровню 2018 года.  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В рамках исполнения расходов в 2019 году основное место занимают первоочередные  и социально-значимые 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направления расходов, которые в консолидированном бюджете района составляют 73%.</w:t>
            </w:r>
          </w:p>
        </w:tc>
      </w:tr>
      <w:tr w:rsidR="00BB49CA" w:rsidTr="00BB49CA">
        <w:tc>
          <w:tcPr>
            <w:tcW w:w="10065" w:type="dxa"/>
          </w:tcPr>
          <w:p w:rsidR="00BB49CA" w:rsidRPr="00EE0553" w:rsidRDefault="00BB49CA" w:rsidP="00EE0553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1B1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В сфере закупок товаров, работ, услуг для обеспечения муниципальных нужд в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прошлом</w:t>
            </w:r>
            <w:r w:rsidRPr="002D1B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году  было проведено 162 конкурсные процедуры на сумму  свыше 460 млн.руб.   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В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конкурсах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на сумму свыше 300 млн.   были установлены преимущества для участия в закупках субъектов малого предпринимательства, социально ориентированных некоммерческих организаций, что составило долю для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субъектов малого предпринимательства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80,8%.   Сумма экономии  по результатам торгов составила около 49 млн.  руб.</w:t>
            </w:r>
          </w:p>
        </w:tc>
      </w:tr>
      <w:tr w:rsidR="00BB49CA" w:rsidTr="00BB49CA">
        <w:tc>
          <w:tcPr>
            <w:tcW w:w="10065" w:type="dxa"/>
          </w:tcPr>
          <w:p w:rsidR="00BB49CA" w:rsidRDefault="00BB49CA" w:rsidP="007404B2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Благодаря экономической основе, закладываемые нашими предприятиями и бизнесом, мы можем решать важные социальные задачи.</w:t>
            </w:r>
          </w:p>
          <w:p w:rsidR="00BB49CA" w:rsidRPr="004E605E" w:rsidRDefault="00BB49CA" w:rsidP="0044314A">
            <w:pPr>
              <w:tabs>
                <w:tab w:val="left" w:pos="1972"/>
              </w:tabs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В 2019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году 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район участвовал в  федеральных и республиканских программах по строительству и капитальному ремонту объектов. Общий объем финансирования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составил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почти  </w:t>
            </w:r>
            <w:r w:rsidRPr="004E605E">
              <w:rPr>
                <w:rFonts w:ascii="Times New Roman" w:hAnsi="Times New Roman" w:cs="Times New Roman"/>
                <w:b/>
                <w:sz w:val="32"/>
                <w:szCs w:val="32"/>
              </w:rPr>
              <w:t>446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млн.руб.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 плану жилищного строительства было в ведено в эксплуатацию около 23 тыс.кв.м. жилья </w:t>
            </w:r>
            <w:r w:rsidRPr="0044314A">
              <w:rPr>
                <w:rFonts w:ascii="Times New Roman" w:hAnsi="Times New Roman" w:cs="Times New Roman"/>
                <w:i/>
                <w:sz w:val="28"/>
                <w:szCs w:val="32"/>
              </w:rPr>
              <w:t>(88,1 %)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4E605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119 человек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обеспечены 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>жильем</w:t>
            </w:r>
            <w:r w:rsidRPr="004E605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2020 году предусмотрено ввести 32 тыс.кв.м. Нам предстоит серьезная  работа.</w:t>
            </w:r>
          </w:p>
          <w:p w:rsidR="00BB49CA" w:rsidRPr="00412C75" w:rsidRDefault="00BB49CA" w:rsidP="00412C75">
            <w:pPr>
              <w:tabs>
                <w:tab w:val="left" w:pos="1972"/>
              </w:tabs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(</w:t>
            </w:r>
            <w:r w:rsidRPr="00535C0F">
              <w:rPr>
                <w:rFonts w:ascii="Times New Roman" w:hAnsi="Times New Roman" w:cs="Times New Roman"/>
                <w:i/>
                <w:sz w:val="28"/>
                <w:szCs w:val="32"/>
              </w:rPr>
              <w:t>На слайде</w:t>
            </w:r>
            <w:r w:rsidRPr="00535C0F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</w:t>
            </w:r>
            <w:r w:rsidRPr="00535C0F">
              <w:rPr>
                <w:rFonts w:ascii="Times New Roman" w:hAnsi="Times New Roman" w:cs="Times New Roman"/>
                <w:i/>
                <w:sz w:val="28"/>
                <w:szCs w:val="32"/>
              </w:rPr>
              <w:t>-</w:t>
            </w:r>
            <w:r w:rsidRPr="00535C0F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2</w:t>
            </w:r>
            <w:r w:rsidRPr="00535C0F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Pr="00535C0F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вдовы</w:t>
            </w:r>
            <w:r w:rsidRPr="00535C0F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участников ВОВ; </w:t>
            </w:r>
            <w:r w:rsidRPr="00535C0F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6 детей-сирот</w:t>
            </w:r>
            <w:r w:rsidRPr="00535C0F">
              <w:rPr>
                <w:rFonts w:ascii="Times New Roman" w:hAnsi="Times New Roman" w:cs="Times New Roman"/>
                <w:i/>
                <w:sz w:val="28"/>
                <w:szCs w:val="32"/>
              </w:rPr>
              <w:t>;</w:t>
            </w:r>
            <w:r w:rsidRPr="00535C0F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1 многодетная семья</w:t>
            </w:r>
            <w:r w:rsidRPr="00535C0F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, имеющая 6 детей  </w:t>
            </w:r>
            <w:r w:rsidRPr="00535C0F"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  <w:t>-</w:t>
            </w:r>
            <w:r w:rsidRPr="00535C0F"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eastAsia="ru-RU"/>
              </w:rPr>
              <w:t>1 ветеран</w:t>
            </w:r>
            <w:r w:rsidRPr="00535C0F"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  <w:t xml:space="preserve"> боевых действий;)</w:t>
            </w:r>
          </w:p>
          <w:p w:rsidR="00BB49CA" w:rsidRDefault="00BB49CA" w:rsidP="007404B2">
            <w:pPr>
              <w:pStyle w:val="a8"/>
              <w:tabs>
                <w:tab w:val="left" w:pos="0"/>
                <w:tab w:val="left" w:pos="360"/>
                <w:tab w:val="left" w:pos="426"/>
                <w:tab w:val="left" w:pos="900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32"/>
              </w:rPr>
            </w:pPr>
            <w:r w:rsidRPr="00535C0F">
              <w:rPr>
                <w:rFonts w:ascii="Times New Roman" w:hAnsi="Times New Roman"/>
                <w:i/>
                <w:sz w:val="28"/>
                <w:szCs w:val="32"/>
              </w:rPr>
              <w:t>-</w:t>
            </w:r>
            <w:r w:rsidRPr="00535C0F">
              <w:rPr>
                <w:rFonts w:ascii="Times New Roman" w:eastAsia="Times New Roman" w:hAnsi="Times New Roman"/>
                <w:b/>
                <w:i/>
                <w:sz w:val="28"/>
                <w:szCs w:val="32"/>
                <w:lang w:eastAsia="ru-RU"/>
              </w:rPr>
              <w:t xml:space="preserve">109 семей </w:t>
            </w:r>
            <w:r w:rsidRPr="00535C0F">
              <w:rPr>
                <w:rFonts w:ascii="Times New Roman" w:eastAsia="Times New Roman" w:hAnsi="Times New Roman"/>
                <w:i/>
                <w:sz w:val="28"/>
                <w:szCs w:val="32"/>
                <w:lang w:eastAsia="ru-RU"/>
              </w:rPr>
              <w:t>улучшили жилищные условия</w:t>
            </w:r>
            <w:r>
              <w:rPr>
                <w:rFonts w:ascii="Times New Roman" w:eastAsia="Times New Roman" w:hAnsi="Times New Roman"/>
                <w:i/>
                <w:sz w:val="28"/>
                <w:szCs w:val="32"/>
                <w:lang w:eastAsia="ru-RU"/>
              </w:rPr>
              <w:t xml:space="preserve"> по программе социальной ипотеки</w:t>
            </w:r>
            <w:r w:rsidRPr="00535C0F">
              <w:rPr>
                <w:rFonts w:ascii="Times New Roman" w:eastAsia="Times New Roman" w:hAnsi="Times New Roman"/>
                <w:i/>
                <w:sz w:val="28"/>
                <w:szCs w:val="32"/>
                <w:lang w:eastAsia="ru-RU"/>
              </w:rPr>
              <w:t xml:space="preserve"> (</w:t>
            </w:r>
            <w:r w:rsidRPr="00535C0F">
              <w:rPr>
                <w:rFonts w:ascii="Times New Roman" w:hAnsi="Times New Roman"/>
                <w:i/>
                <w:sz w:val="28"/>
                <w:szCs w:val="32"/>
              </w:rPr>
              <w:t>108кв. 9-ти этажного жилого дома по ул.Достоевского 18.)</w:t>
            </w:r>
          </w:p>
          <w:p w:rsidR="00BB49CA" w:rsidRDefault="00BB49CA" w:rsidP="009039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32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Проведен</w:t>
            </w:r>
            <w:r w:rsidRPr="004E60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большой объем работ, направленный на улучшение к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ачества жизни сельчан и горожан: </w:t>
            </w:r>
            <w:r>
              <w:rPr>
                <w:rFonts w:ascii="Times New Roman" w:hAnsi="Times New Roman"/>
                <w:sz w:val="32"/>
                <w:szCs w:val="32"/>
              </w:rPr>
              <w:t>о</w:t>
            </w:r>
            <w:r w:rsidRPr="004E605E">
              <w:rPr>
                <w:rFonts w:ascii="Times New Roman" w:hAnsi="Times New Roman"/>
                <w:sz w:val="32"/>
                <w:szCs w:val="32"/>
              </w:rPr>
              <w:t xml:space="preserve">тремонтированы </w:t>
            </w:r>
            <w:r>
              <w:rPr>
                <w:rFonts w:ascii="Times New Roman" w:hAnsi="Times New Roman"/>
                <w:sz w:val="32"/>
                <w:szCs w:val="32"/>
              </w:rPr>
              <w:t>«</w:t>
            </w:r>
            <w:r w:rsidRPr="004E605E">
              <w:rPr>
                <w:rFonts w:ascii="Times New Roman" w:hAnsi="Times New Roman"/>
                <w:sz w:val="32"/>
                <w:szCs w:val="32"/>
              </w:rPr>
              <w:t>дом-инте</w:t>
            </w:r>
            <w:r>
              <w:rPr>
                <w:rFonts w:ascii="Times New Roman" w:hAnsi="Times New Roman"/>
                <w:sz w:val="32"/>
                <w:szCs w:val="32"/>
              </w:rPr>
              <w:t>рнат для престарелых</w:t>
            </w:r>
            <w:r w:rsidRPr="004E605E">
              <w:rPr>
                <w:rFonts w:ascii="Times New Roman" w:hAnsi="Times New Roman"/>
                <w:sz w:val="32"/>
                <w:szCs w:val="32"/>
              </w:rPr>
              <w:t xml:space="preserve">» и центр социального обслуживания «Исток-Башлангыч», проведен ремонт здания  архива, отремонтированы три </w:t>
            </w:r>
            <w:r w:rsidRPr="004E605E">
              <w:rPr>
                <w:rFonts w:ascii="Times New Roman" w:hAnsi="Times New Roman"/>
                <w:sz w:val="32"/>
                <w:szCs w:val="32"/>
              </w:rPr>
              <w:lastRenderedPageBreak/>
              <w:t>детских сада, построены  3 спортивные универсальные площадки и проведен</w:t>
            </w:r>
            <w:r w:rsidRPr="004E605E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4E605E">
              <w:rPr>
                <w:rFonts w:ascii="Times New Roman" w:hAnsi="Times New Roman"/>
                <w:sz w:val="32"/>
                <w:szCs w:val="32"/>
              </w:rPr>
              <w:t>капитальный ремонт филиала Спортивного комплекса Юность.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B49CA" w:rsidRDefault="00BB49CA" w:rsidP="009039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49CA" w:rsidRDefault="00BB49CA" w:rsidP="009039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49CA" w:rsidRDefault="00BB49CA" w:rsidP="009039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49CA" w:rsidRPr="002D1B14" w:rsidRDefault="00BB49CA" w:rsidP="00CE1949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Начали действовать 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ФАП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Старый   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>Иштеряк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модульный торговый магазин в с.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>Шугурово</w:t>
            </w:r>
            <w:r w:rsidRPr="004E60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>отремонтирован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 Тимяшевский Дом Культуры</w:t>
            </w:r>
            <w:r w:rsidRPr="004E60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здание Исполнительного комитета 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>Старописьмянкого</w:t>
            </w:r>
            <w:r w:rsidRPr="004E60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поселения.</w:t>
            </w:r>
          </w:p>
        </w:tc>
      </w:tr>
      <w:tr w:rsidR="00BB49CA" w:rsidTr="00BB49CA">
        <w:tc>
          <w:tcPr>
            <w:tcW w:w="10065" w:type="dxa"/>
          </w:tcPr>
          <w:p w:rsidR="00BB49CA" w:rsidRDefault="00BB49CA" w:rsidP="00CE1949">
            <w:pPr>
              <w:tabs>
                <w:tab w:val="left" w:pos="426"/>
              </w:tabs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60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    В рамках развития общественных пространств в городе 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>было произведено обустройство парка им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ени Горького и  улица 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Набережная.  </w:t>
            </w:r>
          </w:p>
          <w:p w:rsidR="00BB49CA" w:rsidRPr="00A14873" w:rsidRDefault="00BB49CA" w:rsidP="00FC0024">
            <w:pPr>
              <w:tabs>
                <w:tab w:val="left" w:pos="426"/>
              </w:tabs>
              <w:spacing w:line="360" w:lineRule="auto"/>
              <w:ind w:firstLine="60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>В этом году уже состоялись публичные слушания</w:t>
            </w:r>
            <w:r w:rsidRPr="00C377F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>по обновлению парка 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>сквера имени Ленина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и мы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вместе с вами 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будем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его благоустраивать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B49CA" w:rsidTr="00BB49CA">
        <w:tc>
          <w:tcPr>
            <w:tcW w:w="10065" w:type="dxa"/>
          </w:tcPr>
          <w:p w:rsidR="00BB49CA" w:rsidRPr="00612B66" w:rsidRDefault="00BB49CA" w:rsidP="00612B66">
            <w:pPr>
              <w:pStyle w:val="aa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Комфортная среда непрерывно связана с доступностью транспортной инфрастуктуры. </w:t>
            </w:r>
            <w:r w:rsidRPr="00612B66">
              <w:rPr>
                <w:rFonts w:ascii="Times New Roman" w:hAnsi="Times New Roman" w:cs="Times New Roman"/>
                <w:sz w:val="32"/>
                <w:szCs w:val="32"/>
              </w:rPr>
              <w:t xml:space="preserve">В 2019 году была продолжена работа  в направлении сохранности и приведения в нормативное состояние существующей дорожной  сети. </w:t>
            </w:r>
          </w:p>
          <w:p w:rsidR="00BB49CA" w:rsidRDefault="00BB49CA" w:rsidP="00DC0B16">
            <w:pPr>
              <w:pStyle w:val="aa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r w:rsidRPr="00A148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счет региональных средств и местного бюджет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отремонтировано свыше 11 км.</w:t>
            </w:r>
            <w:r w:rsidRPr="00A148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дорожно-транспор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тной инфраструктуры на сумму более 117</w:t>
            </w:r>
            <w:r w:rsidRPr="00A148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млн.</w:t>
            </w:r>
          </w:p>
          <w:p w:rsidR="00BB49CA" w:rsidRDefault="00BB49CA" w:rsidP="00DC0B16">
            <w:pPr>
              <w:pStyle w:val="aa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Большой объем работ проведен во дворах многоквартирных домов. В общей сложности заасфальтировано  порядка 20 тыс.кв.м. </w:t>
            </w:r>
          </w:p>
          <w:p w:rsidR="00BB49CA" w:rsidRPr="00A14873" w:rsidRDefault="00BB49CA" w:rsidP="00CE1949">
            <w:pPr>
              <w:spacing w:line="36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4873">
              <w:rPr>
                <w:rFonts w:ascii="Times New Roman" w:hAnsi="Times New Roman" w:cs="Times New Roman"/>
                <w:sz w:val="32"/>
                <w:szCs w:val="32"/>
              </w:rPr>
              <w:t>Для эффективного решения проблем, связанных с дорожно-транспортной аварийностью, выполнен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 работы по</w:t>
            </w:r>
            <w:r w:rsidRPr="00A14873">
              <w:rPr>
                <w:rFonts w:ascii="Times New Roman" w:hAnsi="Times New Roman" w:cs="Times New Roman"/>
                <w:sz w:val="32"/>
                <w:szCs w:val="32"/>
              </w:rPr>
              <w:t xml:space="preserve"> обустройств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A14873">
              <w:rPr>
                <w:rFonts w:ascii="Times New Roman" w:hAnsi="Times New Roman" w:cs="Times New Roman"/>
                <w:sz w:val="32"/>
                <w:szCs w:val="32"/>
              </w:rPr>
              <w:t xml:space="preserve"> дорог дорожными знаками и разметкой, искусственным ос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вещением на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сумму  около 15 млн. руб</w:t>
            </w:r>
            <w:r w:rsidRPr="00A1487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B49CA" w:rsidRDefault="00BB49CA" w:rsidP="007404B2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48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BB49CA" w:rsidRDefault="00BB49CA" w:rsidP="007404B2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B49CA" w:rsidRDefault="00BB49CA" w:rsidP="007404B2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4873">
              <w:rPr>
                <w:rFonts w:ascii="Times New Roman" w:hAnsi="Times New Roman" w:cs="Times New Roman"/>
                <w:sz w:val="32"/>
                <w:szCs w:val="32"/>
              </w:rPr>
              <w:t xml:space="preserve">Через территорию района проходят </w:t>
            </w:r>
            <w:r w:rsidRPr="00C36588">
              <w:rPr>
                <w:rFonts w:ascii="Times New Roman" w:hAnsi="Times New Roman" w:cs="Times New Roman"/>
                <w:b/>
                <w:sz w:val="32"/>
                <w:szCs w:val="32"/>
              </w:rPr>
              <w:t>1 межрегиональный</w:t>
            </w:r>
            <w:r w:rsidRPr="00A148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D53B1">
              <w:rPr>
                <w:rFonts w:ascii="Times New Roman" w:hAnsi="Times New Roman" w:cs="Times New Roman"/>
                <w:i/>
                <w:sz w:val="28"/>
                <w:szCs w:val="32"/>
              </w:rPr>
              <w:t>(Лениногорск-Самара</w:t>
            </w:r>
            <w:r w:rsidRPr="00C36588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), </w:t>
            </w:r>
            <w:r w:rsidRPr="00C36588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6 </w:t>
            </w:r>
            <w:r w:rsidRPr="001D4011">
              <w:rPr>
                <w:rFonts w:ascii="Times New Roman" w:hAnsi="Times New Roman" w:cs="Times New Roman"/>
                <w:b/>
                <w:sz w:val="32"/>
                <w:szCs w:val="32"/>
              </w:rPr>
              <w:t>межмуниципальных</w:t>
            </w:r>
            <w:r w:rsidRPr="001D401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2D53B1">
              <w:rPr>
                <w:rFonts w:ascii="Times New Roman" w:hAnsi="Times New Roman" w:cs="Times New Roman"/>
                <w:i/>
                <w:sz w:val="28"/>
                <w:szCs w:val="32"/>
              </w:rPr>
              <w:t>(Казань, Н Челны, Альметьевск, Бугульма, Черемшан-Бугульма, Альметьевск-Сарабикулово)</w:t>
            </w:r>
            <w:r w:rsidRPr="002D53B1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r w:rsidRPr="001D40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 </w:t>
            </w:r>
            <w:r w:rsidRPr="002C76BF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муниципальных маршрутов</w:t>
            </w:r>
            <w:r w:rsidRPr="002D53B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2D53B1">
              <w:rPr>
                <w:rFonts w:ascii="Times New Roman" w:hAnsi="Times New Roman" w:cs="Times New Roman"/>
                <w:i/>
                <w:sz w:val="28"/>
                <w:szCs w:val="32"/>
              </w:rPr>
              <w:t>(Зай Каратай, Аккуль, Мукмин Каратай, Новое Сережкино, Новый Иштеряк, Бакирово, Урмышла, Карагай, Федотовка)</w:t>
            </w:r>
            <w:r w:rsidRPr="002D53B1">
              <w:rPr>
                <w:rFonts w:ascii="Times New Roman" w:hAnsi="Times New Roman" w:cs="Times New Roman"/>
                <w:sz w:val="28"/>
                <w:szCs w:val="32"/>
              </w:rPr>
              <w:t xml:space="preserve">  </w:t>
            </w:r>
            <w:r w:rsidRPr="002C76B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регулярных </w:t>
            </w:r>
            <w:r w:rsidRPr="00A14873">
              <w:rPr>
                <w:rFonts w:ascii="Times New Roman" w:hAnsi="Times New Roman" w:cs="Times New Roman"/>
                <w:sz w:val="32"/>
                <w:szCs w:val="32"/>
              </w:rPr>
              <w:t xml:space="preserve">перевозок пассажиров автомобильным транспортом. </w:t>
            </w:r>
          </w:p>
          <w:p w:rsidR="00BB49CA" w:rsidRPr="00A14873" w:rsidRDefault="00BB49CA" w:rsidP="00DA6ED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4873">
              <w:rPr>
                <w:rFonts w:ascii="Times New Roman" w:hAnsi="Times New Roman" w:cs="Times New Roman"/>
                <w:sz w:val="32"/>
                <w:szCs w:val="32"/>
              </w:rPr>
              <w:t xml:space="preserve">   Несмотря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недостаточность доходов от перевозки пассажиров нам </w:t>
            </w:r>
            <w:r w:rsidRPr="00A14873">
              <w:rPr>
                <w:rFonts w:ascii="Times New Roman" w:hAnsi="Times New Roman" w:cs="Times New Roman"/>
                <w:sz w:val="32"/>
                <w:szCs w:val="32"/>
              </w:rPr>
              <w:t>удалось до настоящего времени сохранить муниципальную городскую маршрутную сеть, так как есть острая ежедневная потребность в общественном транспорте, особенно для социально незащищенной категории населения.</w:t>
            </w:r>
          </w:p>
          <w:p w:rsidR="00BB49CA" w:rsidRDefault="00BB49CA" w:rsidP="007404B2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A14873">
              <w:rPr>
                <w:rFonts w:ascii="Times New Roman" w:hAnsi="Times New Roman" w:cs="Times New Roman"/>
                <w:sz w:val="32"/>
                <w:szCs w:val="32"/>
              </w:rPr>
              <w:t>ля обеспечения бесперебойной работы общественного транспорта в городе Лениногорск в год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согласно нормативным расчетам, </w:t>
            </w:r>
            <w:r w:rsidRPr="00A14873">
              <w:rPr>
                <w:rFonts w:ascii="Times New Roman" w:hAnsi="Times New Roman" w:cs="Times New Roman"/>
                <w:sz w:val="32"/>
                <w:szCs w:val="32"/>
              </w:rPr>
              <w:t xml:space="preserve"> необходимо 50 миллионов рублей</w:t>
            </w:r>
            <w:r w:rsidRPr="00A148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BB49CA" w:rsidRDefault="00BB49CA" w:rsidP="005F7DBE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 развития и благоустройства дорог, тротуаров – острый, насущный, жизненно важный и от его решения зависит комплексное развитие района, успешное развитие всех социальных задач. В дальнейшем, мы продолжим дорожное строительство и сохраним наработанные темпы.</w:t>
            </w:r>
          </w:p>
          <w:p w:rsidR="00BB49CA" w:rsidRDefault="00BB49CA" w:rsidP="005F7DBE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B49CA" w:rsidRDefault="00BB49CA" w:rsidP="005F7DBE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B49CA" w:rsidRPr="00A14873" w:rsidRDefault="00BB49CA" w:rsidP="005F7DBE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B49CA" w:rsidTr="00BB49CA">
        <w:tc>
          <w:tcPr>
            <w:tcW w:w="10065" w:type="dxa"/>
          </w:tcPr>
          <w:p w:rsidR="00BB49CA" w:rsidRDefault="00BB49CA" w:rsidP="0012739D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600"/>
              <w:jc w:val="both"/>
              <w:textAlignment w:val="baseline"/>
              <w:rPr>
                <w:sz w:val="32"/>
                <w:szCs w:val="32"/>
              </w:rPr>
            </w:pPr>
            <w:r w:rsidRPr="00C36588">
              <w:rPr>
                <w:b/>
                <w:sz w:val="32"/>
                <w:szCs w:val="32"/>
              </w:rPr>
              <w:lastRenderedPageBreak/>
              <w:t> Жилищно-коммунальное  хозяйство</w:t>
            </w:r>
            <w:r w:rsidRPr="004E605E">
              <w:rPr>
                <w:sz w:val="32"/>
                <w:szCs w:val="32"/>
              </w:rPr>
              <w:t xml:space="preserve"> </w:t>
            </w:r>
            <w:r w:rsidRPr="00C36588">
              <w:rPr>
                <w:b/>
                <w:sz w:val="32"/>
                <w:szCs w:val="32"/>
              </w:rPr>
              <w:t>является   отраслью,  которая  оказывает  самое  большое  влияние  на комфортное  проживание  населения.</w:t>
            </w:r>
          </w:p>
          <w:p w:rsidR="00BB49CA" w:rsidRDefault="00BB49CA" w:rsidP="0012739D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600"/>
              <w:jc w:val="both"/>
              <w:textAlignment w:val="baseline"/>
              <w:rPr>
                <w:sz w:val="32"/>
                <w:szCs w:val="32"/>
              </w:rPr>
            </w:pPr>
            <w:r w:rsidRPr="00227CCD">
              <w:rPr>
                <w:sz w:val="32"/>
                <w:szCs w:val="32"/>
              </w:rPr>
              <w:lastRenderedPageBreak/>
              <w:t xml:space="preserve">Объем представленных жилищно-коммунальных услуг составил около </w:t>
            </w:r>
            <w:r>
              <w:rPr>
                <w:sz w:val="32"/>
                <w:szCs w:val="32"/>
              </w:rPr>
              <w:t>одного</w:t>
            </w:r>
            <w:r w:rsidRPr="00227CCD">
              <w:rPr>
                <w:sz w:val="32"/>
                <w:szCs w:val="32"/>
              </w:rPr>
              <w:t xml:space="preserve"> мл</w:t>
            </w:r>
            <w:r>
              <w:rPr>
                <w:sz w:val="32"/>
                <w:szCs w:val="32"/>
              </w:rPr>
              <w:t xml:space="preserve">рд рублей.  </w:t>
            </w:r>
            <w:r w:rsidRPr="007E1A25">
              <w:rPr>
                <w:sz w:val="32"/>
                <w:szCs w:val="32"/>
              </w:rPr>
              <w:t>Уровень собираемости платежей  - 9</w:t>
            </w:r>
            <w:r>
              <w:rPr>
                <w:sz w:val="32"/>
                <w:szCs w:val="32"/>
              </w:rPr>
              <w:t>8</w:t>
            </w:r>
            <w:r w:rsidRPr="007E1A25">
              <w:rPr>
                <w:sz w:val="32"/>
                <w:szCs w:val="32"/>
              </w:rPr>
              <w:t>,3 %</w:t>
            </w:r>
            <w:r>
              <w:rPr>
                <w:sz w:val="32"/>
                <w:szCs w:val="32"/>
              </w:rPr>
              <w:t xml:space="preserve"> </w:t>
            </w:r>
            <w:r w:rsidRPr="00F62C4C">
              <w:rPr>
                <w:i/>
                <w:sz w:val="28"/>
                <w:szCs w:val="32"/>
              </w:rPr>
              <w:t>(по РТ 98,2%)</w:t>
            </w:r>
            <w:r w:rsidRPr="007E1A25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 xml:space="preserve">                                             </w:t>
            </w:r>
          </w:p>
          <w:p w:rsidR="00BB49CA" w:rsidRPr="00A50D0B" w:rsidRDefault="00BB49CA" w:rsidP="00A50D0B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600"/>
              <w:jc w:val="both"/>
              <w:textAlignment w:val="baseline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За 12 лет реализации  программы капремонта из имеющихся 512  </w:t>
            </w:r>
            <w:r w:rsidRPr="004E605E">
              <w:rPr>
                <w:sz w:val="32"/>
                <w:szCs w:val="32"/>
              </w:rPr>
              <w:t>многоквартирных домов</w:t>
            </w:r>
            <w:r>
              <w:rPr>
                <w:color w:val="000000" w:themeColor="text1"/>
                <w:sz w:val="32"/>
                <w:szCs w:val="32"/>
              </w:rPr>
              <w:t xml:space="preserve"> нам удалось комплексно     отремонтировать          76%        МКД, (</w:t>
            </w:r>
            <w:r w:rsidRPr="008D0174">
              <w:rPr>
                <w:i/>
                <w:color w:val="000000" w:themeColor="text1"/>
                <w:sz w:val="28"/>
                <w:szCs w:val="28"/>
              </w:rPr>
              <w:t>197  домов  и выборочный ремонт выполнен в  195 домах</w:t>
            </w:r>
            <w:r>
              <w:rPr>
                <w:color w:val="000000" w:themeColor="text1"/>
                <w:sz w:val="32"/>
                <w:szCs w:val="32"/>
              </w:rPr>
              <w:t xml:space="preserve">)  на общую сумму </w:t>
            </w:r>
            <w:r>
              <w:rPr>
                <w:b/>
                <w:color w:val="000000" w:themeColor="text1"/>
                <w:sz w:val="32"/>
                <w:szCs w:val="32"/>
              </w:rPr>
              <w:t>1,6</w:t>
            </w:r>
            <w:r>
              <w:rPr>
                <w:color w:val="000000" w:themeColor="text1"/>
                <w:sz w:val="32"/>
                <w:szCs w:val="32"/>
              </w:rPr>
              <w:t xml:space="preserve"> млрд. руб., в том числе </w:t>
            </w:r>
            <w:r>
              <w:rPr>
                <w:sz w:val="32"/>
                <w:szCs w:val="32"/>
              </w:rPr>
              <w:t xml:space="preserve">в  прошедшем </w:t>
            </w:r>
            <w:r w:rsidRPr="004E605E">
              <w:rPr>
                <w:sz w:val="32"/>
                <w:szCs w:val="32"/>
              </w:rPr>
              <w:t xml:space="preserve">году отремонтировано 21 домов на сумму около </w:t>
            </w:r>
            <w:r w:rsidRPr="004E605E">
              <w:rPr>
                <w:b/>
                <w:sz w:val="32"/>
                <w:szCs w:val="32"/>
              </w:rPr>
              <w:t>145 млн.</w:t>
            </w:r>
            <w:r w:rsidRPr="004E605E">
              <w:rPr>
                <w:sz w:val="32"/>
                <w:szCs w:val="32"/>
              </w:rPr>
              <w:t>руб.</w:t>
            </w:r>
            <w:r>
              <w:rPr>
                <w:sz w:val="32"/>
                <w:szCs w:val="32"/>
              </w:rPr>
              <w:t xml:space="preserve"> </w:t>
            </w:r>
          </w:p>
          <w:p w:rsidR="00BB49CA" w:rsidRDefault="00BB49CA" w:rsidP="0012739D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600"/>
              <w:jc w:val="both"/>
              <w:textAlignment w:val="baseline"/>
              <w:rPr>
                <w:sz w:val="32"/>
                <w:szCs w:val="32"/>
              </w:rPr>
            </w:pPr>
            <w:r w:rsidRPr="004E605E">
              <w:rPr>
                <w:sz w:val="32"/>
                <w:szCs w:val="32"/>
              </w:rPr>
              <w:t xml:space="preserve">В этом году по поручению Президента Республики Рустама Минниханова начинается реализация масштабной республиканской программы по благоустройству дворов многоквартирных домов. </w:t>
            </w:r>
            <w:r w:rsidRPr="00535C0F">
              <w:rPr>
                <w:i/>
                <w:sz w:val="28"/>
                <w:szCs w:val="32"/>
              </w:rPr>
              <w:t>(«Наш двор»).</w:t>
            </w:r>
            <w:r w:rsidRPr="00535C0F">
              <w:rPr>
                <w:sz w:val="28"/>
                <w:szCs w:val="32"/>
              </w:rPr>
              <w:t xml:space="preserve"> </w:t>
            </w:r>
            <w:r w:rsidRPr="004E605E">
              <w:rPr>
                <w:sz w:val="32"/>
                <w:szCs w:val="32"/>
              </w:rPr>
              <w:t>В 2020-22 годах в республике, в том числе и в нашем районе будут благоустроены все придомовые территории МКД.</w:t>
            </w:r>
            <w:r>
              <w:rPr>
                <w:sz w:val="32"/>
                <w:szCs w:val="32"/>
              </w:rPr>
              <w:t xml:space="preserve">  Надеюсь, что все лениногорцы внесут свой вклад в реализацию этого беспрецедентного проекта. </w:t>
            </w:r>
          </w:p>
          <w:p w:rsidR="00BB49CA" w:rsidRDefault="00BB49CA" w:rsidP="0012739D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600"/>
              <w:jc w:val="both"/>
              <w:textAlignment w:val="baseline"/>
              <w:rPr>
                <w:b/>
                <w:sz w:val="32"/>
                <w:szCs w:val="32"/>
              </w:rPr>
            </w:pPr>
            <w:r w:rsidRPr="0012739D">
              <w:rPr>
                <w:b/>
                <w:sz w:val="32"/>
                <w:szCs w:val="32"/>
              </w:rPr>
              <w:t>Бу зур эшне без берг</w:t>
            </w:r>
            <w:r w:rsidRPr="0012739D">
              <w:rPr>
                <w:b/>
                <w:sz w:val="32"/>
                <w:szCs w:val="32"/>
                <w:lang w:val="tt-RU"/>
              </w:rPr>
              <w:t>ә</w:t>
            </w:r>
            <w:r w:rsidRPr="0012739D">
              <w:rPr>
                <w:b/>
                <w:sz w:val="32"/>
                <w:szCs w:val="32"/>
              </w:rPr>
              <w:t xml:space="preserve"> ген</w:t>
            </w:r>
            <w:r w:rsidRPr="0012739D">
              <w:rPr>
                <w:b/>
                <w:sz w:val="32"/>
                <w:szCs w:val="32"/>
                <w:lang w:val="tt-RU"/>
              </w:rPr>
              <w:t>ә</w:t>
            </w:r>
            <w:r w:rsidRPr="0012739D">
              <w:rPr>
                <w:b/>
                <w:sz w:val="32"/>
                <w:szCs w:val="32"/>
              </w:rPr>
              <w:t xml:space="preserve"> булдырып чыга алабыз!</w:t>
            </w:r>
          </w:p>
          <w:p w:rsidR="00BB49CA" w:rsidRDefault="00BB49CA" w:rsidP="00EE0553">
            <w:pPr>
              <w:spacing w:line="360" w:lineRule="auto"/>
              <w:ind w:firstLine="451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>Снабжение жителей района ресурсами – водой, теплом, электроэнергией, газом и вывоз ТБО бесперебойно выполнялось коммунальными службами города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B49CA" w:rsidRPr="007963C4" w:rsidRDefault="00BB49CA" w:rsidP="007404B2">
            <w:pPr>
              <w:widowControl w:val="0"/>
              <w:shd w:val="clear" w:color="auto" w:fill="FFFFFF"/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Pr="007963C4">
              <w:rPr>
                <w:rFonts w:ascii="Times New Roman" w:hAnsi="Times New Roman" w:cs="Times New Roman"/>
                <w:sz w:val="32"/>
                <w:szCs w:val="32"/>
              </w:rPr>
              <w:t>азовиками выполн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ена перекладка газопровода к селу</w:t>
            </w:r>
            <w:r w:rsidRPr="007963C4">
              <w:rPr>
                <w:rFonts w:ascii="Times New Roman" w:hAnsi="Times New Roman" w:cs="Times New Roman"/>
                <w:sz w:val="32"/>
                <w:szCs w:val="32"/>
              </w:rPr>
              <w:t xml:space="preserve"> Сугушла общей протяженностью 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963C4">
              <w:rPr>
                <w:rFonts w:ascii="Times New Roman" w:hAnsi="Times New Roman" w:cs="Times New Roman"/>
                <w:sz w:val="32"/>
                <w:szCs w:val="32"/>
              </w:rPr>
              <w:t>км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7963C4">
              <w:rPr>
                <w:rFonts w:ascii="Times New Roman" w:hAnsi="Times New Roman" w:cs="Times New Roman"/>
                <w:sz w:val="32"/>
                <w:szCs w:val="32"/>
              </w:rPr>
              <w:t>,  на сумму свыше 32 млн.руб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лей.</w:t>
            </w:r>
          </w:p>
          <w:p w:rsidR="00BB49CA" w:rsidRPr="007963C4" w:rsidRDefault="00BB49CA" w:rsidP="007404B2">
            <w:pPr>
              <w:pStyle w:val="30"/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963C4">
              <w:rPr>
                <w:rFonts w:ascii="Times New Roman" w:eastAsia="Calibri" w:hAnsi="Times New Roman" w:cs="Times New Roman"/>
                <w:sz w:val="32"/>
                <w:szCs w:val="32"/>
              </w:rPr>
              <w:t>ООО ЛТС  за счет выделенных денежных средств АО «Фонд газофикации» провел  работы  по техническому  перевооружению котельной № 11 с установкой МБК и замене сетей  отоплен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ия города на сумму 80 млн. рублей.</w:t>
            </w:r>
          </w:p>
          <w:p w:rsidR="00BB49CA" w:rsidRPr="00A14873" w:rsidRDefault="00BB49CA" w:rsidP="003C7AD3">
            <w:pPr>
              <w:pStyle w:val="a8"/>
              <w:tabs>
                <w:tab w:val="left" w:pos="0"/>
                <w:tab w:val="left" w:pos="142"/>
                <w:tab w:val="left" w:pos="426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E605E">
              <w:rPr>
                <w:rFonts w:ascii="Times New Roman" w:hAnsi="Times New Roman"/>
                <w:sz w:val="32"/>
                <w:szCs w:val="32"/>
              </w:rPr>
              <w:t>В городе и районе по респ</w:t>
            </w:r>
            <w:r>
              <w:rPr>
                <w:rFonts w:ascii="Times New Roman" w:hAnsi="Times New Roman"/>
                <w:sz w:val="32"/>
                <w:szCs w:val="32"/>
              </w:rPr>
              <w:t>убликанским Программам проведены</w:t>
            </w:r>
            <w:r w:rsidRPr="004E605E">
              <w:rPr>
                <w:rFonts w:ascii="Times New Roman" w:hAnsi="Times New Roman"/>
                <w:sz w:val="32"/>
                <w:szCs w:val="32"/>
              </w:rPr>
              <w:t xml:space="preserve"> реконструкция линий ВЛ</w:t>
            </w:r>
            <w:r w:rsidRPr="004E605E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r w:rsidRPr="004E605E">
              <w:rPr>
                <w:rFonts w:ascii="Times New Roman" w:hAnsi="Times New Roman"/>
                <w:sz w:val="32"/>
                <w:szCs w:val="32"/>
              </w:rPr>
              <w:t xml:space="preserve"> реконструкция сетей водоснабжения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</w:t>
            </w:r>
            <w:r w:rsidRPr="004E605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E605E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с.Шугурово,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</w:t>
            </w:r>
            <w:r w:rsidRPr="004E605E">
              <w:rPr>
                <w:rFonts w:ascii="Times New Roman" w:hAnsi="Times New Roman"/>
                <w:sz w:val="32"/>
                <w:szCs w:val="32"/>
              </w:rPr>
              <w:t xml:space="preserve">с.Ст.Шугурово,  строительство сетей водоснабжения с.Старая Письмянка на общую сумму более 12,5 млн. рублей. </w:t>
            </w:r>
          </w:p>
        </w:tc>
      </w:tr>
      <w:tr w:rsidR="00BB49CA" w:rsidTr="00BB49CA">
        <w:trPr>
          <w:trHeight w:val="7968"/>
        </w:trPr>
        <w:tc>
          <w:tcPr>
            <w:tcW w:w="10065" w:type="dxa"/>
          </w:tcPr>
          <w:p w:rsidR="00BB49CA" w:rsidRPr="00ED2067" w:rsidRDefault="00BB49CA" w:rsidP="008C6A68">
            <w:pPr>
              <w:shd w:val="clear" w:color="auto" w:fill="FFFFFF"/>
              <w:spacing w:line="360" w:lineRule="auto"/>
              <w:ind w:right="283" w:firstLine="60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ED2067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lastRenderedPageBreak/>
              <w:t>Уважаемые депутаты!</w:t>
            </w:r>
          </w:p>
          <w:p w:rsidR="00BB49CA" w:rsidRPr="00232D81" w:rsidRDefault="00BB49CA" w:rsidP="003C7AD3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601"/>
              <w:jc w:val="both"/>
              <w:textAlignment w:val="baseline"/>
              <w:rPr>
                <w:color w:val="000000" w:themeColor="text1"/>
                <w:sz w:val="32"/>
                <w:szCs w:val="32"/>
              </w:rPr>
            </w:pPr>
            <w:r w:rsidRPr="00ED2067">
              <w:rPr>
                <w:color w:val="000000" w:themeColor="text1"/>
                <w:sz w:val="32"/>
                <w:szCs w:val="32"/>
              </w:rPr>
              <w:t xml:space="preserve">Наша республика одним из приоритетов определила вопросы  обустройства водоохранных зон и развития общественных пространств. </w:t>
            </w:r>
            <w:r>
              <w:rPr>
                <w:color w:val="000000" w:themeColor="text1"/>
                <w:sz w:val="32"/>
                <w:szCs w:val="32"/>
              </w:rPr>
              <w:t xml:space="preserve">В районе реализуются </w:t>
            </w:r>
            <w:r w:rsidRPr="00ED2067">
              <w:rPr>
                <w:color w:val="000000" w:themeColor="text1"/>
                <w:sz w:val="32"/>
                <w:szCs w:val="32"/>
              </w:rPr>
              <w:t>экологически</w:t>
            </w:r>
            <w:r>
              <w:rPr>
                <w:color w:val="000000" w:themeColor="text1"/>
                <w:sz w:val="32"/>
                <w:szCs w:val="32"/>
              </w:rPr>
              <w:t>е</w:t>
            </w:r>
            <w:r w:rsidRPr="00ED2067">
              <w:rPr>
                <w:color w:val="000000" w:themeColor="text1"/>
                <w:sz w:val="32"/>
                <w:szCs w:val="32"/>
              </w:rPr>
              <w:t xml:space="preserve"> акци</w:t>
            </w:r>
            <w:r>
              <w:rPr>
                <w:color w:val="000000" w:themeColor="text1"/>
                <w:sz w:val="32"/>
                <w:szCs w:val="32"/>
              </w:rPr>
              <w:t>и</w:t>
            </w:r>
            <w:r w:rsidRPr="00ED2067">
              <w:rPr>
                <w:color w:val="000000" w:themeColor="text1"/>
                <w:sz w:val="32"/>
                <w:szCs w:val="32"/>
              </w:rPr>
              <w:t xml:space="preserve"> и проект</w:t>
            </w:r>
            <w:r>
              <w:rPr>
                <w:color w:val="000000" w:themeColor="text1"/>
                <w:sz w:val="32"/>
                <w:szCs w:val="32"/>
              </w:rPr>
              <w:t>ы:</w:t>
            </w:r>
            <w:r w:rsidRPr="00ED2067">
              <w:rPr>
                <w:color w:val="000000" w:themeColor="text1"/>
                <w:sz w:val="32"/>
                <w:szCs w:val="32"/>
              </w:rPr>
              <w:t xml:space="preserve"> «Чистый берег», «Живи, родник», «Зеленая Россия», в ходе которых  приведено в порядок более  50 родников и прилегающих территорий, очищены наши городские  озера и река Камышлинка. </w:t>
            </w:r>
            <w:r>
              <w:rPr>
                <w:sz w:val="32"/>
                <w:szCs w:val="32"/>
              </w:rPr>
              <w:t>Д</w:t>
            </w:r>
            <w:r w:rsidRPr="00232D81">
              <w:rPr>
                <w:sz w:val="32"/>
                <w:szCs w:val="32"/>
              </w:rPr>
              <w:t>ля создания полезащитных противоэрозионных защитных лесных полос выделено под лесозащитные насаждения более 400га.</w:t>
            </w:r>
            <w:r>
              <w:rPr>
                <w:sz w:val="32"/>
                <w:szCs w:val="32"/>
              </w:rPr>
              <w:t xml:space="preserve"> </w:t>
            </w:r>
            <w:r w:rsidRPr="00ED2067">
              <w:rPr>
                <w:color w:val="000000" w:themeColor="text1"/>
                <w:sz w:val="32"/>
                <w:szCs w:val="32"/>
              </w:rPr>
              <w:t xml:space="preserve">Проведено более 250 мероприятий  экологической направленности с охватом свыше 7 тыс человек. </w:t>
            </w:r>
            <w:r>
              <w:rPr>
                <w:color w:val="000000" w:themeColor="text1"/>
                <w:sz w:val="32"/>
                <w:szCs w:val="32"/>
              </w:rPr>
              <w:t xml:space="preserve">Практика совместных мероприятий дает положительный результат и улучшение санитарного состояния города и района. </w:t>
            </w:r>
          </w:p>
        </w:tc>
      </w:tr>
      <w:tr w:rsidR="00BB49CA" w:rsidTr="00BB49CA">
        <w:tc>
          <w:tcPr>
            <w:tcW w:w="10065" w:type="dxa"/>
          </w:tcPr>
          <w:p w:rsidR="00BB49CA" w:rsidRPr="004E605E" w:rsidRDefault="00BB49CA" w:rsidP="005A2404">
            <w:pPr>
              <w:spacing w:line="360" w:lineRule="auto"/>
              <w:ind w:firstLine="600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605E">
              <w:rPr>
                <w:rFonts w:ascii="Times New Roman" w:hAnsi="Times New Roman" w:cs="Times New Roman"/>
                <w:b/>
                <w:sz w:val="32"/>
                <w:szCs w:val="32"/>
              </w:rPr>
              <w:t>Важнейшим фактором развития человеческого капитала и неоспоримой ценностью каждого из нас является здоровье.</w:t>
            </w:r>
          </w:p>
          <w:p w:rsidR="00BB49CA" w:rsidRPr="004E605E" w:rsidRDefault="00BB49CA" w:rsidP="007404B2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>По итогам работы в 2019 го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ду Лениногорская ЦРБ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продолжает оставаться в первой десятке рейтинга государственных учреждений здравоохранения Республики Татарстан.</w:t>
            </w:r>
          </w:p>
          <w:p w:rsidR="00BB49CA" w:rsidRDefault="00BB49CA" w:rsidP="006A4726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Главными проблемами здравоохранения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района является дефицит врачебных кадров, ос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обенно в поликлиническом звене. </w:t>
            </w:r>
            <w:r w:rsidRPr="006941BE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Укомплектованность </w:t>
            </w: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врачебным персоналом составляет </w:t>
            </w:r>
            <w:r w:rsidRPr="006941BE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49,4%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320F8B">
              <w:rPr>
                <w:rFonts w:ascii="Times New Roman" w:hAnsi="Times New Roman" w:cs="Times New Roman"/>
                <w:i/>
                <w:sz w:val="28"/>
                <w:szCs w:val="28"/>
              </w:rPr>
              <w:t>2018г-50,5%),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0F8B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средним медицинским персоналом на начало 2020 года составляет </w:t>
            </w:r>
            <w:r w:rsidRPr="00320F8B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85%</w:t>
            </w:r>
            <w:r w:rsidRPr="00320F8B">
              <w:rPr>
                <w:rFonts w:ascii="Times New Roman" w:hAnsi="Times New Roman" w:cs="Times New Roman"/>
                <w:iCs/>
                <w:sz w:val="32"/>
                <w:szCs w:val="32"/>
              </w:rPr>
              <w:t>.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B49CA" w:rsidRPr="0012739D" w:rsidRDefault="00BB49CA" w:rsidP="0012739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>Принято</w:t>
            </w:r>
            <w:r>
              <w:rPr>
                <w:iCs/>
                <w:sz w:val="28"/>
                <w:szCs w:val="28"/>
              </w:rPr>
              <w:t xml:space="preserve">  </w:t>
            </w:r>
            <w:r w:rsidRPr="006941BE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на работу </w:t>
            </w:r>
            <w:r w:rsidRPr="006941BE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12</w:t>
            </w:r>
            <w:r w:rsidRPr="006941BE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врачей, из них </w:t>
            </w:r>
            <w:r w:rsidRPr="006941BE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-</w:t>
            </w:r>
            <w:r w:rsidRPr="006941BE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молодые специалисты, и </w:t>
            </w:r>
            <w:r w:rsidRPr="006941BE">
              <w:rPr>
                <w:rFonts w:ascii="Times New Roman" w:hAnsi="Times New Roman" w:cs="Times New Roman"/>
                <w:iCs/>
                <w:sz w:val="32"/>
                <w:szCs w:val="32"/>
              </w:rPr>
              <w:lastRenderedPageBreak/>
              <w:t>46 человек средних медработников.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Проводится активная кадровая работа по привлечению новых специалистов из других регионов и по 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оддержке целевого набора в медицинский университет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>терапевтов, педиатро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и детских хирургов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B49CA" w:rsidTr="00BB49CA">
        <w:tc>
          <w:tcPr>
            <w:tcW w:w="10065" w:type="dxa"/>
          </w:tcPr>
          <w:p w:rsidR="00BB49CA" w:rsidRPr="00FE5FD1" w:rsidRDefault="00BB49CA" w:rsidP="0028667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Качественное образование служит крепким фундаментом будущего благополучия и развития человеческого капитала.</w:t>
            </w:r>
            <w:r w:rsidRPr="004E605E">
              <w:rPr>
                <w:sz w:val="32"/>
                <w:szCs w:val="32"/>
                <w:lang w:val="tt-RU"/>
              </w:rPr>
              <w:t xml:space="preserve"> 69% средств районного бюджета направляется на ее финансирование</w:t>
            </w:r>
            <w:r w:rsidRPr="004E605E">
              <w:rPr>
                <w:sz w:val="32"/>
                <w:szCs w:val="32"/>
              </w:rPr>
              <w:t xml:space="preserve">. </w:t>
            </w:r>
          </w:p>
          <w:p w:rsidR="00BB49CA" w:rsidRPr="00B261EB" w:rsidRDefault="00BB49CA" w:rsidP="0028667F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60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>В районе функционирует 52 дошкольных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F530E">
              <w:rPr>
                <w:rFonts w:ascii="Times New Roman" w:hAnsi="Times New Roman" w:cs="Times New Roman"/>
                <w:sz w:val="32"/>
                <w:szCs w:val="32"/>
              </w:rPr>
              <w:t xml:space="preserve">34 общеобразовательных учреждения.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Охват детей старше трех лет местами в детских садах – 99,9 % </w:t>
            </w:r>
            <w:r w:rsidRPr="00B261EB">
              <w:rPr>
                <w:rFonts w:ascii="Times New Roman" w:hAnsi="Times New Roman" w:cs="Times New Roman"/>
                <w:i/>
                <w:sz w:val="28"/>
                <w:szCs w:val="32"/>
              </w:rPr>
              <w:t>(по РТ 97,5%)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.</w:t>
            </w:r>
          </w:p>
          <w:p w:rsidR="00BB49CA" w:rsidRDefault="00BB49CA" w:rsidP="0028667F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BB49CA" w:rsidRDefault="00BB49CA" w:rsidP="0028667F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49CA" w:rsidRDefault="00BB49CA" w:rsidP="0028667F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49CA" w:rsidRDefault="00BB49CA" w:rsidP="0028667F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49CA" w:rsidRPr="007963C4" w:rsidRDefault="00BB49CA" w:rsidP="0028667F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 В детских садах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также 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>функционирует группы компенсирующей напр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авленности, инклюзивные группы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для получения образования детьми с ограниченными возможностями здоров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ья и нуждающимся в оздоровлении.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5C0F">
              <w:rPr>
                <w:rFonts w:ascii="Times New Roman" w:hAnsi="Times New Roman" w:cs="Times New Roman"/>
                <w:i/>
                <w:sz w:val="28"/>
                <w:szCs w:val="32"/>
              </w:rPr>
              <w:t>фото  на слайдах</w:t>
            </w:r>
            <w:r w:rsidRPr="004E605E">
              <w:rPr>
                <w:rFonts w:ascii="Times New Roman" w:hAnsi="Times New Roman" w:cs="Times New Roman"/>
                <w:i/>
                <w:sz w:val="32"/>
                <w:szCs w:val="32"/>
              </w:rPr>
              <w:t>).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4E605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 </w:t>
            </w:r>
          </w:p>
          <w:p w:rsidR="00BB49CA" w:rsidRPr="0028667F" w:rsidRDefault="00BB49CA" w:rsidP="003D4264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  <w:tr w:rsidR="00BB49CA" w:rsidTr="00BB49CA">
        <w:tc>
          <w:tcPr>
            <w:tcW w:w="10065" w:type="dxa"/>
          </w:tcPr>
          <w:p w:rsidR="00BB49CA" w:rsidRPr="000D6473" w:rsidRDefault="00BB49CA" w:rsidP="003D4264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320F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535C0F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на слайде: </w:t>
            </w:r>
            <w:r w:rsidRPr="00535C0F">
              <w:rPr>
                <w:rFonts w:ascii="Times New Roman" w:hAnsi="Times New Roman" w:cs="Times New Roman"/>
                <w:i/>
                <w:sz w:val="28"/>
                <w:szCs w:val="32"/>
              </w:rPr>
              <w:t>начальная  школа-детский сад – 2 ,основные школы  –16,средние школы  – 15,школа для детей с ограниченн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ыми возможностями здоровья – 1) </w:t>
            </w:r>
            <w:r w:rsidRPr="00416525">
              <w:rPr>
                <w:rFonts w:ascii="Times New Roman" w:hAnsi="Times New Roman" w:cs="Times New Roman"/>
                <w:b/>
                <w:sz w:val="32"/>
                <w:szCs w:val="32"/>
              </w:rPr>
              <w:t>В школах</w:t>
            </w:r>
            <w:r w:rsidRPr="0041652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</w:t>
            </w:r>
            <w:r w:rsidRPr="00320F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обучается более 8,5 тысяч учащихся. </w:t>
            </w:r>
            <w:r w:rsidRPr="00535C0F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(из них: в муниципальных  общеобразовательных учреждениях - 8446 детей, ШОВЗ-136 учащихся) (в 2017/2018 учебном году – 8548). </w:t>
            </w:r>
          </w:p>
          <w:p w:rsidR="00BB49CA" w:rsidRPr="00256C81" w:rsidRDefault="00BB49CA" w:rsidP="003D426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</w:t>
            </w:r>
            <w:r w:rsidRPr="004E60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Во всех образовательных учреждениях обеспечена безопасность жизнедеятельности учащихся, антитеррористическая защищенность и противо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пожарная оснащенность.   </w:t>
            </w:r>
          </w:p>
          <w:p w:rsidR="00BB49CA" w:rsidRPr="00F737F5" w:rsidRDefault="00BB49CA" w:rsidP="003D426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Единый экзамен 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является важным механизмом оценки качества 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образования.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 районе ч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етыре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стобалльника: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>по русскому языку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-3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Pr="00535C0F">
              <w:rPr>
                <w:rFonts w:ascii="Times New Roman" w:hAnsi="Times New Roman" w:cs="Times New Roman"/>
                <w:i/>
                <w:sz w:val="28"/>
                <w:szCs w:val="32"/>
              </w:rPr>
              <w:t>лицей №12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>) и 1 – по истории (</w:t>
            </w:r>
            <w:r w:rsidRPr="00535C0F">
              <w:rPr>
                <w:rFonts w:ascii="Times New Roman" w:hAnsi="Times New Roman" w:cs="Times New Roman"/>
                <w:i/>
                <w:sz w:val="28"/>
                <w:szCs w:val="32"/>
              </w:rPr>
              <w:t>школа №2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>).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Доля высокобалл</w:t>
            </w:r>
            <w:r w:rsidRPr="004E60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ьников (</w:t>
            </w:r>
            <w:r w:rsidRPr="00535C0F"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  <w:t>80 баллов и более</w:t>
            </w:r>
            <w:r w:rsidRPr="004E60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)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20%.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Все  выпускники</w:t>
            </w:r>
            <w:r w:rsidRPr="004E60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получили аттестаты.</w:t>
            </w:r>
          </w:p>
          <w:p w:rsidR="00BB49CA" w:rsidRDefault="00BB49CA" w:rsidP="003D4264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Несмотря на растущую конкуренцию, наши учащиеся показывают отличные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знания на предметных олимпиадах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>. (</w:t>
            </w:r>
            <w:r w:rsidRPr="00535C0F">
              <w:rPr>
                <w:rFonts w:ascii="Times New Roman" w:hAnsi="Times New Roman" w:cs="Times New Roman"/>
                <w:i/>
                <w:sz w:val="28"/>
                <w:szCs w:val="32"/>
              </w:rPr>
              <w:t>показатели на слайде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>), а школы города являются базовыми площадками повышения педагогических ко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мпетенций не только Юго-востока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>, но и республики.</w:t>
            </w:r>
          </w:p>
          <w:p w:rsidR="00BB49CA" w:rsidRDefault="00BB49CA" w:rsidP="003D4264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49CA" w:rsidRPr="004E605E" w:rsidRDefault="00BB49CA" w:rsidP="003D4264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49CA" w:rsidRDefault="00BB49CA" w:rsidP="003D4264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 целях мотивации профессионального развития и наставнической деятельности</w:t>
            </w:r>
            <w:r>
              <w:rPr>
                <w:rStyle w:val="FontStyle69"/>
                <w:sz w:val="32"/>
                <w:szCs w:val="32"/>
              </w:rPr>
              <w:t xml:space="preserve"> </w:t>
            </w:r>
            <w:r w:rsidRPr="004E605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не первый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4E605E">
              <w:rPr>
                <w:rFonts w:ascii="Times New Roman" w:eastAsia="Calibri" w:hAnsi="Times New Roman" w:cs="Times New Roman"/>
                <w:sz w:val="32"/>
                <w:szCs w:val="32"/>
              </w:rPr>
              <w:t>год используется потенциал профессиональных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4E605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образовательных учреждений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,</w:t>
            </w:r>
            <w:r w:rsidRPr="004E605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 предприятий города</w:t>
            </w:r>
            <w:r w:rsidRPr="004E605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.  </w:t>
            </w:r>
          </w:p>
          <w:p w:rsidR="00BB49CA" w:rsidRPr="00256C81" w:rsidRDefault="00BB49CA" w:rsidP="003D4264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49CA" w:rsidRPr="004E605E" w:rsidRDefault="00BB49CA" w:rsidP="003D4264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>В школьную практику введена система профессиональных проб  и утверждены графики  предпрофильных занятий для учащихся-ст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аршеклассников на базах  Политехнического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>,  Музыкально-художе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ственно-педагогического колледжей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и</w:t>
            </w:r>
            <w:r w:rsidRPr="004E605E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Нефтяного техникум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а, которые являются республиканскими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опорными точками развития профессионального образования и движения </w:t>
            </w:r>
            <w:r w:rsidRPr="00082264">
              <w:rPr>
                <w:rFonts w:ascii="Times New Roman" w:hAnsi="Times New Roman" w:cs="Times New Roman"/>
                <w:sz w:val="32"/>
                <w:szCs w:val="32"/>
              </w:rPr>
              <w:t>Worldskills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B49CA" w:rsidRDefault="00BB49CA" w:rsidP="003D4264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4E605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Студенты этих учреждений принимают активное участие в республиканских и национальных чемпионатах JuniorSkills, </w:t>
            </w:r>
            <w:r w:rsidRPr="004E605E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Worldskills</w:t>
            </w:r>
            <w:r w:rsidRPr="004E605E">
              <w:rPr>
                <w:rFonts w:ascii="Times New Roman" w:eastAsia="Calibri" w:hAnsi="Times New Roman" w:cs="Times New Roman"/>
                <w:sz w:val="32"/>
                <w:szCs w:val="32"/>
              </w:rPr>
              <w:t>, Абилимпикс, где доб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иваются высоких результатов </w:t>
            </w:r>
            <w:r w:rsidRPr="004E605E">
              <w:rPr>
                <w:rFonts w:ascii="Times New Roman" w:eastAsia="Calibri" w:hAnsi="Times New Roman" w:cs="Times New Roman"/>
                <w:sz w:val="32"/>
                <w:szCs w:val="32"/>
              </w:rPr>
              <w:t>и завоевывают призовые места</w:t>
            </w:r>
            <w:r w:rsidRPr="004E605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.</w:t>
            </w:r>
            <w:r w:rsidRPr="004E605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535C0F">
              <w:rPr>
                <w:rFonts w:ascii="Times New Roman" w:hAnsi="Times New Roman" w:cs="Times New Roman"/>
                <w:i/>
                <w:sz w:val="28"/>
                <w:szCs w:val="32"/>
              </w:rPr>
              <w:t>(фото и результаты на слайдах</w:t>
            </w:r>
            <w:r w:rsidRPr="004E605E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  <w:p w:rsidR="00BB49CA" w:rsidRDefault="00BB49CA" w:rsidP="003D4264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школах города, п</w:t>
            </w:r>
            <w:r w:rsidRPr="00F811D3">
              <w:rPr>
                <w:rFonts w:ascii="Times New Roman" w:hAnsi="Times New Roman" w:cs="Times New Roman"/>
                <w:sz w:val="32"/>
                <w:szCs w:val="32"/>
              </w:rPr>
              <w:t xml:space="preserve">о инициативе НГДУ «Лениногорскнефть» и при поддержке ПАО «Татнефть»,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реализуется</w:t>
            </w:r>
            <w:r w:rsidRPr="00F811D3">
              <w:rPr>
                <w:rFonts w:ascii="Times New Roman" w:hAnsi="Times New Roman" w:cs="Times New Roman"/>
                <w:sz w:val="32"/>
                <w:szCs w:val="32"/>
              </w:rPr>
              <w:t xml:space="preserve">  проект «Школьное НГДУ»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включающий в себя не только теоретические познания, но 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тесное сотрудничество с </w:t>
            </w:r>
            <w:r w:rsidRPr="009A1D05">
              <w:rPr>
                <w:rFonts w:ascii="Times New Roman" w:hAnsi="Times New Roman" w:cs="Times New Roman"/>
                <w:sz w:val="32"/>
                <w:szCs w:val="32"/>
              </w:rPr>
              <w:t>производственны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9A1D05">
              <w:rPr>
                <w:rFonts w:ascii="Times New Roman" w:hAnsi="Times New Roman" w:cs="Times New Roman"/>
                <w:sz w:val="32"/>
                <w:szCs w:val="32"/>
              </w:rPr>
              <w:t xml:space="preserve"> объект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ами.</w:t>
            </w:r>
          </w:p>
          <w:p w:rsidR="00BB49CA" w:rsidRDefault="00BB49CA" w:rsidP="003D4264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E60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  целом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Pr="004E60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  прошедшем году  было полностью обеспечено достижение показателей результативности муниципальной системы образования.</w:t>
            </w:r>
          </w:p>
          <w:p w:rsidR="00BB49CA" w:rsidRPr="00C959F2" w:rsidRDefault="00BB49CA" w:rsidP="00DE2BBA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0"/>
              <w:contextualSpacing/>
              <w:jc w:val="both"/>
              <w:rPr>
                <w:b/>
                <w:sz w:val="32"/>
                <w:szCs w:val="32"/>
              </w:rPr>
            </w:pPr>
          </w:p>
        </w:tc>
      </w:tr>
      <w:tr w:rsidR="00BB49CA" w:rsidTr="00BB49CA">
        <w:tc>
          <w:tcPr>
            <w:tcW w:w="10065" w:type="dxa"/>
          </w:tcPr>
          <w:p w:rsidR="00BB49CA" w:rsidRDefault="00BB49CA" w:rsidP="002F0F0A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E605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Мировой опыт показывает, что лучшие профилактические мероприятия по сохранению здоровья – занятие физической культурой и спортом, здоровый образ жизни. 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>Число   постоянно занимающихся физической культурой и спортом в спортивных учреждениях  района  – около 2,5 тысяч человек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Pr="00535C0F">
              <w:rPr>
                <w:rFonts w:ascii="Times New Roman" w:hAnsi="Times New Roman" w:cs="Times New Roman"/>
                <w:i/>
                <w:sz w:val="28"/>
                <w:szCs w:val="32"/>
              </w:rPr>
              <w:t>рост на 552 чел</w:t>
            </w:r>
            <w:r w:rsidRPr="004E605E">
              <w:rPr>
                <w:rFonts w:ascii="Times New Roman" w:hAnsi="Times New Roman" w:cs="Times New Roman"/>
                <w:i/>
                <w:sz w:val="32"/>
                <w:szCs w:val="32"/>
              </w:rPr>
              <w:t>.).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4E60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Благодаря высокому тренерскому мастерству и самоотдаче спортсменов  подготовлено 639  массовых разрядников.</w:t>
            </w:r>
          </w:p>
          <w:p w:rsidR="00BB49CA" w:rsidRDefault="00BB49CA" w:rsidP="007404B2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605E">
              <w:rPr>
                <w:rFonts w:ascii="Times New Roman" w:eastAsia="Calibri" w:hAnsi="Times New Roman" w:cs="Times New Roman"/>
                <w:sz w:val="32"/>
                <w:szCs w:val="32"/>
              </w:rPr>
              <w:t>В 2019 году наши спортсмены приняли участие в более трехстах  соревнованиях различного уровня,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 и не раз понимались на пьедестал победителей. Их имена вы видите на слайдах. </w:t>
            </w:r>
          </w:p>
          <w:p w:rsidR="00BB49CA" w:rsidRDefault="00BB49CA" w:rsidP="005A50F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>Нужно отметить, что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4E605E">
              <w:rPr>
                <w:rFonts w:ascii="Times New Roman" w:eastAsia="Calibri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аш город Лениногорск (</w:t>
            </w:r>
            <w:r w:rsidRPr="007719A1">
              <w:rPr>
                <w:rFonts w:ascii="Times New Roman" w:eastAsia="Calibri" w:hAnsi="Times New Roman" w:cs="Times New Roman"/>
                <w:i/>
                <w:sz w:val="28"/>
                <w:szCs w:val="32"/>
              </w:rPr>
              <w:t>среди городов с населением до 100 тыс. человек</w:t>
            </w:r>
            <w:r w:rsidRPr="004E605E">
              <w:rPr>
                <w:rFonts w:ascii="Times New Roman" w:eastAsia="Calibri" w:hAnsi="Times New Roman" w:cs="Times New Roman"/>
                <w:sz w:val="32"/>
                <w:szCs w:val="32"/>
              </w:rPr>
              <w:t>) стал победителем республиканского конкурса «Спортсмен года -2019» в номинации «массовая физическая культура и спорт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».   </w:t>
            </w:r>
            <w:r w:rsidRPr="004E605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Это наша с вами общая победа!</w:t>
            </w:r>
          </w:p>
          <w:p w:rsidR="00BB49CA" w:rsidRDefault="00BB49CA" w:rsidP="007719A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смотря на то, что ежегодно проводится большая работа по обновлению учреждений спорта</w:t>
            </w:r>
            <w:r w:rsidRPr="00C451A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имеющиеся </w:t>
            </w:r>
            <w:r w:rsidRPr="00C451AA">
              <w:rPr>
                <w:rFonts w:ascii="Times New Roman" w:hAnsi="Times New Roman" w:cs="Times New Roman"/>
                <w:sz w:val="32"/>
                <w:szCs w:val="32"/>
              </w:rPr>
              <w:t xml:space="preserve">спортивные сооружения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не вмещают всех желающих заниматься спортом или морально и  технически устарели. </w:t>
            </w:r>
            <w:r w:rsidRPr="00C451AA">
              <w:rPr>
                <w:rFonts w:ascii="Times New Roman" w:hAnsi="Times New Roman" w:cs="Times New Roman"/>
                <w:sz w:val="32"/>
                <w:szCs w:val="32"/>
              </w:rPr>
              <w:t>Лениногорцы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давно ждут </w:t>
            </w:r>
            <w:r w:rsidRPr="00C451AA">
              <w:rPr>
                <w:rFonts w:ascii="Times New Roman" w:hAnsi="Times New Roman" w:cs="Times New Roman"/>
                <w:sz w:val="32"/>
                <w:szCs w:val="32"/>
              </w:rPr>
              <w:t>спортивн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ый </w:t>
            </w:r>
            <w:r w:rsidRPr="00C451AA">
              <w:rPr>
                <w:rFonts w:ascii="Times New Roman" w:hAnsi="Times New Roman" w:cs="Times New Roman"/>
                <w:sz w:val="32"/>
                <w:szCs w:val="32"/>
              </w:rPr>
              <w:t xml:space="preserve">комплекс,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совмещенный с плавательным бассейном. Ввод в эксплуатацию этого объекта позволило бы удовлетворить потребности всех категорий населения занятиями спортом.</w:t>
            </w:r>
          </w:p>
          <w:p w:rsidR="00BB49CA" w:rsidRDefault="00BB49CA" w:rsidP="0028667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600"/>
              <w:contextualSpacing/>
              <w:jc w:val="both"/>
              <w:rPr>
                <w:b/>
                <w:spacing w:val="-1"/>
                <w:sz w:val="32"/>
                <w:szCs w:val="32"/>
              </w:rPr>
            </w:pPr>
          </w:p>
          <w:p w:rsidR="00BB49CA" w:rsidRDefault="00BB49CA" w:rsidP="0028667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600"/>
              <w:contextualSpacing/>
              <w:jc w:val="both"/>
              <w:rPr>
                <w:b/>
                <w:spacing w:val="-1"/>
                <w:sz w:val="32"/>
                <w:szCs w:val="32"/>
              </w:rPr>
            </w:pPr>
          </w:p>
          <w:p w:rsidR="00BB49CA" w:rsidRPr="0028667F" w:rsidRDefault="00BB49CA" w:rsidP="0028667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600"/>
              <w:contextualSpacing/>
              <w:jc w:val="both"/>
              <w:rPr>
                <w:sz w:val="32"/>
                <w:szCs w:val="32"/>
              </w:rPr>
            </w:pPr>
            <w:r w:rsidRPr="002F0F0A">
              <w:rPr>
                <w:b/>
                <w:spacing w:val="-1"/>
                <w:sz w:val="32"/>
                <w:szCs w:val="32"/>
              </w:rPr>
              <w:t>На реализацию молодежной политики</w:t>
            </w:r>
            <w:r w:rsidRPr="004E605E">
              <w:rPr>
                <w:spacing w:val="-1"/>
                <w:sz w:val="32"/>
                <w:szCs w:val="32"/>
              </w:rPr>
              <w:t xml:space="preserve"> в целом из местного бюджета было направлено более 8 млн. рублей.</w:t>
            </w:r>
            <w:r>
              <w:rPr>
                <w:b/>
                <w:spacing w:val="-1"/>
                <w:sz w:val="32"/>
                <w:szCs w:val="32"/>
              </w:rPr>
              <w:t xml:space="preserve">  </w:t>
            </w:r>
            <w:r w:rsidRPr="002F0F0A">
              <w:rPr>
                <w:spacing w:val="-1"/>
                <w:sz w:val="32"/>
                <w:szCs w:val="32"/>
              </w:rPr>
              <w:t>Отделом молодежи</w:t>
            </w:r>
            <w:r w:rsidRPr="004E605E">
              <w:rPr>
                <w:spacing w:val="-1"/>
                <w:sz w:val="32"/>
                <w:szCs w:val="32"/>
              </w:rPr>
              <w:t xml:space="preserve"> в 2019 году проведено  88 мероприятий различной направленности с охватом более 20 тысяч человек. Активисты общественных организаций приняли участие в 35 всероссийских, республиканских, муниципальных форумах, фестивалях, конкурсах, слетах.</w:t>
            </w:r>
            <w:r w:rsidRPr="004E605E">
              <w:rPr>
                <w:sz w:val="32"/>
                <w:szCs w:val="32"/>
              </w:rPr>
              <w:t xml:space="preserve">  </w:t>
            </w:r>
          </w:p>
        </w:tc>
      </w:tr>
      <w:tr w:rsidR="00BB49CA" w:rsidTr="00BB49CA">
        <w:tc>
          <w:tcPr>
            <w:tcW w:w="10065" w:type="dxa"/>
          </w:tcPr>
          <w:p w:rsidR="00BB49CA" w:rsidRPr="00C959F2" w:rsidRDefault="00BB49CA" w:rsidP="007404B2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</w:rPr>
            </w:pPr>
            <w:r w:rsidRPr="00C959F2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</w:rPr>
              <w:lastRenderedPageBreak/>
              <w:t>Планы мероприятий и деятельность уч</w:t>
            </w:r>
            <w:r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</w:rPr>
              <w:t xml:space="preserve">реждений культуры </w:t>
            </w:r>
            <w:r w:rsidRPr="00C959F2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</w:rPr>
              <w:t xml:space="preserve"> района разработаны с учетом реализации республиканских национальных проектов.</w:t>
            </w:r>
          </w:p>
          <w:p w:rsidR="00BB49CA" w:rsidRPr="004E605E" w:rsidRDefault="00BB49CA" w:rsidP="007404B2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</w:t>
            </w:r>
            <w:r w:rsidRPr="004E605E">
              <w:rPr>
                <w:rFonts w:ascii="Times New Roman" w:eastAsia="Calibri" w:hAnsi="Times New Roman" w:cs="Times New Roman"/>
                <w:sz w:val="32"/>
                <w:szCs w:val="32"/>
              </w:rPr>
              <w:t>роводит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ся большая</w:t>
            </w:r>
            <w:r w:rsidRPr="004E605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а</w:t>
            </w:r>
            <w:r w:rsidRPr="004E605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по организации культурно-массовых мероприятий для всех категорий граждан города и района. С большим ох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ватом населения проводятся календарные мероприятия</w:t>
            </w:r>
            <w:r w:rsidRPr="004E605E">
              <w:rPr>
                <w:rFonts w:ascii="Times New Roman" w:eastAsia="Calibri" w:hAnsi="Times New Roman" w:cs="Times New Roman"/>
                <w:sz w:val="32"/>
                <w:szCs w:val="32"/>
              </w:rPr>
              <w:t>: День Побе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ды и День Республики. Активно участвуют лениногорцы в традиционных национальных</w:t>
            </w:r>
            <w:r w:rsidRPr="004E605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праздник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ах</w:t>
            </w:r>
            <w:r w:rsidRPr="004E605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«Широкая Масл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еница»,</w:t>
            </w:r>
            <w:r w:rsidRPr="004E605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«Сабантуй». Регулярно творческие коллективы принимают участие в Республиканских фестивалях – «Созвездие - Йолдызлык»,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«Женщина года»</w:t>
            </w:r>
            <w:r w:rsidRPr="004E605E">
              <w:rPr>
                <w:rFonts w:ascii="Times New Roman" w:eastAsia="Calibri" w:hAnsi="Times New Roman" w:cs="Times New Roman"/>
                <w:sz w:val="32"/>
                <w:szCs w:val="32"/>
              </w:rPr>
              <w:t>, «Наш Дом - Татарстан».</w:t>
            </w:r>
          </w:p>
          <w:p w:rsidR="00BB49CA" w:rsidRDefault="00BB49CA" w:rsidP="00F737F5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Победителями соискания</w:t>
            </w:r>
            <w:r w:rsidRPr="004E605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премий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2019 года</w:t>
            </w:r>
            <w:r w:rsidRPr="004E605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стали 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Керлигачский Дом культуры и </w:t>
            </w:r>
            <w:r w:rsidRPr="004E605E">
              <w:rPr>
                <w:rFonts w:ascii="Times New Roman" w:eastAsia="Calibri" w:hAnsi="Times New Roman" w:cs="Times New Roman"/>
                <w:sz w:val="32"/>
                <w:szCs w:val="32"/>
              </w:rPr>
              <w:t>Старокувакская библиотека, которые получили по 100 000 рублей на дальнейшее развитие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У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спешно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работае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>т отделение Дома дружбы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народов Республики Татарстана, в котором 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функционируют 8 автономий. </w:t>
            </w:r>
          </w:p>
          <w:p w:rsidR="00BB49CA" w:rsidRPr="002D53B1" w:rsidRDefault="00BB49CA" w:rsidP="008E7E1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Традиционно на высоком уровне прошли праздники республиканского уровня «Балтай» 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>Байга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t xml:space="preserve">. В сентябре  впервые на территории нашего района в  Конном дворике «Алмакай» прошел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первый республиканский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 турнир </w:t>
            </w:r>
            <w:r w:rsidRPr="004E605E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 по национальному виду спорта </w:t>
            </w:r>
            <w:r w:rsidRPr="004E605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«Аударыш»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, который </w:t>
            </w:r>
            <w:r w:rsidRPr="004E605E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нема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ло собрал</w:t>
            </w:r>
            <w:r w:rsidRPr="004E605E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своих поклонников</w:t>
            </w:r>
            <w:r w:rsidRPr="004E605E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. </w:t>
            </w:r>
          </w:p>
        </w:tc>
      </w:tr>
      <w:tr w:rsidR="00BB49CA" w:rsidTr="00BB49CA">
        <w:tc>
          <w:tcPr>
            <w:tcW w:w="10065" w:type="dxa"/>
          </w:tcPr>
          <w:p w:rsidR="00BB49CA" w:rsidRPr="00ED2067" w:rsidRDefault="00BB49CA" w:rsidP="00107AA8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D206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Уважаемые депутаты!</w:t>
            </w:r>
          </w:p>
          <w:p w:rsidR="00BB49CA" w:rsidRPr="00ED2067" w:rsidRDefault="00BB49CA" w:rsidP="00107AA8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D206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Скоординированные действия правоохранительных органов</w:t>
            </w:r>
            <w:r w:rsidRPr="00ED206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позволили сохранить контроль за оперативной обстановкой в 201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9</w:t>
            </w:r>
            <w:r w:rsidRPr="00ED206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году. Основные усилия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были направлены</w:t>
            </w:r>
            <w:r w:rsidRPr="00ED206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на решени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</w:t>
            </w:r>
            <w:r w:rsidRPr="00ED206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оперативно-служебных задач:</w:t>
            </w:r>
          </w:p>
          <w:p w:rsidR="00BB49CA" w:rsidRPr="00107AA8" w:rsidRDefault="00BB49CA" w:rsidP="00CE1949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D206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-профилактику правонарушений среди несовершеннолетних,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ED206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-стабилизацию оперативной обстановки в сфере борьбы с преступностью и противодействия экстремизму,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ED206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укрепление правопорядка в общественных местах.</w:t>
            </w:r>
          </w:p>
        </w:tc>
      </w:tr>
      <w:tr w:rsidR="00BB49CA" w:rsidTr="00BB49CA">
        <w:tc>
          <w:tcPr>
            <w:tcW w:w="10065" w:type="dxa"/>
          </w:tcPr>
          <w:p w:rsidR="00BB49CA" w:rsidRPr="004E605E" w:rsidRDefault="00BB49CA" w:rsidP="007404B2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E605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Уважаемые депутаты и приглашенные!</w:t>
            </w:r>
          </w:p>
          <w:p w:rsidR="00BB49CA" w:rsidRPr="002D53B1" w:rsidRDefault="00BB49CA" w:rsidP="00F7213F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E60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Мы  подвели итоги прошедшего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года и ставим задачи на будущее</w:t>
            </w:r>
            <w:r w:rsidRPr="004E60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2020 году  мы также будем</w:t>
            </w:r>
            <w:r w:rsidRPr="004E60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уделять пристальное внимание эффективному распределению имеющихся финансовых ресурсов, обеспечению социальной стабильности, повышению качества и доступности муниципальных услуг, предоставляемых населению органами местного самоуправления всех уровней, повышению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результативности принимаемых нами</w:t>
            </w:r>
            <w:r w:rsidRPr="004E60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решений.</w:t>
            </w:r>
          </w:p>
        </w:tc>
      </w:tr>
      <w:tr w:rsidR="00BB49CA" w:rsidTr="00BB49CA">
        <w:tc>
          <w:tcPr>
            <w:tcW w:w="10065" w:type="dxa"/>
          </w:tcPr>
          <w:p w:rsidR="00BB49CA" w:rsidRDefault="00BB49CA" w:rsidP="00CE1949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center"/>
              <w:rPr>
                <w:sz w:val="32"/>
                <w:szCs w:val="32"/>
              </w:rPr>
            </w:pPr>
            <w:r w:rsidRPr="00A37B50">
              <w:rPr>
                <w:b/>
                <w:sz w:val="32"/>
                <w:szCs w:val="32"/>
              </w:rPr>
              <w:t>Дорогие земляки!</w:t>
            </w:r>
          </w:p>
          <w:p w:rsidR="00BB49CA" w:rsidRDefault="00BB49CA" w:rsidP="007404B2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Нынешний</w:t>
            </w:r>
            <w:r w:rsidRPr="004E605E">
              <w:rPr>
                <w:sz w:val="32"/>
                <w:szCs w:val="32"/>
              </w:rPr>
              <w:t xml:space="preserve"> год несет нам ряд исторически важных событий, которые касаются каждого: 100 лет ТАССР и 75 лет Победы в Великой Отечественной войне, 65 лет городу Лениногорску и 75 лет НГДУ Лениногорскнефть. </w:t>
            </w:r>
          </w:p>
          <w:p w:rsidR="00BB49CA" w:rsidRDefault="00BB49CA" w:rsidP="007404B2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sz w:val="32"/>
                <w:szCs w:val="32"/>
              </w:rPr>
            </w:pPr>
            <w:r w:rsidRPr="004E605E">
              <w:rPr>
                <w:sz w:val="32"/>
                <w:szCs w:val="32"/>
              </w:rPr>
              <w:t>Важно помнить каждое событие,</w:t>
            </w:r>
            <w:r>
              <w:rPr>
                <w:sz w:val="32"/>
                <w:szCs w:val="32"/>
              </w:rPr>
              <w:t xml:space="preserve">  </w:t>
            </w:r>
            <w:r w:rsidRPr="004E605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каждое имя тех</w:t>
            </w:r>
            <w:r w:rsidRPr="004E605E">
              <w:rPr>
                <w:sz w:val="32"/>
                <w:szCs w:val="32"/>
              </w:rPr>
              <w:t>, кто внес свой вклад в успехи нашего района, на</w:t>
            </w:r>
            <w:r>
              <w:rPr>
                <w:sz w:val="32"/>
                <w:szCs w:val="32"/>
              </w:rPr>
              <w:t>шей республики. Достижения республики и района  -</w:t>
            </w:r>
            <w:r w:rsidRPr="004E605E">
              <w:rPr>
                <w:sz w:val="32"/>
                <w:szCs w:val="32"/>
              </w:rPr>
              <w:t xml:space="preserve"> результат труда всех нас</w:t>
            </w:r>
            <w:r>
              <w:rPr>
                <w:sz w:val="32"/>
                <w:szCs w:val="32"/>
              </w:rPr>
              <w:t xml:space="preserve"> с вами. </w:t>
            </w:r>
          </w:p>
          <w:p w:rsidR="00BB49CA" w:rsidRPr="002D53B1" w:rsidRDefault="00BB49CA" w:rsidP="009A6A52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Я</w:t>
            </w:r>
            <w:r w:rsidRPr="004E605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р</w:t>
            </w:r>
            <w:r w:rsidRPr="004E605E">
              <w:rPr>
                <w:sz w:val="32"/>
                <w:szCs w:val="32"/>
              </w:rPr>
              <w:t xml:space="preserve">ассчитываю, что наши предприятия примут  самое активное </w:t>
            </w:r>
            <w:r w:rsidRPr="004E605E">
              <w:rPr>
                <w:sz w:val="32"/>
                <w:szCs w:val="32"/>
              </w:rPr>
              <w:lastRenderedPageBreak/>
              <w:t>участие во всех этих важных мероприятиях, и</w:t>
            </w:r>
            <w:r>
              <w:rPr>
                <w:sz w:val="32"/>
                <w:szCs w:val="32"/>
              </w:rPr>
              <w:t>,</w:t>
            </w:r>
            <w:r w:rsidRPr="004E605E">
              <w:rPr>
                <w:sz w:val="32"/>
                <w:szCs w:val="32"/>
              </w:rPr>
              <w:t xml:space="preserve"> по-прежнему</w:t>
            </w:r>
            <w:r>
              <w:rPr>
                <w:sz w:val="32"/>
                <w:szCs w:val="32"/>
              </w:rPr>
              <w:t>,</w:t>
            </w:r>
            <w:r w:rsidRPr="004E605E">
              <w:rPr>
                <w:sz w:val="32"/>
                <w:szCs w:val="32"/>
              </w:rPr>
              <w:t xml:space="preserve"> будут вносить вклад в развитие нашего района и республики своими трудовыми достижениями и новыми проектами.</w:t>
            </w:r>
          </w:p>
        </w:tc>
      </w:tr>
      <w:tr w:rsidR="00BB49CA" w:rsidTr="00BB49CA">
        <w:tc>
          <w:tcPr>
            <w:tcW w:w="10065" w:type="dxa"/>
          </w:tcPr>
          <w:p w:rsidR="00BB49CA" w:rsidRDefault="00BB49CA" w:rsidP="00BB49C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605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 заключение, хочу выразить огромную благодарность Президенту Республики Татарстан Рустаму Нургалиевичу Минниханову, Государственному Совету, Правительству, Совету муниципальных образований Республики Татарстан за понимание и поддержку в решении наших проблем.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451AA">
              <w:rPr>
                <w:rFonts w:ascii="Times New Roman" w:hAnsi="Times New Roman" w:cs="Times New Roman"/>
                <w:sz w:val="32"/>
                <w:szCs w:val="32"/>
              </w:rPr>
              <w:t>Также выражаю искреннюю благодарность нашим депутатам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Государственной Думы Хуснулину Равилю Камиловичу и </w:t>
            </w:r>
            <w:r w:rsidRPr="00C451AA">
              <w:rPr>
                <w:rFonts w:ascii="Times New Roman" w:hAnsi="Times New Roman" w:cs="Times New Roman"/>
                <w:sz w:val="32"/>
                <w:szCs w:val="32"/>
              </w:rPr>
              <w:t xml:space="preserve"> Государственного Совета Шафигуллину Ринату Ильдусовичу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bookmarkStart w:id="0" w:name="_GoBack"/>
            <w:bookmarkEnd w:id="0"/>
          </w:p>
          <w:p w:rsidR="00BB49CA" w:rsidRDefault="00BB49CA" w:rsidP="00C76273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5565">
              <w:rPr>
                <w:rFonts w:ascii="Times New Roman" w:hAnsi="Times New Roman" w:cs="Times New Roman"/>
                <w:b/>
                <w:sz w:val="32"/>
                <w:szCs w:val="32"/>
              </w:rPr>
              <w:t>Уважаемые депутаты и руководители учреждений и предприятий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хозяйств</w:t>
            </w:r>
            <w:r w:rsidRPr="007C5565">
              <w:rPr>
                <w:rFonts w:ascii="Times New Roman" w:hAnsi="Times New Roman" w:cs="Times New Roman"/>
                <w:b/>
                <w:sz w:val="32"/>
                <w:szCs w:val="32"/>
              </w:rPr>
              <w:t>, общественных организаций, жители города и района!</w:t>
            </w:r>
          </w:p>
          <w:p w:rsidR="00BB49CA" w:rsidRPr="007404B2" w:rsidRDefault="00BB49CA" w:rsidP="009A1C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51AA">
              <w:rPr>
                <w:rFonts w:ascii="Times New Roman" w:hAnsi="Times New Roman" w:cs="Times New Roman"/>
                <w:sz w:val="32"/>
                <w:szCs w:val="32"/>
              </w:rPr>
              <w:t>Хочу поблагодарить каждого из вас за совместную работу, поддержку и взаимопонимание 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всех наших делах и начинаниях. Отдельное спасибо нашим ветеранам! Мы всегда учитываем ваше мнение в реализации наших планов. </w:t>
            </w:r>
          </w:p>
        </w:tc>
      </w:tr>
      <w:tr w:rsidR="00BB49CA" w:rsidTr="00BB49CA">
        <w:tc>
          <w:tcPr>
            <w:tcW w:w="10065" w:type="dxa"/>
          </w:tcPr>
          <w:p w:rsidR="00BB49CA" w:rsidRPr="004E605E" w:rsidRDefault="00BB49CA" w:rsidP="007404B2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2020 год – год выборов Президента Республики Татарстан, выборы представительных органов муниципальных образований.</w:t>
            </w:r>
            <w:r w:rsidRPr="004E605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Это накладывает на нас большую ответственность. В сегодняшней не простой ситуации хочу заверить Вас, что мы приложим все усилия, чтобы выполнить задачи, поставленные перед нами нашим Президентом и Правительством.</w:t>
            </w:r>
          </w:p>
          <w:p w:rsidR="00BB49CA" w:rsidRPr="007404B2" w:rsidRDefault="00BB49CA" w:rsidP="00CE194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53B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Спасибо за внимание. Игътибарыгыз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tt-RU"/>
              </w:rPr>
              <w:t>ө</w:t>
            </w:r>
            <w:r w:rsidRPr="002D53B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чен р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tt-RU"/>
              </w:rPr>
              <w:t>ә</w:t>
            </w:r>
            <w:r w:rsidRPr="002D53B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хм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tt-RU"/>
              </w:rPr>
              <w:t>ә</w:t>
            </w:r>
            <w:r w:rsidRPr="002D53B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т.</w:t>
            </w:r>
          </w:p>
        </w:tc>
      </w:tr>
    </w:tbl>
    <w:p w:rsidR="00DB63C9" w:rsidRPr="004E605E" w:rsidRDefault="00DB63C9" w:rsidP="002340F5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sectPr w:rsidR="00DB63C9" w:rsidRPr="004E605E" w:rsidSect="00BB49CA">
      <w:headerReference w:type="default" r:id="rId9"/>
      <w:pgSz w:w="11906" w:h="16838"/>
      <w:pgMar w:top="426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BA" w:rsidRDefault="007154BA" w:rsidP="0077603B">
      <w:pPr>
        <w:spacing w:after="0" w:line="240" w:lineRule="auto"/>
      </w:pPr>
      <w:r>
        <w:separator/>
      </w:r>
    </w:p>
  </w:endnote>
  <w:endnote w:type="continuationSeparator" w:id="0">
    <w:p w:rsidR="007154BA" w:rsidRDefault="007154BA" w:rsidP="007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BA" w:rsidRDefault="007154BA" w:rsidP="0077603B">
      <w:pPr>
        <w:spacing w:after="0" w:line="240" w:lineRule="auto"/>
      </w:pPr>
      <w:r>
        <w:separator/>
      </w:r>
    </w:p>
  </w:footnote>
  <w:footnote w:type="continuationSeparator" w:id="0">
    <w:p w:rsidR="007154BA" w:rsidRDefault="007154BA" w:rsidP="00776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0842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D26CF" w:rsidRPr="002D26CF" w:rsidRDefault="002D26CF">
        <w:pPr>
          <w:pStyle w:val="af0"/>
          <w:jc w:val="right"/>
          <w:rPr>
            <w:rFonts w:ascii="Times New Roman" w:hAnsi="Times New Roman" w:cs="Times New Roman"/>
          </w:rPr>
        </w:pPr>
        <w:r w:rsidRPr="002D26CF">
          <w:rPr>
            <w:rFonts w:ascii="Times New Roman" w:hAnsi="Times New Roman" w:cs="Times New Roman"/>
          </w:rPr>
          <w:fldChar w:fldCharType="begin"/>
        </w:r>
        <w:r w:rsidRPr="002D26CF">
          <w:rPr>
            <w:rFonts w:ascii="Times New Roman" w:hAnsi="Times New Roman" w:cs="Times New Roman"/>
          </w:rPr>
          <w:instrText>PAGE   \* MERGEFORMAT</w:instrText>
        </w:r>
        <w:r w:rsidRPr="002D26CF">
          <w:rPr>
            <w:rFonts w:ascii="Times New Roman" w:hAnsi="Times New Roman" w:cs="Times New Roman"/>
          </w:rPr>
          <w:fldChar w:fldCharType="separate"/>
        </w:r>
        <w:r w:rsidR="00BB49CA">
          <w:rPr>
            <w:rFonts w:ascii="Times New Roman" w:hAnsi="Times New Roman" w:cs="Times New Roman"/>
            <w:noProof/>
          </w:rPr>
          <w:t>16</w:t>
        </w:r>
        <w:r w:rsidRPr="002D26CF">
          <w:rPr>
            <w:rFonts w:ascii="Times New Roman" w:hAnsi="Times New Roman" w:cs="Times New Roman"/>
          </w:rPr>
          <w:fldChar w:fldCharType="end"/>
        </w:r>
      </w:p>
    </w:sdtContent>
  </w:sdt>
  <w:p w:rsidR="0077603B" w:rsidRDefault="0077603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495"/>
    <w:multiLevelType w:val="hybridMultilevel"/>
    <w:tmpl w:val="705CEBBE"/>
    <w:lvl w:ilvl="0" w:tplc="5BAA16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82678"/>
    <w:multiLevelType w:val="multilevel"/>
    <w:tmpl w:val="0464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B5BF7"/>
    <w:multiLevelType w:val="multilevel"/>
    <w:tmpl w:val="CD66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2114C"/>
    <w:multiLevelType w:val="multilevel"/>
    <w:tmpl w:val="8714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E43CE"/>
    <w:multiLevelType w:val="multilevel"/>
    <w:tmpl w:val="EDE2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4103F3"/>
    <w:multiLevelType w:val="hybridMultilevel"/>
    <w:tmpl w:val="74C8C22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52F70EDF"/>
    <w:multiLevelType w:val="hybridMultilevel"/>
    <w:tmpl w:val="40E62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F9"/>
    <w:rsid w:val="00002DC7"/>
    <w:rsid w:val="0000577D"/>
    <w:rsid w:val="00013DFA"/>
    <w:rsid w:val="00016C95"/>
    <w:rsid w:val="0002248D"/>
    <w:rsid w:val="00051EEC"/>
    <w:rsid w:val="000540C4"/>
    <w:rsid w:val="0005615D"/>
    <w:rsid w:val="00057C32"/>
    <w:rsid w:val="00073FFF"/>
    <w:rsid w:val="00094637"/>
    <w:rsid w:val="00095633"/>
    <w:rsid w:val="000A1762"/>
    <w:rsid w:val="000A25D5"/>
    <w:rsid w:val="000B12F7"/>
    <w:rsid w:val="000B2037"/>
    <w:rsid w:val="000B2C5D"/>
    <w:rsid w:val="000D6473"/>
    <w:rsid w:val="000E23A3"/>
    <w:rsid w:val="000E3F70"/>
    <w:rsid w:val="000E4A1C"/>
    <w:rsid w:val="000E7745"/>
    <w:rsid w:val="000F2B9E"/>
    <w:rsid w:val="001041CB"/>
    <w:rsid w:val="00107AA8"/>
    <w:rsid w:val="00111915"/>
    <w:rsid w:val="0012739D"/>
    <w:rsid w:val="00186160"/>
    <w:rsid w:val="00191D24"/>
    <w:rsid w:val="00197A62"/>
    <w:rsid w:val="001A38DB"/>
    <w:rsid w:val="001B1515"/>
    <w:rsid w:val="001B263B"/>
    <w:rsid w:val="001D4011"/>
    <w:rsid w:val="001E6FA8"/>
    <w:rsid w:val="001F5726"/>
    <w:rsid w:val="002018DF"/>
    <w:rsid w:val="00201F8A"/>
    <w:rsid w:val="002233C0"/>
    <w:rsid w:val="00232D81"/>
    <w:rsid w:val="002340F5"/>
    <w:rsid w:val="00241F79"/>
    <w:rsid w:val="00245FE6"/>
    <w:rsid w:val="002464C1"/>
    <w:rsid w:val="00256C81"/>
    <w:rsid w:val="00257816"/>
    <w:rsid w:val="00264BC7"/>
    <w:rsid w:val="0028667F"/>
    <w:rsid w:val="002912CF"/>
    <w:rsid w:val="002C42C3"/>
    <w:rsid w:val="002C6504"/>
    <w:rsid w:val="002C76BF"/>
    <w:rsid w:val="002D1B14"/>
    <w:rsid w:val="002D26CF"/>
    <w:rsid w:val="002D53B1"/>
    <w:rsid w:val="002E2DE1"/>
    <w:rsid w:val="002F0F0A"/>
    <w:rsid w:val="002F1FE3"/>
    <w:rsid w:val="002F6B03"/>
    <w:rsid w:val="00320A65"/>
    <w:rsid w:val="00320F8B"/>
    <w:rsid w:val="00324CE4"/>
    <w:rsid w:val="00344E96"/>
    <w:rsid w:val="00346118"/>
    <w:rsid w:val="0035071C"/>
    <w:rsid w:val="00363832"/>
    <w:rsid w:val="00375BFD"/>
    <w:rsid w:val="00377FBB"/>
    <w:rsid w:val="003B74DF"/>
    <w:rsid w:val="003C401B"/>
    <w:rsid w:val="003C7AD3"/>
    <w:rsid w:val="003D367B"/>
    <w:rsid w:val="003D4264"/>
    <w:rsid w:val="003F3F2E"/>
    <w:rsid w:val="00412C75"/>
    <w:rsid w:val="00416525"/>
    <w:rsid w:val="00416A0C"/>
    <w:rsid w:val="00417E31"/>
    <w:rsid w:val="00420D7D"/>
    <w:rsid w:val="00421D1D"/>
    <w:rsid w:val="00432A5C"/>
    <w:rsid w:val="004425B4"/>
    <w:rsid w:val="0044314A"/>
    <w:rsid w:val="004500E1"/>
    <w:rsid w:val="0046423A"/>
    <w:rsid w:val="00473E44"/>
    <w:rsid w:val="00477457"/>
    <w:rsid w:val="00482963"/>
    <w:rsid w:val="0048480A"/>
    <w:rsid w:val="00497342"/>
    <w:rsid w:val="004B6BBE"/>
    <w:rsid w:val="004C0399"/>
    <w:rsid w:val="004C5B70"/>
    <w:rsid w:val="004E5683"/>
    <w:rsid w:val="004E605E"/>
    <w:rsid w:val="004F530E"/>
    <w:rsid w:val="004F6CB0"/>
    <w:rsid w:val="00517871"/>
    <w:rsid w:val="00535C0F"/>
    <w:rsid w:val="00546B37"/>
    <w:rsid w:val="005513C2"/>
    <w:rsid w:val="00553968"/>
    <w:rsid w:val="005546E8"/>
    <w:rsid w:val="00556575"/>
    <w:rsid w:val="005662BE"/>
    <w:rsid w:val="0058218A"/>
    <w:rsid w:val="00591FA0"/>
    <w:rsid w:val="005A2404"/>
    <w:rsid w:val="005A2778"/>
    <w:rsid w:val="005A50F1"/>
    <w:rsid w:val="005C41B5"/>
    <w:rsid w:val="005E5071"/>
    <w:rsid w:val="005E56AA"/>
    <w:rsid w:val="005F1567"/>
    <w:rsid w:val="005F7DBE"/>
    <w:rsid w:val="006020DC"/>
    <w:rsid w:val="00607A1F"/>
    <w:rsid w:val="00612B66"/>
    <w:rsid w:val="0063458A"/>
    <w:rsid w:val="006611F3"/>
    <w:rsid w:val="006679BB"/>
    <w:rsid w:val="006755BD"/>
    <w:rsid w:val="006941BE"/>
    <w:rsid w:val="00697429"/>
    <w:rsid w:val="006A1F74"/>
    <w:rsid w:val="006A4726"/>
    <w:rsid w:val="006A7DE0"/>
    <w:rsid w:val="006D49C8"/>
    <w:rsid w:val="006D6C9D"/>
    <w:rsid w:val="006E3AD1"/>
    <w:rsid w:val="007000B7"/>
    <w:rsid w:val="00712801"/>
    <w:rsid w:val="007154BA"/>
    <w:rsid w:val="007168D7"/>
    <w:rsid w:val="007253DC"/>
    <w:rsid w:val="007257A9"/>
    <w:rsid w:val="00726F16"/>
    <w:rsid w:val="007404B2"/>
    <w:rsid w:val="00741E21"/>
    <w:rsid w:val="0075249F"/>
    <w:rsid w:val="00756B71"/>
    <w:rsid w:val="00757DE8"/>
    <w:rsid w:val="007719A1"/>
    <w:rsid w:val="0077603B"/>
    <w:rsid w:val="00782506"/>
    <w:rsid w:val="00795DC0"/>
    <w:rsid w:val="007963C4"/>
    <w:rsid w:val="007B44D7"/>
    <w:rsid w:val="007D1C5A"/>
    <w:rsid w:val="007E1A25"/>
    <w:rsid w:val="007E50D5"/>
    <w:rsid w:val="007E6D1E"/>
    <w:rsid w:val="007F4649"/>
    <w:rsid w:val="007F7ECD"/>
    <w:rsid w:val="00825F03"/>
    <w:rsid w:val="00843035"/>
    <w:rsid w:val="008623A6"/>
    <w:rsid w:val="0086407E"/>
    <w:rsid w:val="00874920"/>
    <w:rsid w:val="00882BD3"/>
    <w:rsid w:val="00891614"/>
    <w:rsid w:val="00893D4F"/>
    <w:rsid w:val="00894443"/>
    <w:rsid w:val="008A1CA4"/>
    <w:rsid w:val="008B644B"/>
    <w:rsid w:val="008C6A68"/>
    <w:rsid w:val="008D0174"/>
    <w:rsid w:val="008D3462"/>
    <w:rsid w:val="008D5E14"/>
    <w:rsid w:val="008E1132"/>
    <w:rsid w:val="008E7E1D"/>
    <w:rsid w:val="009039DC"/>
    <w:rsid w:val="009248A0"/>
    <w:rsid w:val="00933466"/>
    <w:rsid w:val="009370E1"/>
    <w:rsid w:val="00941677"/>
    <w:rsid w:val="00941E87"/>
    <w:rsid w:val="00945B44"/>
    <w:rsid w:val="00951481"/>
    <w:rsid w:val="0096232E"/>
    <w:rsid w:val="00971894"/>
    <w:rsid w:val="00975BF7"/>
    <w:rsid w:val="00986797"/>
    <w:rsid w:val="009A1C00"/>
    <w:rsid w:val="009A1D05"/>
    <w:rsid w:val="009A6A52"/>
    <w:rsid w:val="009B0FFC"/>
    <w:rsid w:val="009C2811"/>
    <w:rsid w:val="009C6964"/>
    <w:rsid w:val="009D532C"/>
    <w:rsid w:val="009D539C"/>
    <w:rsid w:val="009E0C6F"/>
    <w:rsid w:val="009E2B5E"/>
    <w:rsid w:val="00A0759E"/>
    <w:rsid w:val="00A0785B"/>
    <w:rsid w:val="00A14873"/>
    <w:rsid w:val="00A37B50"/>
    <w:rsid w:val="00A449C8"/>
    <w:rsid w:val="00A46CA4"/>
    <w:rsid w:val="00A50D0B"/>
    <w:rsid w:val="00A665AF"/>
    <w:rsid w:val="00A80685"/>
    <w:rsid w:val="00A93331"/>
    <w:rsid w:val="00AB0816"/>
    <w:rsid w:val="00AC0A83"/>
    <w:rsid w:val="00AC7D59"/>
    <w:rsid w:val="00AD1882"/>
    <w:rsid w:val="00AF0DF5"/>
    <w:rsid w:val="00AF1857"/>
    <w:rsid w:val="00AF1EE3"/>
    <w:rsid w:val="00AF577B"/>
    <w:rsid w:val="00B11A4B"/>
    <w:rsid w:val="00B16D29"/>
    <w:rsid w:val="00B22899"/>
    <w:rsid w:val="00B261EB"/>
    <w:rsid w:val="00B274C9"/>
    <w:rsid w:val="00B3625F"/>
    <w:rsid w:val="00B45492"/>
    <w:rsid w:val="00B551EB"/>
    <w:rsid w:val="00B673A0"/>
    <w:rsid w:val="00B90AB5"/>
    <w:rsid w:val="00B93F50"/>
    <w:rsid w:val="00BB49CA"/>
    <w:rsid w:val="00BC6175"/>
    <w:rsid w:val="00BC624F"/>
    <w:rsid w:val="00BE3E8F"/>
    <w:rsid w:val="00BE3F3B"/>
    <w:rsid w:val="00BF00BA"/>
    <w:rsid w:val="00BF1EA6"/>
    <w:rsid w:val="00C02050"/>
    <w:rsid w:val="00C228AD"/>
    <w:rsid w:val="00C329F8"/>
    <w:rsid w:val="00C36588"/>
    <w:rsid w:val="00C377F5"/>
    <w:rsid w:val="00C37E5C"/>
    <w:rsid w:val="00C44306"/>
    <w:rsid w:val="00C4476D"/>
    <w:rsid w:val="00C44DD5"/>
    <w:rsid w:val="00C51C8A"/>
    <w:rsid w:val="00C561BE"/>
    <w:rsid w:val="00C65988"/>
    <w:rsid w:val="00C6769F"/>
    <w:rsid w:val="00C7398B"/>
    <w:rsid w:val="00C76273"/>
    <w:rsid w:val="00C80ABE"/>
    <w:rsid w:val="00C94E90"/>
    <w:rsid w:val="00C959F2"/>
    <w:rsid w:val="00CA4795"/>
    <w:rsid w:val="00CB440D"/>
    <w:rsid w:val="00CC23B2"/>
    <w:rsid w:val="00CC24A0"/>
    <w:rsid w:val="00CC4EFE"/>
    <w:rsid w:val="00CE0170"/>
    <w:rsid w:val="00CE1949"/>
    <w:rsid w:val="00CE315D"/>
    <w:rsid w:val="00CE61DE"/>
    <w:rsid w:val="00D0161D"/>
    <w:rsid w:val="00D0775A"/>
    <w:rsid w:val="00D102DE"/>
    <w:rsid w:val="00D108DF"/>
    <w:rsid w:val="00D10FEE"/>
    <w:rsid w:val="00D345CC"/>
    <w:rsid w:val="00D354B3"/>
    <w:rsid w:val="00D37D02"/>
    <w:rsid w:val="00D52C6D"/>
    <w:rsid w:val="00D534E7"/>
    <w:rsid w:val="00D53550"/>
    <w:rsid w:val="00D8019C"/>
    <w:rsid w:val="00D81052"/>
    <w:rsid w:val="00D9397E"/>
    <w:rsid w:val="00D97ED1"/>
    <w:rsid w:val="00DA154E"/>
    <w:rsid w:val="00DA42E4"/>
    <w:rsid w:val="00DA6ED0"/>
    <w:rsid w:val="00DB34D7"/>
    <w:rsid w:val="00DB4FA2"/>
    <w:rsid w:val="00DB63C9"/>
    <w:rsid w:val="00DC0B16"/>
    <w:rsid w:val="00DD0123"/>
    <w:rsid w:val="00DD0A37"/>
    <w:rsid w:val="00DD16C7"/>
    <w:rsid w:val="00DD661E"/>
    <w:rsid w:val="00DD7324"/>
    <w:rsid w:val="00DE2BBA"/>
    <w:rsid w:val="00DE5B5A"/>
    <w:rsid w:val="00DF0D7F"/>
    <w:rsid w:val="00E0091D"/>
    <w:rsid w:val="00E03725"/>
    <w:rsid w:val="00E07448"/>
    <w:rsid w:val="00E15AC1"/>
    <w:rsid w:val="00E22356"/>
    <w:rsid w:val="00E649C3"/>
    <w:rsid w:val="00E65A7E"/>
    <w:rsid w:val="00E80789"/>
    <w:rsid w:val="00EB16BB"/>
    <w:rsid w:val="00ED1F9A"/>
    <w:rsid w:val="00ED3E2D"/>
    <w:rsid w:val="00EE0553"/>
    <w:rsid w:val="00EE4E9F"/>
    <w:rsid w:val="00EF611C"/>
    <w:rsid w:val="00EF74D6"/>
    <w:rsid w:val="00F012FC"/>
    <w:rsid w:val="00F042C2"/>
    <w:rsid w:val="00F060B1"/>
    <w:rsid w:val="00F06F9B"/>
    <w:rsid w:val="00F13684"/>
    <w:rsid w:val="00F36B8D"/>
    <w:rsid w:val="00F46719"/>
    <w:rsid w:val="00F54378"/>
    <w:rsid w:val="00F62C4C"/>
    <w:rsid w:val="00F7213F"/>
    <w:rsid w:val="00F737F5"/>
    <w:rsid w:val="00F76EFB"/>
    <w:rsid w:val="00F805A3"/>
    <w:rsid w:val="00F811D3"/>
    <w:rsid w:val="00FA4F54"/>
    <w:rsid w:val="00FB2EF9"/>
    <w:rsid w:val="00FC0024"/>
    <w:rsid w:val="00FC0D97"/>
    <w:rsid w:val="00FD3CD1"/>
    <w:rsid w:val="00FE5FD1"/>
    <w:rsid w:val="00F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EF9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FB2EF9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16D2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16D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B16D29"/>
    <w:rPr>
      <w:b/>
      <w:bCs/>
    </w:rPr>
  </w:style>
  <w:style w:type="paragraph" w:styleId="a8">
    <w:name w:val="List Paragraph"/>
    <w:aliases w:val="ПАРАГРАФ,List Paragraph,Абзац списка11"/>
    <w:basedOn w:val="a"/>
    <w:link w:val="a9"/>
    <w:uiPriority w:val="34"/>
    <w:qFormat/>
    <w:rsid w:val="00197A6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69">
    <w:name w:val="Font Style69"/>
    <w:basedOn w:val="a0"/>
    <w:rsid w:val="00B22899"/>
    <w:rPr>
      <w:rFonts w:ascii="Times New Roman" w:hAnsi="Times New Roman" w:cs="Times New Roman" w:hint="default"/>
      <w:sz w:val="22"/>
      <w:szCs w:val="22"/>
    </w:rPr>
  </w:style>
  <w:style w:type="paragraph" w:styleId="aa">
    <w:name w:val="Body Text"/>
    <w:basedOn w:val="a"/>
    <w:link w:val="ab"/>
    <w:uiPriority w:val="99"/>
    <w:unhideWhenUsed/>
    <w:rsid w:val="007000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000B7"/>
  </w:style>
  <w:style w:type="character" w:customStyle="1" w:styleId="ac">
    <w:name w:val="Основной текст_"/>
    <w:link w:val="3"/>
    <w:rsid w:val="00941E87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941E87"/>
    <w:pPr>
      <w:widowControl w:val="0"/>
      <w:shd w:val="clear" w:color="auto" w:fill="FFFFFF"/>
      <w:spacing w:before="300" w:after="0" w:line="378" w:lineRule="exact"/>
    </w:pPr>
    <w:rPr>
      <w:sz w:val="21"/>
      <w:szCs w:val="21"/>
    </w:rPr>
  </w:style>
  <w:style w:type="paragraph" w:styleId="30">
    <w:name w:val="Body Text Indent 3"/>
    <w:basedOn w:val="a"/>
    <w:link w:val="31"/>
    <w:uiPriority w:val="99"/>
    <w:unhideWhenUsed/>
    <w:rsid w:val="00F4671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F46719"/>
    <w:rPr>
      <w:sz w:val="16"/>
      <w:szCs w:val="16"/>
    </w:rPr>
  </w:style>
  <w:style w:type="table" w:styleId="ad">
    <w:name w:val="Table Grid"/>
    <w:basedOn w:val="a1"/>
    <w:uiPriority w:val="59"/>
    <w:rsid w:val="00E6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5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2C6D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aliases w:val="ПАРАГРАФ Знак,List Paragraph Знак,Абзац списка11 Знак"/>
    <w:basedOn w:val="a0"/>
    <w:link w:val="a8"/>
    <w:uiPriority w:val="34"/>
    <w:locked/>
    <w:rsid w:val="00F54378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7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603B"/>
  </w:style>
  <w:style w:type="paragraph" w:styleId="af2">
    <w:name w:val="footer"/>
    <w:basedOn w:val="a"/>
    <w:link w:val="af3"/>
    <w:uiPriority w:val="99"/>
    <w:unhideWhenUsed/>
    <w:rsid w:val="0077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6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EF9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FB2EF9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16D2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16D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B16D29"/>
    <w:rPr>
      <w:b/>
      <w:bCs/>
    </w:rPr>
  </w:style>
  <w:style w:type="paragraph" w:styleId="a8">
    <w:name w:val="List Paragraph"/>
    <w:aliases w:val="ПАРАГРАФ,List Paragraph,Абзац списка11"/>
    <w:basedOn w:val="a"/>
    <w:link w:val="a9"/>
    <w:uiPriority w:val="34"/>
    <w:qFormat/>
    <w:rsid w:val="00197A6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69">
    <w:name w:val="Font Style69"/>
    <w:basedOn w:val="a0"/>
    <w:rsid w:val="00B22899"/>
    <w:rPr>
      <w:rFonts w:ascii="Times New Roman" w:hAnsi="Times New Roman" w:cs="Times New Roman" w:hint="default"/>
      <w:sz w:val="22"/>
      <w:szCs w:val="22"/>
    </w:rPr>
  </w:style>
  <w:style w:type="paragraph" w:styleId="aa">
    <w:name w:val="Body Text"/>
    <w:basedOn w:val="a"/>
    <w:link w:val="ab"/>
    <w:uiPriority w:val="99"/>
    <w:unhideWhenUsed/>
    <w:rsid w:val="007000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000B7"/>
  </w:style>
  <w:style w:type="character" w:customStyle="1" w:styleId="ac">
    <w:name w:val="Основной текст_"/>
    <w:link w:val="3"/>
    <w:rsid w:val="00941E87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941E87"/>
    <w:pPr>
      <w:widowControl w:val="0"/>
      <w:shd w:val="clear" w:color="auto" w:fill="FFFFFF"/>
      <w:spacing w:before="300" w:after="0" w:line="378" w:lineRule="exact"/>
    </w:pPr>
    <w:rPr>
      <w:sz w:val="21"/>
      <w:szCs w:val="21"/>
    </w:rPr>
  </w:style>
  <w:style w:type="paragraph" w:styleId="30">
    <w:name w:val="Body Text Indent 3"/>
    <w:basedOn w:val="a"/>
    <w:link w:val="31"/>
    <w:uiPriority w:val="99"/>
    <w:unhideWhenUsed/>
    <w:rsid w:val="00F4671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F46719"/>
    <w:rPr>
      <w:sz w:val="16"/>
      <w:szCs w:val="16"/>
    </w:rPr>
  </w:style>
  <w:style w:type="table" w:styleId="ad">
    <w:name w:val="Table Grid"/>
    <w:basedOn w:val="a1"/>
    <w:uiPriority w:val="59"/>
    <w:rsid w:val="00E6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5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2C6D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aliases w:val="ПАРАГРАФ Знак,List Paragraph Знак,Абзац списка11 Знак"/>
    <w:basedOn w:val="a0"/>
    <w:link w:val="a8"/>
    <w:uiPriority w:val="34"/>
    <w:locked/>
    <w:rsid w:val="00F54378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7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603B"/>
  </w:style>
  <w:style w:type="paragraph" w:styleId="af2">
    <w:name w:val="footer"/>
    <w:basedOn w:val="a"/>
    <w:link w:val="af3"/>
    <w:uiPriority w:val="99"/>
    <w:unhideWhenUsed/>
    <w:rsid w:val="0077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6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93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287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691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21" w:color="FFFFF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4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77770-0486-48BF-8218-293DA1C8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3952</Words>
  <Characters>22532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Рафикова ГМ</dc:creator>
  <cp:lastModifiedBy>Отдел СМИ</cp:lastModifiedBy>
  <cp:revision>2</cp:revision>
  <cp:lastPrinted>2020-02-05T12:34:00Z</cp:lastPrinted>
  <dcterms:created xsi:type="dcterms:W3CDTF">2020-03-04T12:38:00Z</dcterms:created>
  <dcterms:modified xsi:type="dcterms:W3CDTF">2020-03-04T12:38:00Z</dcterms:modified>
</cp:coreProperties>
</file>