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1523" w14:textId="77777777" w:rsidR="009C4236" w:rsidRPr="007A5055" w:rsidRDefault="001D191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</w:p>
    <w:p w14:paraId="5413D1D4" w14:textId="77777777" w:rsidR="009C4236" w:rsidRPr="007A5055" w:rsidRDefault="009C42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765A46F" w14:textId="77777777" w:rsidR="009C4236" w:rsidRPr="007A5055" w:rsidRDefault="009C42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3161F7D0" w14:textId="4802CA26" w:rsidR="009C4236" w:rsidRPr="007A5055" w:rsidRDefault="001D191F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7A5055">
        <w:rPr>
          <w:rFonts w:ascii="Times New Roman" w:eastAsia="Calibri" w:hAnsi="Times New Roman"/>
          <w:sz w:val="28"/>
          <w:szCs w:val="28"/>
          <w:lang w:val="tt"/>
        </w:rPr>
        <w:t>КАРАР                 № 21</w:t>
      </w:r>
    </w:p>
    <w:p w14:paraId="166CB6F7" w14:textId="77777777" w:rsidR="009C4236" w:rsidRPr="007A5055" w:rsidRDefault="009C42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3B3D162" w14:textId="77777777" w:rsidR="009C4236" w:rsidRPr="007A5055" w:rsidRDefault="009C423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04748A86" w14:textId="476D8EB8" w:rsidR="009C4236" w:rsidRPr="007A5055" w:rsidRDefault="001D191F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7A5055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2025 елның 24 ноябре</w:t>
      </w:r>
    </w:p>
    <w:p w14:paraId="0C2CC8D1" w14:textId="2D20A409" w:rsidR="00054E0C" w:rsidRPr="008E2D82" w:rsidRDefault="00054E0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41CA41" w14:textId="27BFD3B1" w:rsidR="00054E0C" w:rsidRPr="008E2D82" w:rsidRDefault="00054E0C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251B73" w14:textId="2DCF8CC4" w:rsidR="00387ECF" w:rsidRPr="008E2D82" w:rsidRDefault="001D191F" w:rsidP="00CA68EE">
      <w:pPr>
        <w:pStyle w:val="a3"/>
        <w:kinsoku w:val="0"/>
        <w:overflowPunct w:val="0"/>
        <w:ind w:left="0" w:right="3405" w:firstLine="5"/>
        <w:rPr>
          <w:sz w:val="28"/>
          <w:szCs w:val="28"/>
        </w:rPr>
      </w:pPr>
      <w:r w:rsidRPr="008E2D82">
        <w:rPr>
          <w:sz w:val="28"/>
          <w:szCs w:val="28"/>
          <w:lang w:val="tt"/>
        </w:rPr>
        <w:t xml:space="preserve">Лениногорск шәһәре муниципаль берәмлеге Башкарма комитетының     </w:t>
      </w:r>
      <w:r w:rsidR="00C71C1C">
        <w:rPr>
          <w:sz w:val="28"/>
          <w:szCs w:val="28"/>
          <w:lang w:val="tt"/>
        </w:rPr>
        <w:t xml:space="preserve"> м</w:t>
      </w:r>
      <w:r w:rsidRPr="008E2D82">
        <w:rPr>
          <w:sz w:val="28"/>
          <w:szCs w:val="28"/>
          <w:lang w:val="tt"/>
        </w:rPr>
        <w:t xml:space="preserve">ахсус хәрби операциядә катнашучы Россия Федерациясе гражданнарының балаларын һәм </w:t>
      </w:r>
      <w:r w:rsidR="00C71C1C">
        <w:rPr>
          <w:sz w:val="28"/>
          <w:szCs w:val="28"/>
          <w:lang w:val="tt"/>
        </w:rPr>
        <w:t>«</w:t>
      </w:r>
      <w:r w:rsidRPr="008E2D82">
        <w:rPr>
          <w:sz w:val="28"/>
          <w:szCs w:val="28"/>
          <w:lang w:val="tt"/>
        </w:rPr>
        <w:t>Лениногорскның 14 нче мәктәбе</w:t>
      </w:r>
      <w:r w:rsidR="00C71C1C">
        <w:rPr>
          <w:sz w:val="28"/>
          <w:szCs w:val="28"/>
          <w:lang w:val="tt"/>
        </w:rPr>
        <w:t>»</w:t>
      </w:r>
      <w:r w:rsidRPr="008E2D82">
        <w:rPr>
          <w:sz w:val="28"/>
          <w:szCs w:val="28"/>
          <w:lang w:val="tt"/>
        </w:rPr>
        <w:t>ДБББУдә укучы сәламәтлеге мөмкинлекләре чикләнгән балаларны йөртүгә бәйле алынмаган керемнәрне каплау максатларында оешмаларга Лениногорск шәһәре муниципаль берәмлеге бюджетыннан субсидияләр бирү тәртибен раслау турында</w:t>
      </w:r>
      <w:r w:rsidR="00C71C1C">
        <w:rPr>
          <w:sz w:val="28"/>
          <w:szCs w:val="28"/>
          <w:lang w:val="tt"/>
        </w:rPr>
        <w:t>»</w:t>
      </w:r>
      <w:r w:rsidRPr="008E2D82">
        <w:rPr>
          <w:sz w:val="28"/>
          <w:szCs w:val="28"/>
          <w:lang w:val="tt"/>
        </w:rPr>
        <w:t>2025 елның 1 октябрендәге 16</w:t>
      </w:r>
      <w:r w:rsidR="00C71C1C">
        <w:rPr>
          <w:sz w:val="28"/>
          <w:szCs w:val="28"/>
          <w:lang w:val="tt"/>
        </w:rPr>
        <w:t xml:space="preserve"> </w:t>
      </w:r>
      <w:r w:rsidRPr="008E2D82">
        <w:rPr>
          <w:sz w:val="28"/>
          <w:szCs w:val="28"/>
          <w:lang w:val="tt"/>
        </w:rPr>
        <w:t xml:space="preserve">номерлы карарына үзгәрешләр кертү турында  </w:t>
      </w:r>
    </w:p>
    <w:p w14:paraId="229AED16" w14:textId="77777777" w:rsidR="00387ECF" w:rsidRPr="008E2D82" w:rsidRDefault="00387ECF" w:rsidP="00387ECF">
      <w:pPr>
        <w:pStyle w:val="a3"/>
        <w:kinsoku w:val="0"/>
        <w:overflowPunct w:val="0"/>
        <w:spacing w:before="9"/>
        <w:ind w:left="0"/>
        <w:rPr>
          <w:sz w:val="28"/>
          <w:szCs w:val="28"/>
        </w:rPr>
      </w:pPr>
    </w:p>
    <w:p w14:paraId="0F6EF0E6" w14:textId="3F6D150E" w:rsidR="00D716B0" w:rsidRPr="008E2D82" w:rsidRDefault="00C71C1C" w:rsidP="00CA68EE">
      <w:pPr>
        <w:pStyle w:val="21"/>
        <w:spacing w:before="0" w:after="0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«</w:t>
      </w:r>
      <w:r w:rsidR="001D191F"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Россия Федерациясендә җирле үзидарәне оештыруның гомуми принциплары турында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»</w:t>
      </w:r>
      <w:r w:rsidR="001D191F"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 xml:space="preserve"> 2003 елның 6 октябрендәге 131-ФЗ номерлы Федераль законга таянып, Лениногорск шәһәре муниципаль берәмлеге Башкарма комитеты КАРАР БИРӘ:</w:t>
      </w:r>
    </w:p>
    <w:p w14:paraId="2E1C68D2" w14:textId="5C17E4B1" w:rsidR="00D716B0" w:rsidRPr="008E2D82" w:rsidRDefault="00C71C1C" w:rsidP="00CA68EE">
      <w:pPr>
        <w:pStyle w:val="a3"/>
        <w:kinsoku w:val="0"/>
        <w:overflowPunct w:val="0"/>
        <w:ind w:left="0" w:right="3" w:firstLine="709"/>
        <w:rPr>
          <w:rStyle w:val="aa"/>
          <w:b w:val="0"/>
          <w:bCs w:val="0"/>
          <w:sz w:val="28"/>
          <w:szCs w:val="28"/>
        </w:rPr>
      </w:pPr>
      <w:r>
        <w:rPr>
          <w:rStyle w:val="aa"/>
          <w:b w:val="0"/>
          <w:sz w:val="28"/>
          <w:szCs w:val="28"/>
          <w:lang w:val="tt"/>
        </w:rPr>
        <w:t>1.</w:t>
      </w:r>
      <w:r w:rsidR="001D191F" w:rsidRPr="008E2D82">
        <w:rPr>
          <w:rStyle w:val="aa"/>
          <w:b w:val="0"/>
          <w:sz w:val="28"/>
          <w:szCs w:val="28"/>
          <w:lang w:val="tt"/>
        </w:rPr>
        <w:t xml:space="preserve">Лениногорск шәһәре муниципаль берәмлеге Башкарма комитетының     </w:t>
      </w:r>
      <w:r>
        <w:rPr>
          <w:rStyle w:val="aa"/>
          <w:b w:val="0"/>
          <w:sz w:val="28"/>
          <w:szCs w:val="28"/>
          <w:lang w:val="tt"/>
        </w:rPr>
        <w:t>«</w:t>
      </w:r>
      <w:r w:rsidR="001D191F" w:rsidRPr="008E2D82">
        <w:rPr>
          <w:rStyle w:val="aa"/>
          <w:b w:val="0"/>
          <w:sz w:val="28"/>
          <w:szCs w:val="28"/>
          <w:lang w:val="tt"/>
        </w:rPr>
        <w:t xml:space="preserve">Махсус хәрби операциядә катнашучы Россия Федерациясе гражданнарының балаларын һәм </w:t>
      </w:r>
      <w:r>
        <w:rPr>
          <w:rStyle w:val="aa"/>
          <w:b w:val="0"/>
          <w:sz w:val="28"/>
          <w:szCs w:val="28"/>
          <w:lang w:val="tt"/>
        </w:rPr>
        <w:t>«</w:t>
      </w:r>
      <w:r w:rsidR="001D191F" w:rsidRPr="008E2D82">
        <w:rPr>
          <w:rStyle w:val="aa"/>
          <w:b w:val="0"/>
          <w:sz w:val="28"/>
          <w:szCs w:val="28"/>
          <w:lang w:val="tt"/>
        </w:rPr>
        <w:t>Лениногорскның 14 нче мәктәбе</w:t>
      </w:r>
      <w:r>
        <w:rPr>
          <w:rStyle w:val="aa"/>
          <w:b w:val="0"/>
          <w:sz w:val="28"/>
          <w:szCs w:val="28"/>
          <w:lang w:val="tt"/>
        </w:rPr>
        <w:t>»</w:t>
      </w:r>
      <w:r w:rsidR="001D191F" w:rsidRPr="008E2D82">
        <w:rPr>
          <w:rStyle w:val="aa"/>
          <w:b w:val="0"/>
          <w:sz w:val="28"/>
          <w:szCs w:val="28"/>
          <w:lang w:val="tt"/>
        </w:rPr>
        <w:t>ДБББУдә укучы сәламәтлеге мөмкинлекләре чикләнгән балаларны йөртүгә бәйле алынмаган керемнәрне каплау максатларында оешмаларга Лениногорск шәһәре муниципаль берәмлеге бюджетыннан субсидияләр бирү тәртибен раслау турында</w:t>
      </w:r>
      <w:r>
        <w:rPr>
          <w:rStyle w:val="aa"/>
          <w:b w:val="0"/>
          <w:sz w:val="28"/>
          <w:szCs w:val="28"/>
          <w:lang w:val="tt"/>
        </w:rPr>
        <w:t>»</w:t>
      </w:r>
      <w:r w:rsidR="001D191F" w:rsidRPr="008E2D82">
        <w:rPr>
          <w:rStyle w:val="aa"/>
          <w:b w:val="0"/>
          <w:sz w:val="28"/>
          <w:szCs w:val="28"/>
          <w:lang w:val="tt"/>
        </w:rPr>
        <w:t xml:space="preserve">2025 елның 1 октябрендәге 16номерлы карарына түбәндәге үзгәрешләрне кертергә:  </w:t>
      </w:r>
    </w:p>
    <w:p w14:paraId="033D194F" w14:textId="3650BB5C" w:rsidR="00C71C1C" w:rsidRDefault="00C71C1C" w:rsidP="00CA68EE">
      <w:pPr>
        <w:pStyle w:val="21"/>
        <w:spacing w:before="0" w:after="0" w:line="240" w:lineRule="auto"/>
        <w:ind w:left="0" w:right="3" w:firstLine="567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C71C1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карар исемендә 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«</w:t>
      </w:r>
      <w:r w:rsidRPr="00C71C1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сәламәтлек мөмкинлекләре чикләнгән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»</w:t>
      </w:r>
      <w:r w:rsidRPr="00C71C1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сүзләреннән соң 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«</w:t>
      </w:r>
      <w:r w:rsidRPr="00C71C1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, шулай ук 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«</w:t>
      </w:r>
      <w:r w:rsidRPr="00C71C1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Лениногорск балалар йорты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»</w:t>
      </w:r>
      <w:r w:rsidRPr="00C71C1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ДБУдан ятим балаларны һәм ата-ана тәрбиясеннән мәхрүм калган балаларны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»</w:t>
      </w:r>
      <w:r w:rsidRPr="00C71C1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сүзләрен өстәргә;</w:t>
      </w:r>
    </w:p>
    <w:p w14:paraId="4EE10A09" w14:textId="3097CAAA" w:rsidR="00D716B0" w:rsidRPr="001D191F" w:rsidRDefault="001D191F" w:rsidP="00CA68EE">
      <w:pPr>
        <w:pStyle w:val="21"/>
        <w:spacing w:before="0" w:after="0" w:line="240" w:lineRule="auto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 xml:space="preserve">  1 пунктта </w:t>
      </w:r>
      <w:r w:rsidR="00C71C1C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«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сәламәтлек мөмкинлекләре чикләнгән</w:t>
      </w:r>
      <w:r w:rsidR="00C71C1C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»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 xml:space="preserve"> сүзләреннән соң </w:t>
      </w:r>
      <w:r w:rsidR="00C71C1C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«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 xml:space="preserve">, шулай ук ятим балалар һәм ятим балалар һәм ата-ана тәрбиясеннән мәхрүм калган балалар өчен </w:t>
      </w:r>
      <w:r w:rsidR="00C71C1C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«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Лениногорск балалар йорты</w:t>
      </w:r>
      <w:r w:rsidR="00C71C1C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»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дәүләт бюджет учреждениесеннән ятим балалар һәм ата-ана тәрбиясеннән мәхрүм калган балалар</w:t>
      </w:r>
      <w:r w:rsidR="00C71C1C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»</w:t>
      </w: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 xml:space="preserve"> сүзләрен өстәргә.</w:t>
      </w:r>
    </w:p>
    <w:p w14:paraId="198B8277" w14:textId="0A3EB939" w:rsidR="00205613" w:rsidRPr="00C71C1C" w:rsidRDefault="002134E9" w:rsidP="00CA68EE">
      <w:pPr>
        <w:pStyle w:val="21"/>
        <w:spacing w:before="0" w:after="0" w:line="240" w:lineRule="auto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tt"/>
        </w:rPr>
      </w:pPr>
      <w:r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2.</w:t>
      </w:r>
      <w:r w:rsidR="00C71C1C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«</w:t>
      </w:r>
      <w:r w:rsidR="001D191F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 xml:space="preserve">Махсус хәрби операциядә катнашучы Россия Федерациясе гражданнарының балаларын һәм </w:t>
      </w:r>
      <w:r w:rsidR="00C71C1C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«</w:t>
      </w:r>
      <w:r w:rsidR="001D191F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Лениногорскның 14 нче мәктәбе</w:t>
      </w:r>
      <w:r w:rsidR="00C71C1C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»</w:t>
      </w:r>
      <w:r w:rsidR="001D191F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 xml:space="preserve">ДБББУдә укучы сәламәтлеге мөмкинлекләре чикләнгән балаларны йөртүгә бәйле алынмаган керемнәрне каплау максатларында оешмаларга Лениногорск шәһәре </w:t>
      </w:r>
      <w:r w:rsidR="001D191F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lastRenderedPageBreak/>
        <w:t>муниципаль берәмлеге бюджетыннан субсидияләр бирү тәртибенә түбәндәге үзгәрешләр кертергә:</w:t>
      </w:r>
    </w:p>
    <w:p w14:paraId="74130BEE" w14:textId="61F9B1A5" w:rsidR="00205613" w:rsidRPr="00C71C1C" w:rsidRDefault="001D191F" w:rsidP="00CA68EE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</w:pPr>
      <w:r w:rsidRPr="00C71C1C"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 xml:space="preserve"> Исемне түбәндәге редакциядә бирергә:</w:t>
      </w:r>
    </w:p>
    <w:p w14:paraId="19BDA6E5" w14:textId="35F3AD95" w:rsidR="00205613" w:rsidRPr="00C71C1C" w:rsidRDefault="00C71C1C" w:rsidP="00205613">
      <w:pPr>
        <w:spacing w:after="0" w:line="240" w:lineRule="auto"/>
        <w:ind w:firstLine="567"/>
        <w:jc w:val="both"/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</w:pPr>
      <w:r w:rsidRPr="00C71C1C"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«</w:t>
      </w:r>
      <w:r w:rsidR="001D191F" w:rsidRPr="00C71C1C"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 xml:space="preserve">Лениногорск шәһәре муниципаль берәмлеге бюджетыннан махсус хәрби операциядә катнашучы Россия Федерациясе гражданнарының балаларын    һәм </w:t>
      </w:r>
      <w:r w:rsidRPr="00C71C1C"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«</w:t>
      </w:r>
      <w:r w:rsidR="001D191F" w:rsidRPr="00C71C1C"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Лениногорскның 14 нче мәктәбе</w:t>
      </w:r>
      <w:r w:rsidRPr="00C71C1C"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»</w:t>
      </w:r>
      <w:r w:rsidR="001D191F" w:rsidRPr="00C71C1C"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 xml:space="preserve">ДБМУДА укучы сәламәтлеге мөмкинлекләре чикләнгән балалар,   шулай ук </w:t>
      </w:r>
      <w:r w:rsidRPr="00C71C1C"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«</w:t>
      </w:r>
      <w:r w:rsidR="001D191F" w:rsidRPr="00C71C1C"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Лениногорск балалар йорты</w:t>
      </w:r>
      <w:r w:rsidRPr="00C71C1C"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»</w:t>
      </w:r>
      <w:r w:rsidR="001D191F" w:rsidRPr="00C71C1C"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ятим балалар һәм ата-ана тәрбиясеннән мәхрүм калган балалар өчен дәүләт бюджет учреждениесеннән ятим балалар һәм ата-ана тәрбиясеннән мәхрүм калган балаларны йөртүгә бәйле алынмаган керемнәрне каплау максатларында оешмаларга субсидияләр бирү тәртибе</w:t>
      </w:r>
      <w:r w:rsidRPr="00C71C1C">
        <w:rPr>
          <w:rFonts w:ascii="Times New Roman" w:hAnsi="Times New Roman" w:cs="Times New Roman"/>
          <w:iCs/>
          <w:color w:val="000000" w:themeColor="text1"/>
          <w:sz w:val="28"/>
          <w:szCs w:val="28"/>
          <w:lang w:val="tt"/>
        </w:rPr>
        <w:t>»</w:t>
      </w:r>
      <w:r w:rsidR="001D191F" w:rsidRPr="00C71C1C">
        <w:rPr>
          <w:rStyle w:val="af0"/>
          <w:rFonts w:ascii="Times New Roman" w:hAnsi="Times New Roman" w:cs="Times New Roman"/>
          <w:i w:val="0"/>
          <w:color w:val="000000" w:themeColor="text1"/>
          <w:sz w:val="28"/>
          <w:szCs w:val="28"/>
          <w:lang w:val="tt"/>
        </w:rPr>
        <w:t>;</w:t>
      </w:r>
    </w:p>
    <w:p w14:paraId="405EC3A3" w14:textId="6C5194AC" w:rsidR="0012286A" w:rsidRPr="00C71C1C" w:rsidRDefault="001D191F" w:rsidP="00CA68EE">
      <w:pPr>
        <w:pStyle w:val="21"/>
        <w:spacing w:before="0" w:after="0"/>
        <w:ind w:left="0" w:right="3" w:firstLine="567"/>
        <w:jc w:val="both"/>
        <w:rPr>
          <w:rStyle w:val="aa"/>
          <w:rFonts w:ascii="Times New Roman" w:hAnsi="Times New Roman" w:cs="Times New Roman"/>
          <w:b w:val="0"/>
          <w:i w:val="0"/>
          <w:iCs w:val="0"/>
          <w:color w:val="000000" w:themeColor="text1"/>
          <w:sz w:val="28"/>
          <w:szCs w:val="28"/>
          <w:lang w:val="tt"/>
        </w:rPr>
      </w:pPr>
      <w:r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 xml:space="preserve">  1 пунктта </w:t>
      </w:r>
      <w:r w:rsidR="00C71C1C"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>«</w:t>
      </w:r>
      <w:r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>сәламәтлек мөмкинлекләре чикләнгән</w:t>
      </w:r>
      <w:r w:rsidR="00C71C1C"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>»</w:t>
      </w:r>
      <w:r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 xml:space="preserve"> сүзләреннән соң </w:t>
      </w:r>
      <w:r w:rsidR="00C71C1C"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>«</w:t>
      </w:r>
      <w:r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 xml:space="preserve">, шулай ук ятим балалар һәм ата-ана тәрбиясеннән мәхрүм калган балалар өчен </w:t>
      </w:r>
      <w:r w:rsidR="00C71C1C"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>«</w:t>
      </w:r>
      <w:r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>Лениногорск балалар йорты</w:t>
      </w:r>
      <w:r w:rsidR="00C71C1C"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>»</w:t>
      </w:r>
      <w:r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>дәүләт бюджет учреждениесеннән</w:t>
      </w:r>
      <w:r w:rsidR="00C71C1C"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>»</w:t>
      </w:r>
      <w:r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>, шулай ук ятим балалар һәм ата-ана тәрбиясеннән мәхрүм калган балалар</w:t>
      </w:r>
      <w:r w:rsidR="00C71C1C" w:rsidRPr="00C71C1C">
        <w:rPr>
          <w:rStyle w:val="af0"/>
          <w:rFonts w:ascii="Times New Roman" w:hAnsi="Times New Roman" w:cs="Times New Roman"/>
          <w:color w:val="auto"/>
          <w:sz w:val="28"/>
          <w:szCs w:val="28"/>
          <w:lang w:val="tt"/>
        </w:rPr>
        <w:t>»</w:t>
      </w:r>
      <w:r w:rsidRPr="00C71C1C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lang w:val="tt"/>
        </w:rPr>
        <w:t xml:space="preserve"> сүзләрен өстәргә;</w:t>
      </w:r>
    </w:p>
    <w:p w14:paraId="2D67797C" w14:textId="62839FB9" w:rsidR="00482011" w:rsidRPr="00C71C1C" w:rsidRDefault="001D191F" w:rsidP="003848BE">
      <w:pPr>
        <w:pStyle w:val="21"/>
        <w:spacing w:before="0" w:after="0"/>
        <w:ind w:left="0" w:right="3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tt"/>
        </w:rPr>
      </w:pPr>
      <w:r w:rsidRPr="00C71C1C"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tt"/>
        </w:rPr>
        <w:t>2 пунктта:</w:t>
      </w:r>
    </w:p>
    <w:p w14:paraId="7CDB1841" w14:textId="4F2D2913" w:rsidR="0012286A" w:rsidRPr="00C71C1C" w:rsidRDefault="00482011" w:rsidP="003848BE">
      <w:pPr>
        <w:pStyle w:val="21"/>
        <w:spacing w:before="0" w:after="0"/>
        <w:ind w:left="0" w:right="3" w:firstLine="708"/>
        <w:jc w:val="both"/>
        <w:rPr>
          <w:rStyle w:val="aa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  <w:lang w:val="tt"/>
        </w:rPr>
      </w:pPr>
      <w:r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 xml:space="preserve">беренче абзацта </w:t>
      </w:r>
      <w:r w:rsidR="00C71C1C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>«</w:t>
      </w:r>
      <w:r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 xml:space="preserve">сәламәтлеге мөмкинлекләре чикләнгән балалар өчен 14 нче Лениногорск мәктәбе </w:t>
      </w:r>
      <w:r w:rsidR="00C71C1C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>«</w:t>
      </w:r>
      <w:r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>сүзләреннән соң</w:t>
      </w:r>
      <w:r w:rsidR="00C71C1C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>»</w:t>
      </w:r>
      <w:r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 xml:space="preserve"> сүзләрен өстәргә:   </w:t>
      </w:r>
      <w:r w:rsidR="00C71C1C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>«</w:t>
      </w:r>
      <w:r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>, шулай ук</w:t>
      </w:r>
      <w:r w:rsidR="00C71C1C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>»</w:t>
      </w:r>
      <w:r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 xml:space="preserve"> </w:t>
      </w:r>
      <w:r w:rsidR="00C71C1C"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>«</w:t>
      </w:r>
      <w:r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>Лениногорск балалар йорты</w:t>
      </w:r>
      <w:r w:rsidR="00C71C1C" w:rsidRPr="00C71C1C">
        <w:rPr>
          <w:rStyle w:val="af0"/>
          <w:rFonts w:ascii="Times New Roman" w:hAnsi="Times New Roman" w:cs="Times New Roman"/>
          <w:color w:val="auto"/>
          <w:sz w:val="28"/>
          <w:szCs w:val="28"/>
          <w:lang w:val="tt"/>
        </w:rPr>
        <w:t>»</w:t>
      </w:r>
      <w:r w:rsidRPr="00C71C1C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tt" w:eastAsia="ru-RU" w:bidi="ru-RU"/>
        </w:rPr>
        <w:t xml:space="preserve"> ДБУдан ятим балалар һәм ата-ана тәрбиясеннән мәхрүм калган балалар (алга таба - махсус хәрби операциядә катнашучы Россия Федерациясе гражданнары балалары һәм 14 нче мәктәп укучылары, ятим балалар);</w:t>
      </w:r>
    </w:p>
    <w:p w14:paraId="2A4AE811" w14:textId="7BABC1D1" w:rsidR="00D716B0" w:rsidRPr="001D191F" w:rsidRDefault="001D191F" w:rsidP="003848BE">
      <w:pPr>
        <w:spacing w:after="0" w:line="240" w:lineRule="auto"/>
        <w:ind w:firstLine="708"/>
        <w:jc w:val="both"/>
        <w:rPr>
          <w:rStyle w:val="aa"/>
          <w:rFonts w:ascii="Times New Roman" w:hAnsi="Times New Roman" w:cs="Times New Roman"/>
          <w:b w:val="0"/>
          <w:iCs/>
          <w:sz w:val="28"/>
          <w:szCs w:val="28"/>
          <w:lang w:val="tt"/>
        </w:rPr>
      </w:pPr>
      <w:r w:rsidRPr="008E2D82">
        <w:rPr>
          <w:rFonts w:ascii="Times New Roman" w:hAnsi="Times New Roman" w:cs="Times New Roman"/>
          <w:sz w:val="28"/>
          <w:szCs w:val="28"/>
          <w:lang w:val="tt" w:eastAsia="ru-RU" w:bidi="ru-RU"/>
        </w:rPr>
        <w:t xml:space="preserve">икенче абзацта </w:t>
      </w:r>
      <w:r w:rsidR="00C71C1C">
        <w:rPr>
          <w:rFonts w:ascii="Times New Roman" w:hAnsi="Times New Roman" w:cs="Times New Roman"/>
          <w:sz w:val="28"/>
          <w:szCs w:val="28"/>
          <w:lang w:val="tt" w:eastAsia="ru-RU" w:bidi="ru-RU"/>
        </w:rPr>
        <w:t>«</w:t>
      </w:r>
      <w:r w:rsidRPr="008E2D82">
        <w:rPr>
          <w:rFonts w:ascii="Times New Roman" w:hAnsi="Times New Roman" w:cs="Times New Roman"/>
          <w:sz w:val="28"/>
          <w:szCs w:val="28"/>
          <w:lang w:val="tt" w:eastAsia="ru-RU" w:bidi="ru-RU"/>
        </w:rPr>
        <w:t>14 нче мәктәп укучыларына</w:t>
      </w:r>
      <w:r w:rsidR="00C71C1C">
        <w:rPr>
          <w:rFonts w:ascii="Times New Roman" w:hAnsi="Times New Roman" w:cs="Times New Roman"/>
          <w:sz w:val="28"/>
          <w:szCs w:val="28"/>
          <w:lang w:val="tt" w:eastAsia="ru-RU" w:bidi="ru-RU"/>
        </w:rPr>
        <w:t>»</w:t>
      </w:r>
      <w:r w:rsidRPr="008E2D82">
        <w:rPr>
          <w:rFonts w:ascii="Times New Roman" w:hAnsi="Times New Roman" w:cs="Times New Roman"/>
          <w:sz w:val="28"/>
          <w:szCs w:val="28"/>
          <w:lang w:val="tt" w:eastAsia="ru-RU" w:bidi="ru-RU"/>
        </w:rPr>
        <w:t xml:space="preserve"> сүзләреннән соң </w:t>
      </w:r>
      <w:r w:rsidR="00C71C1C">
        <w:rPr>
          <w:rFonts w:ascii="Times New Roman" w:hAnsi="Times New Roman" w:cs="Times New Roman"/>
          <w:sz w:val="28"/>
          <w:szCs w:val="28"/>
          <w:lang w:val="tt" w:eastAsia="ru-RU" w:bidi="ru-RU"/>
        </w:rPr>
        <w:t>«</w:t>
      </w:r>
      <w:r w:rsidRPr="008E2D82">
        <w:rPr>
          <w:rFonts w:ascii="Times New Roman" w:hAnsi="Times New Roman" w:cs="Times New Roman"/>
          <w:sz w:val="28"/>
          <w:szCs w:val="28"/>
          <w:lang w:val="tt" w:eastAsia="ru-RU" w:bidi="ru-RU"/>
        </w:rPr>
        <w:t>, ятим балалар</w:t>
      </w:r>
      <w:r w:rsidR="00C71C1C">
        <w:rPr>
          <w:rFonts w:ascii="Times New Roman" w:hAnsi="Times New Roman" w:cs="Times New Roman"/>
          <w:sz w:val="28"/>
          <w:szCs w:val="28"/>
          <w:lang w:val="tt" w:eastAsia="ru-RU" w:bidi="ru-RU"/>
        </w:rPr>
        <w:t>»</w:t>
      </w:r>
      <w:r w:rsidRPr="008E2D82">
        <w:rPr>
          <w:rFonts w:ascii="Times New Roman" w:hAnsi="Times New Roman" w:cs="Times New Roman"/>
          <w:sz w:val="28"/>
          <w:szCs w:val="28"/>
          <w:lang w:val="tt" w:eastAsia="ru-RU" w:bidi="ru-RU"/>
        </w:rPr>
        <w:t>сүзләрен өстәргә.</w:t>
      </w:r>
    </w:p>
    <w:p w14:paraId="611A36A4" w14:textId="68BFBAA6" w:rsidR="003848BE" w:rsidRPr="001D191F" w:rsidRDefault="001D191F" w:rsidP="003848BE">
      <w:pPr>
        <w:spacing w:after="0" w:line="240" w:lineRule="auto"/>
        <w:ind w:firstLine="708"/>
        <w:jc w:val="both"/>
        <w:rPr>
          <w:rStyle w:val="af0"/>
          <w:rFonts w:ascii="Times New Roman" w:hAnsi="Times New Roman" w:cs="Times New Roman"/>
          <w:i w:val="0"/>
          <w:iCs w:val="0"/>
          <w:color w:val="auto"/>
          <w:sz w:val="28"/>
          <w:szCs w:val="28"/>
          <w:lang w:val="tt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  <w:lang w:val="tt"/>
        </w:rPr>
        <w:t>3.Әлеге карарны Лениногорск муниципаль районының рәсми сайтында һәм Татарстан Республикасының хокукый мәгълүмат рәсми порталында (pravo.tatarstan.ru) урнаштырырга.</w:t>
      </w:r>
    </w:p>
    <w:p w14:paraId="51663232" w14:textId="5B7B8D41" w:rsidR="00D716B0" w:rsidRPr="001D191F" w:rsidRDefault="001D191F" w:rsidP="003848BE">
      <w:pPr>
        <w:pStyle w:val="21"/>
        <w:spacing w:before="0" w:after="0" w:line="240" w:lineRule="auto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4.Әлеге карар рәсми басылып чыкканнан соң үз көченә керә һәм 2025 елның 01 сентябреннән барлыкка килгән хокук мөнәсәбәтләренә кагыла</w:t>
      </w:r>
    </w:p>
    <w:p w14:paraId="58A08872" w14:textId="4054AE14" w:rsidR="00D716B0" w:rsidRPr="001D191F" w:rsidRDefault="001D191F" w:rsidP="00CA68EE">
      <w:pPr>
        <w:pStyle w:val="21"/>
        <w:spacing w:before="0" w:after="0" w:line="240" w:lineRule="auto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  <w:lang w:val="tt"/>
        </w:rPr>
        <w:t>5.Әлеге карарның үтәлешен тикшереп торуны Лениногорск шәһәре муниципаль берәмлеге Башкарма комитеты җитәкчесе урынбасарына йөкләргә.</w:t>
      </w:r>
    </w:p>
    <w:p w14:paraId="0E95DE49" w14:textId="77777777" w:rsidR="00D716B0" w:rsidRPr="001D191F" w:rsidRDefault="00D716B0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</w:p>
    <w:p w14:paraId="5F40E051" w14:textId="77777777" w:rsidR="001D191F" w:rsidRPr="001D191F" w:rsidRDefault="001D191F" w:rsidP="001D19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  <w:r w:rsidRPr="008E2D82">
        <w:rPr>
          <w:rFonts w:ascii="Times New Roman" w:hAnsi="Times New Roman" w:cs="Times New Roman"/>
          <w:sz w:val="28"/>
          <w:szCs w:val="28"/>
          <w:lang w:val="tt"/>
        </w:rPr>
        <w:t>Җитәкче вазифаларын башкаручы</w:t>
      </w:r>
      <w:r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</w:t>
      </w:r>
      <w:r w:rsidRPr="001D191F">
        <w:rPr>
          <w:rFonts w:ascii="Times New Roman" w:hAnsi="Times New Roman" w:cs="Times New Roman"/>
          <w:sz w:val="28"/>
          <w:szCs w:val="28"/>
          <w:lang w:val="tt"/>
        </w:rPr>
        <w:t>С.Р.Семенов</w:t>
      </w:r>
    </w:p>
    <w:p w14:paraId="007B65EF" w14:textId="56EA795D" w:rsidR="00C05758" w:rsidRPr="001D191F" w:rsidRDefault="00C05758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"/>
        </w:rPr>
      </w:pPr>
    </w:p>
    <w:p w14:paraId="1D952BFD" w14:textId="6D017AD2" w:rsidR="00907BB7" w:rsidRPr="001D191F" w:rsidRDefault="00907BB7" w:rsidP="007713D2">
      <w:pPr>
        <w:spacing w:line="240" w:lineRule="auto"/>
        <w:rPr>
          <w:rFonts w:ascii="Times New Roman" w:hAnsi="Times New Roman" w:cs="Times New Roman"/>
          <w:sz w:val="28"/>
          <w:szCs w:val="28"/>
          <w:lang w:val="tt"/>
        </w:rPr>
      </w:pPr>
    </w:p>
    <w:p w14:paraId="59372D31" w14:textId="4EF008DC" w:rsidR="003848BE" w:rsidRPr="001D191F" w:rsidRDefault="001D191F" w:rsidP="00CA68EE">
      <w:pPr>
        <w:spacing w:after="0" w:line="240" w:lineRule="auto"/>
        <w:rPr>
          <w:rFonts w:ascii="Times New Roman" w:hAnsi="Times New Roman" w:cs="Times New Roman"/>
          <w:lang w:val="tt"/>
        </w:rPr>
      </w:pPr>
      <w:r w:rsidRPr="003848BE">
        <w:rPr>
          <w:rFonts w:ascii="Times New Roman" w:hAnsi="Times New Roman" w:cs="Times New Roman"/>
          <w:lang w:val="tt"/>
        </w:rPr>
        <w:t>М.Г. Якупов</w:t>
      </w:r>
    </w:p>
    <w:p w14:paraId="382C9FE8" w14:textId="38EC3843" w:rsidR="00DB7F24" w:rsidRPr="003848BE" w:rsidRDefault="001D191F" w:rsidP="00CA68EE">
      <w:pPr>
        <w:spacing w:after="0" w:line="240" w:lineRule="auto"/>
        <w:rPr>
          <w:rFonts w:ascii="Times New Roman" w:hAnsi="Times New Roman" w:cs="Times New Roman"/>
        </w:rPr>
      </w:pPr>
      <w:r w:rsidRPr="003848BE">
        <w:rPr>
          <w:rFonts w:ascii="Times New Roman" w:hAnsi="Times New Roman" w:cs="Times New Roman"/>
          <w:lang w:val="tt"/>
        </w:rPr>
        <w:t>5-15-41</w:t>
      </w:r>
    </w:p>
    <w:sectPr w:rsidR="00DB7F24" w:rsidRPr="003848BE" w:rsidSect="003848BE">
      <w:pgSz w:w="11910" w:h="16840"/>
      <w:pgMar w:top="1134" w:right="1134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2" w:hanging="26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67"/>
      </w:pPr>
    </w:lvl>
    <w:lvl w:ilvl="2">
      <w:numFmt w:val="bullet"/>
      <w:lvlText w:val="•"/>
      <w:lvlJc w:val="left"/>
      <w:pPr>
        <w:ind w:left="2048" w:hanging="267"/>
      </w:pPr>
    </w:lvl>
    <w:lvl w:ilvl="3">
      <w:numFmt w:val="bullet"/>
      <w:lvlText w:val="•"/>
      <w:lvlJc w:val="left"/>
      <w:pPr>
        <w:ind w:left="3023" w:hanging="267"/>
      </w:pPr>
    </w:lvl>
    <w:lvl w:ilvl="4">
      <w:numFmt w:val="bullet"/>
      <w:lvlText w:val="•"/>
      <w:lvlJc w:val="left"/>
      <w:pPr>
        <w:ind w:left="3997" w:hanging="267"/>
      </w:pPr>
    </w:lvl>
    <w:lvl w:ilvl="5">
      <w:numFmt w:val="bullet"/>
      <w:lvlText w:val="•"/>
      <w:lvlJc w:val="left"/>
      <w:pPr>
        <w:ind w:left="4972" w:hanging="267"/>
      </w:pPr>
    </w:lvl>
    <w:lvl w:ilvl="6">
      <w:numFmt w:val="bullet"/>
      <w:lvlText w:val="•"/>
      <w:lvlJc w:val="left"/>
      <w:pPr>
        <w:ind w:left="5946" w:hanging="267"/>
      </w:pPr>
    </w:lvl>
    <w:lvl w:ilvl="7">
      <w:numFmt w:val="bullet"/>
      <w:lvlText w:val="•"/>
      <w:lvlJc w:val="left"/>
      <w:pPr>
        <w:ind w:left="6920" w:hanging="267"/>
      </w:pPr>
    </w:lvl>
    <w:lvl w:ilvl="8">
      <w:numFmt w:val="bullet"/>
      <w:lvlText w:val="•"/>
      <w:lvlJc w:val="left"/>
      <w:pPr>
        <w:ind w:left="7895" w:hanging="2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30" w:hanging="140"/>
      </w:pPr>
    </w:lvl>
    <w:lvl w:ilvl="2">
      <w:numFmt w:val="bullet"/>
      <w:lvlText w:val="•"/>
      <w:lvlJc w:val="left"/>
      <w:pPr>
        <w:ind w:left="2720" w:hanging="140"/>
      </w:pPr>
    </w:lvl>
    <w:lvl w:ilvl="3">
      <w:numFmt w:val="bullet"/>
      <w:lvlText w:val="•"/>
      <w:lvlJc w:val="left"/>
      <w:pPr>
        <w:ind w:left="3611" w:hanging="140"/>
      </w:pPr>
    </w:lvl>
    <w:lvl w:ilvl="4">
      <w:numFmt w:val="bullet"/>
      <w:lvlText w:val="•"/>
      <w:lvlJc w:val="left"/>
      <w:pPr>
        <w:ind w:left="4501" w:hanging="140"/>
      </w:pPr>
    </w:lvl>
    <w:lvl w:ilvl="5">
      <w:numFmt w:val="bullet"/>
      <w:lvlText w:val="•"/>
      <w:lvlJc w:val="left"/>
      <w:pPr>
        <w:ind w:left="5392" w:hanging="140"/>
      </w:pPr>
    </w:lvl>
    <w:lvl w:ilvl="6">
      <w:numFmt w:val="bullet"/>
      <w:lvlText w:val="•"/>
      <w:lvlJc w:val="left"/>
      <w:pPr>
        <w:ind w:left="6282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06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102" w:hanging="3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363"/>
      </w:pPr>
    </w:lvl>
    <w:lvl w:ilvl="2">
      <w:numFmt w:val="bullet"/>
      <w:lvlText w:val="•"/>
      <w:lvlJc w:val="left"/>
      <w:pPr>
        <w:ind w:left="2048" w:hanging="363"/>
      </w:pPr>
    </w:lvl>
    <w:lvl w:ilvl="3">
      <w:numFmt w:val="bullet"/>
      <w:lvlText w:val="•"/>
      <w:lvlJc w:val="left"/>
      <w:pPr>
        <w:ind w:left="3023" w:hanging="363"/>
      </w:pPr>
    </w:lvl>
    <w:lvl w:ilvl="4">
      <w:numFmt w:val="bullet"/>
      <w:lvlText w:val="•"/>
      <w:lvlJc w:val="left"/>
      <w:pPr>
        <w:ind w:left="3997" w:hanging="363"/>
      </w:pPr>
    </w:lvl>
    <w:lvl w:ilvl="5">
      <w:numFmt w:val="bullet"/>
      <w:lvlText w:val="•"/>
      <w:lvlJc w:val="left"/>
      <w:pPr>
        <w:ind w:left="4972" w:hanging="363"/>
      </w:pPr>
    </w:lvl>
    <w:lvl w:ilvl="6">
      <w:numFmt w:val="bullet"/>
      <w:lvlText w:val="•"/>
      <w:lvlJc w:val="left"/>
      <w:pPr>
        <w:ind w:left="5946" w:hanging="363"/>
      </w:pPr>
    </w:lvl>
    <w:lvl w:ilvl="7">
      <w:numFmt w:val="bullet"/>
      <w:lvlText w:val="•"/>
      <w:lvlJc w:val="left"/>
      <w:pPr>
        <w:ind w:left="6920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86"/>
      </w:pPr>
    </w:lvl>
    <w:lvl w:ilvl="2">
      <w:numFmt w:val="bullet"/>
      <w:lvlText w:val="•"/>
      <w:lvlJc w:val="left"/>
      <w:pPr>
        <w:ind w:left="2048" w:hanging="286"/>
      </w:pPr>
    </w:lvl>
    <w:lvl w:ilvl="3">
      <w:numFmt w:val="bullet"/>
      <w:lvlText w:val="•"/>
      <w:lvlJc w:val="left"/>
      <w:pPr>
        <w:ind w:left="3023" w:hanging="286"/>
      </w:pPr>
    </w:lvl>
    <w:lvl w:ilvl="4">
      <w:numFmt w:val="bullet"/>
      <w:lvlText w:val="•"/>
      <w:lvlJc w:val="left"/>
      <w:pPr>
        <w:ind w:left="3997" w:hanging="286"/>
      </w:pPr>
    </w:lvl>
    <w:lvl w:ilvl="5">
      <w:numFmt w:val="bullet"/>
      <w:lvlText w:val="•"/>
      <w:lvlJc w:val="left"/>
      <w:pPr>
        <w:ind w:left="4972" w:hanging="286"/>
      </w:pPr>
    </w:lvl>
    <w:lvl w:ilvl="6">
      <w:numFmt w:val="bullet"/>
      <w:lvlText w:val="•"/>
      <w:lvlJc w:val="left"/>
      <w:pPr>
        <w:ind w:left="5946" w:hanging="286"/>
      </w:pPr>
    </w:lvl>
    <w:lvl w:ilvl="7">
      <w:numFmt w:val="bullet"/>
      <w:lvlText w:val="•"/>
      <w:lvlJc w:val="left"/>
      <w:pPr>
        <w:ind w:left="6920" w:hanging="286"/>
      </w:pPr>
    </w:lvl>
    <w:lvl w:ilvl="8">
      <w:numFmt w:val="bullet"/>
      <w:lvlText w:val="•"/>
      <w:lvlJc w:val="left"/>
      <w:pPr>
        <w:ind w:left="7895" w:hanging="286"/>
      </w:pPr>
    </w:lvl>
  </w:abstractNum>
  <w:abstractNum w:abstractNumId="4" w15:restartNumberingAfterBreak="0">
    <w:nsid w:val="481B74C4"/>
    <w:multiLevelType w:val="multilevel"/>
    <w:tmpl w:val="CF0C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83E99"/>
    <w:multiLevelType w:val="multilevel"/>
    <w:tmpl w:val="7420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4119F"/>
    <w:multiLevelType w:val="multilevel"/>
    <w:tmpl w:val="5E901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CF"/>
    <w:rsid w:val="00013042"/>
    <w:rsid w:val="00054E0C"/>
    <w:rsid w:val="00093396"/>
    <w:rsid w:val="00117742"/>
    <w:rsid w:val="0012286A"/>
    <w:rsid w:val="001540C6"/>
    <w:rsid w:val="001C0B8F"/>
    <w:rsid w:val="001D191F"/>
    <w:rsid w:val="00205613"/>
    <w:rsid w:val="002134E9"/>
    <w:rsid w:val="0023126D"/>
    <w:rsid w:val="00246D0B"/>
    <w:rsid w:val="00301958"/>
    <w:rsid w:val="00336116"/>
    <w:rsid w:val="003848BE"/>
    <w:rsid w:val="00387ECF"/>
    <w:rsid w:val="003A7440"/>
    <w:rsid w:val="003E1A72"/>
    <w:rsid w:val="003E55CE"/>
    <w:rsid w:val="00482011"/>
    <w:rsid w:val="004D2E19"/>
    <w:rsid w:val="005641A2"/>
    <w:rsid w:val="005E4D76"/>
    <w:rsid w:val="006B53D1"/>
    <w:rsid w:val="00734EC6"/>
    <w:rsid w:val="00740E83"/>
    <w:rsid w:val="007713D2"/>
    <w:rsid w:val="007A5055"/>
    <w:rsid w:val="007C2BEC"/>
    <w:rsid w:val="007E4CE7"/>
    <w:rsid w:val="008B46E7"/>
    <w:rsid w:val="008E2D82"/>
    <w:rsid w:val="008F5B9C"/>
    <w:rsid w:val="00907BB7"/>
    <w:rsid w:val="0094095A"/>
    <w:rsid w:val="009B0464"/>
    <w:rsid w:val="009C4236"/>
    <w:rsid w:val="009E2137"/>
    <w:rsid w:val="00B379E6"/>
    <w:rsid w:val="00BC7708"/>
    <w:rsid w:val="00C05758"/>
    <w:rsid w:val="00C625E3"/>
    <w:rsid w:val="00C71C1C"/>
    <w:rsid w:val="00CA68EE"/>
    <w:rsid w:val="00D235E7"/>
    <w:rsid w:val="00D24DFF"/>
    <w:rsid w:val="00D716B0"/>
    <w:rsid w:val="00DB7F24"/>
    <w:rsid w:val="00DC167C"/>
    <w:rsid w:val="00DE39BF"/>
    <w:rsid w:val="00E33B73"/>
    <w:rsid w:val="00E728B8"/>
    <w:rsid w:val="00E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EC7"/>
  <w15:chartTrackingRefBased/>
  <w15:docId w15:val="{D9CC7E3F-7730-4CBB-9948-32C34C6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CF"/>
  </w:style>
  <w:style w:type="paragraph" w:styleId="1">
    <w:name w:val="heading 1"/>
    <w:basedOn w:val="a"/>
    <w:next w:val="a"/>
    <w:link w:val="10"/>
    <w:uiPriority w:val="1"/>
    <w:qFormat/>
    <w:rsid w:val="00387ECF"/>
    <w:pPr>
      <w:autoSpaceDE w:val="0"/>
      <w:autoSpaceDN w:val="0"/>
      <w:adjustRightInd w:val="0"/>
      <w:spacing w:before="49" w:after="0" w:line="240" w:lineRule="auto"/>
      <w:ind w:left="1523" w:right="1445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EC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EC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387ECF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387EC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87ECF"/>
    <w:pPr>
      <w:widowControl w:val="0"/>
      <w:spacing w:after="0" w:line="323" w:lineRule="exact"/>
      <w:ind w:firstLine="82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match">
    <w:name w:val="match"/>
    <w:basedOn w:val="a0"/>
    <w:rsid w:val="00387ECF"/>
  </w:style>
  <w:style w:type="table" w:styleId="a8">
    <w:name w:val="Table Grid"/>
    <w:basedOn w:val="a1"/>
    <w:uiPriority w:val="39"/>
    <w:rsid w:val="0033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728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D7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716B0"/>
    <w:rPr>
      <w:b/>
      <w:bCs/>
    </w:rPr>
  </w:style>
  <w:style w:type="character" w:styleId="ab">
    <w:name w:val="Subtle Reference"/>
    <w:basedOn w:val="a0"/>
    <w:uiPriority w:val="31"/>
    <w:qFormat/>
    <w:rsid w:val="00D716B0"/>
    <w:rPr>
      <w:smallCaps/>
      <w:color w:val="5A5A5A" w:themeColor="text1" w:themeTint="A5"/>
    </w:rPr>
  </w:style>
  <w:style w:type="character" w:styleId="ac">
    <w:name w:val="Intense Reference"/>
    <w:basedOn w:val="a0"/>
    <w:uiPriority w:val="32"/>
    <w:qFormat/>
    <w:rsid w:val="00D716B0"/>
    <w:rPr>
      <w:b/>
      <w:bCs/>
      <w:smallCaps/>
      <w:color w:val="4472C4" w:themeColor="accent1"/>
      <w:spacing w:val="5"/>
    </w:rPr>
  </w:style>
  <w:style w:type="character" w:styleId="ad">
    <w:name w:val="Intense Emphasis"/>
    <w:basedOn w:val="a0"/>
    <w:uiPriority w:val="21"/>
    <w:qFormat/>
    <w:rsid w:val="00D716B0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D716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6B0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2056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205613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20561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ЖКХ18</cp:lastModifiedBy>
  <cp:revision>5</cp:revision>
  <cp:lastPrinted>2025-11-21T08:14:00Z</cp:lastPrinted>
  <dcterms:created xsi:type="dcterms:W3CDTF">2025-11-26T11:41:00Z</dcterms:created>
  <dcterms:modified xsi:type="dcterms:W3CDTF">2025-11-27T06:05:00Z</dcterms:modified>
</cp:coreProperties>
</file>