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4DDD" w14:textId="77777777" w:rsidR="00F111DB" w:rsidRPr="00A47138" w:rsidRDefault="00347610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П О С Т А Н О В Л Е Н И Е</w:t>
      </w:r>
    </w:p>
    <w:p w14:paraId="7BCEF53E" w14:textId="77777777" w:rsidR="00347610" w:rsidRPr="00A47138" w:rsidRDefault="00347610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К А Р А Р</w:t>
      </w:r>
    </w:p>
    <w:p w14:paraId="4DA3432F" w14:textId="77777777" w:rsidR="00347610" w:rsidRPr="00A47138" w:rsidRDefault="00347610" w:rsidP="006B7D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 xml:space="preserve"> 07.11.2025</w:t>
      </w:r>
      <w:r w:rsidR="006B7D6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A47138">
        <w:rPr>
          <w:rFonts w:ascii="Arial" w:hAnsi="Arial" w:cs="Arial"/>
          <w:sz w:val="24"/>
          <w:szCs w:val="24"/>
        </w:rPr>
        <w:t xml:space="preserve"> № 69</w:t>
      </w:r>
    </w:p>
    <w:p w14:paraId="0B553F10" w14:textId="77777777" w:rsidR="003C58D8" w:rsidRPr="00A47138" w:rsidRDefault="003C58D8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610C3F" w14:textId="77777777" w:rsidR="003C58D8" w:rsidRPr="00A47138" w:rsidRDefault="003C58D8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1FB903" w14:textId="77777777" w:rsidR="003C58D8" w:rsidRPr="00A47138" w:rsidRDefault="003C58D8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095FB1" w14:textId="77777777" w:rsidR="003C58D8" w:rsidRPr="00A47138" w:rsidRDefault="003C58D8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A8B43D" w14:textId="77777777" w:rsidR="003C58D8" w:rsidRPr="00A47138" w:rsidRDefault="003C58D8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173EB4" w14:textId="77777777" w:rsidR="003C58D8" w:rsidRPr="00A47138" w:rsidRDefault="003C58D8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CD8895" w14:textId="77777777" w:rsidR="00F111DB" w:rsidRPr="00A47138" w:rsidRDefault="00F111DB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FDAC72" w14:textId="77777777" w:rsidR="00C8716A" w:rsidRPr="00A47138" w:rsidRDefault="00C8716A" w:rsidP="001177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CD75F8" w14:textId="77777777" w:rsidR="00873A0B" w:rsidRPr="00A47138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3F337BCB" w14:textId="77777777" w:rsidR="00873A0B" w:rsidRPr="00A47138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3520E646" w14:textId="77777777" w:rsidR="00873A0B" w:rsidRPr="00A47138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4A2EE8DD" w14:textId="77777777" w:rsidR="00873A0B" w:rsidRPr="00A47138" w:rsidRDefault="00873A0B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04A85389" w14:textId="77777777" w:rsidR="00C8716A" w:rsidRPr="00A47138" w:rsidRDefault="006B7D6E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2026 </w:t>
      </w:r>
      <w:proofErr w:type="spellStart"/>
      <w:r w:rsidRPr="006B7D6E">
        <w:rPr>
          <w:rFonts w:ascii="Arial" w:hAnsi="Arial" w:cs="Arial"/>
          <w:sz w:val="24"/>
          <w:szCs w:val="24"/>
        </w:rPr>
        <w:t>елга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2027 </w:t>
      </w:r>
      <w:proofErr w:type="spellStart"/>
      <w:r w:rsidRPr="006B7D6E">
        <w:rPr>
          <w:rFonts w:ascii="Arial" w:hAnsi="Arial" w:cs="Arial"/>
          <w:sz w:val="24"/>
          <w:szCs w:val="24"/>
        </w:rPr>
        <w:t>һәм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2028 </w:t>
      </w:r>
      <w:proofErr w:type="spellStart"/>
      <w:r w:rsidRPr="006B7D6E">
        <w:rPr>
          <w:rFonts w:ascii="Arial" w:hAnsi="Arial" w:cs="Arial"/>
          <w:sz w:val="24"/>
          <w:szCs w:val="24"/>
        </w:rPr>
        <w:t>еллар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Pr="006B7D6E">
        <w:rPr>
          <w:rFonts w:ascii="Arial" w:hAnsi="Arial" w:cs="Arial"/>
          <w:sz w:val="24"/>
          <w:szCs w:val="24"/>
        </w:rPr>
        <w:t>чорына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районы бюджеты проекты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ачык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билгеләү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турында</w:t>
      </w:r>
      <w:proofErr w:type="spellEnd"/>
    </w:p>
    <w:p w14:paraId="48995BCD" w14:textId="77777777" w:rsidR="00B15B79" w:rsidRPr="00A47138" w:rsidRDefault="00B15B79" w:rsidP="001177D4">
      <w:pPr>
        <w:spacing w:after="0" w:line="240" w:lineRule="auto"/>
        <w:ind w:right="4252"/>
        <w:jc w:val="both"/>
        <w:rPr>
          <w:rFonts w:ascii="Arial" w:hAnsi="Arial" w:cs="Arial"/>
          <w:sz w:val="24"/>
          <w:szCs w:val="24"/>
        </w:rPr>
      </w:pPr>
    </w:p>
    <w:p w14:paraId="3E63A7AE" w14:textId="77777777" w:rsidR="006B7D6E" w:rsidRDefault="00160B00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хакимиятнең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бердәм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системасында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җирле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үзидарәне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оештыруның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гомуми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принциплары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турында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6B7D6E" w:rsidRPr="006B7D6E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елның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мартындагы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33-ФЗ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номерлы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Федераль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Законның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47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маддәсе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нигезендә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6B7D6E" w:rsidRPr="006B7D6E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районы</w:t>
      </w:r>
      <w:r>
        <w:rPr>
          <w:rFonts w:ascii="Arial" w:hAnsi="Arial" w:cs="Arial"/>
          <w:sz w:val="24"/>
          <w:szCs w:val="24"/>
        </w:rPr>
        <w:t>»</w:t>
      </w:r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берәмлеге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Уставының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статьясы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халкының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районы бюджеты проекты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фикер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алышуда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катнашу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хокукларын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үтәү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максатларында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Советының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елның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30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маендагы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номерлы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карары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белән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расланган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яңа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редакциядәге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районында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тыңлауларны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оештыру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һәм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уздыру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тәртибе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турындагы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нигезләмәгә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(15.12.2022 ел, №70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үзгәрешләр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белән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>)т</w:t>
      </w:r>
      <w:r w:rsid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уры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китереп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КАРАР БИРӘМ:</w:t>
      </w:r>
    </w:p>
    <w:p w14:paraId="1024A0BF" w14:textId="77777777" w:rsidR="006B7D6E" w:rsidRDefault="00C8716A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1.</w:t>
      </w:r>
      <w:r w:rsidR="006B7D6E" w:rsidRPr="006B7D6E">
        <w:t xml:space="preserve"> </w:t>
      </w:r>
      <w:r w:rsidR="006B7D6E" w:rsidRPr="006B7D6E">
        <w:rPr>
          <w:rFonts w:ascii="Arial" w:hAnsi="Arial" w:cs="Arial"/>
          <w:sz w:val="24"/>
          <w:szCs w:val="24"/>
        </w:rPr>
        <w:t xml:space="preserve">2026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елга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һәм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2027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һәм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2028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еллар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план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чорына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районы бюджеты проекты (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алга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таба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– бюджет проекты)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ачык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үткәрергә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>.</w:t>
      </w:r>
    </w:p>
    <w:p w14:paraId="68376D64" w14:textId="77777777" w:rsidR="006B7D6E" w:rsidRPr="006B7D6E" w:rsidRDefault="00B83348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2.</w:t>
      </w:r>
      <w:r w:rsidR="006B7D6E" w:rsidRPr="006B7D6E">
        <w:rPr>
          <w:rFonts w:ascii="Arial" w:hAnsi="Arial" w:cs="Arial"/>
          <w:sz w:val="24"/>
          <w:szCs w:val="24"/>
        </w:rPr>
        <w:t xml:space="preserve"> Инициатором проведения публичных слушаний по проекту бюджета является Исполнительный комитет муниципального образования </w:t>
      </w:r>
      <w:r w:rsidR="00160B00">
        <w:rPr>
          <w:rFonts w:ascii="Arial" w:hAnsi="Arial" w:cs="Arial"/>
          <w:sz w:val="24"/>
          <w:szCs w:val="24"/>
        </w:rPr>
        <w:t>«</w:t>
      </w:r>
      <w:r w:rsidR="006B7D6E" w:rsidRPr="006B7D6E">
        <w:rPr>
          <w:rFonts w:ascii="Arial" w:hAnsi="Arial" w:cs="Arial"/>
          <w:sz w:val="24"/>
          <w:szCs w:val="24"/>
        </w:rPr>
        <w:t>Лениногорский муниципальный район</w:t>
      </w:r>
      <w:r w:rsidR="00160B00">
        <w:rPr>
          <w:rFonts w:ascii="Arial" w:hAnsi="Arial" w:cs="Arial"/>
          <w:sz w:val="24"/>
          <w:szCs w:val="24"/>
        </w:rPr>
        <w:t>»</w:t>
      </w:r>
      <w:r w:rsidR="006B7D6E" w:rsidRPr="006B7D6E">
        <w:rPr>
          <w:rFonts w:ascii="Arial" w:hAnsi="Arial" w:cs="Arial"/>
          <w:sz w:val="24"/>
          <w:szCs w:val="24"/>
        </w:rPr>
        <w:t xml:space="preserve"> Республики Татарстан.</w:t>
      </w:r>
    </w:p>
    <w:p w14:paraId="316C8366" w14:textId="77777777" w:rsidR="001177D4" w:rsidRPr="00A47138" w:rsidRDefault="00B83348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3</w:t>
      </w:r>
      <w:r w:rsidR="00C8716A" w:rsidRPr="00A4713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B7D6E">
        <w:rPr>
          <w:rFonts w:ascii="Arial" w:hAnsi="Arial" w:cs="Arial"/>
          <w:sz w:val="24"/>
          <w:szCs w:val="24"/>
        </w:rPr>
        <w:t>Билгеләргә</w:t>
      </w:r>
      <w:proofErr w:type="spellEnd"/>
      <w:r w:rsidR="00C8716A" w:rsidRPr="00A47138">
        <w:rPr>
          <w:rFonts w:ascii="Arial" w:hAnsi="Arial" w:cs="Arial"/>
          <w:sz w:val="24"/>
          <w:szCs w:val="24"/>
        </w:rPr>
        <w:t xml:space="preserve">: </w:t>
      </w:r>
    </w:p>
    <w:p w14:paraId="2AF9B360" w14:textId="77777777" w:rsidR="006B7D6E" w:rsidRP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тыңлауларны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үткәрү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датасы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һәм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вакыты-2025 </w:t>
      </w:r>
      <w:proofErr w:type="spellStart"/>
      <w:r w:rsidRPr="006B7D6E">
        <w:rPr>
          <w:rFonts w:ascii="Arial" w:hAnsi="Arial" w:cs="Arial"/>
          <w:sz w:val="24"/>
          <w:szCs w:val="24"/>
        </w:rPr>
        <w:t>елның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9 декабре 15.00 </w:t>
      </w:r>
      <w:proofErr w:type="spellStart"/>
      <w:r w:rsidRPr="006B7D6E">
        <w:rPr>
          <w:rFonts w:ascii="Arial" w:hAnsi="Arial" w:cs="Arial"/>
          <w:sz w:val="24"/>
          <w:szCs w:val="24"/>
        </w:rPr>
        <w:t>сәгатьтә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; </w:t>
      </w:r>
    </w:p>
    <w:p w14:paraId="4863431D" w14:textId="77777777" w:rsidR="006B7D6E" w:rsidRP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уздыру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урыны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–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шәһәре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Кутузов </w:t>
      </w:r>
      <w:proofErr w:type="spellStart"/>
      <w:r w:rsidRPr="006B7D6E">
        <w:rPr>
          <w:rFonts w:ascii="Arial" w:hAnsi="Arial" w:cs="Arial"/>
          <w:sz w:val="24"/>
          <w:szCs w:val="24"/>
        </w:rPr>
        <w:t>ур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., 1 </w:t>
      </w:r>
      <w:proofErr w:type="spellStart"/>
      <w:r w:rsidRPr="006B7D6E">
        <w:rPr>
          <w:rFonts w:ascii="Arial" w:hAnsi="Arial" w:cs="Arial"/>
          <w:sz w:val="24"/>
          <w:szCs w:val="24"/>
        </w:rPr>
        <w:t>йорт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шәһәре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мэриясенең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утырышлар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залы;</w:t>
      </w:r>
    </w:p>
    <w:p w14:paraId="23129630" w14:textId="77777777" w:rsidR="006B7D6E" w:rsidRP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язма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тәкъдимнәр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һәм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искәрмәләр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авторның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фамилиясе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исеме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атасының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исеме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туган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елы, </w:t>
      </w:r>
      <w:proofErr w:type="spellStart"/>
      <w:r w:rsidRPr="006B7D6E">
        <w:rPr>
          <w:rFonts w:ascii="Arial" w:hAnsi="Arial" w:cs="Arial"/>
          <w:sz w:val="24"/>
          <w:szCs w:val="24"/>
        </w:rPr>
        <w:t>яшәү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урыны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6B7D6E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адрес –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шәһәре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Садриев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урамы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15нче </w:t>
      </w:r>
      <w:proofErr w:type="spellStart"/>
      <w:r w:rsidRPr="006B7D6E">
        <w:rPr>
          <w:rFonts w:ascii="Arial" w:hAnsi="Arial" w:cs="Arial"/>
          <w:sz w:val="24"/>
          <w:szCs w:val="24"/>
        </w:rPr>
        <w:t>йорт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16нчы кабинет </w:t>
      </w:r>
      <w:proofErr w:type="spellStart"/>
      <w:r w:rsidRPr="006B7D6E">
        <w:rPr>
          <w:rFonts w:ascii="Arial" w:hAnsi="Arial" w:cs="Arial"/>
          <w:sz w:val="24"/>
          <w:szCs w:val="24"/>
        </w:rPr>
        <w:t>эш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көннәрендә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8-00 </w:t>
      </w:r>
      <w:proofErr w:type="spellStart"/>
      <w:r w:rsidRPr="006B7D6E">
        <w:rPr>
          <w:rFonts w:ascii="Arial" w:hAnsi="Arial" w:cs="Arial"/>
          <w:sz w:val="24"/>
          <w:szCs w:val="24"/>
        </w:rPr>
        <w:t>сәгатьтән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16-00 </w:t>
      </w:r>
      <w:proofErr w:type="spellStart"/>
      <w:r w:rsidRPr="006B7D6E">
        <w:rPr>
          <w:rFonts w:ascii="Arial" w:hAnsi="Arial" w:cs="Arial"/>
          <w:sz w:val="24"/>
          <w:szCs w:val="24"/>
        </w:rPr>
        <w:t>сәгатькә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кадәр</w:t>
      </w:r>
      <w:proofErr w:type="spellEnd"/>
      <w:r w:rsidRPr="006B7D6E">
        <w:rPr>
          <w:rFonts w:ascii="Arial" w:hAnsi="Arial" w:cs="Arial"/>
          <w:sz w:val="24"/>
          <w:szCs w:val="24"/>
        </w:rPr>
        <w:t>;</w:t>
      </w:r>
    </w:p>
    <w:p w14:paraId="1B18836F" w14:textId="77777777" w:rsidR="006B7D6E" w:rsidRP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гаризалар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кабул </w:t>
      </w:r>
      <w:proofErr w:type="spellStart"/>
      <w:r w:rsidRPr="006B7D6E">
        <w:rPr>
          <w:rFonts w:ascii="Arial" w:hAnsi="Arial" w:cs="Arial"/>
          <w:sz w:val="24"/>
          <w:szCs w:val="24"/>
        </w:rPr>
        <w:t>итү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сроклары-2025 </w:t>
      </w:r>
      <w:proofErr w:type="spellStart"/>
      <w:r w:rsidRPr="006B7D6E">
        <w:rPr>
          <w:rFonts w:ascii="Arial" w:hAnsi="Arial" w:cs="Arial"/>
          <w:sz w:val="24"/>
          <w:szCs w:val="24"/>
        </w:rPr>
        <w:t>елның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6B7D6E">
        <w:rPr>
          <w:rFonts w:ascii="Arial" w:hAnsi="Arial" w:cs="Arial"/>
          <w:sz w:val="24"/>
          <w:szCs w:val="24"/>
        </w:rPr>
        <w:t>декабренә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кадәр</w:t>
      </w:r>
      <w:proofErr w:type="spellEnd"/>
      <w:r w:rsidRPr="006B7D6E">
        <w:rPr>
          <w:rFonts w:ascii="Arial" w:hAnsi="Arial" w:cs="Arial"/>
          <w:sz w:val="24"/>
          <w:szCs w:val="24"/>
        </w:rPr>
        <w:t>;</w:t>
      </w:r>
    </w:p>
    <w:p w14:paraId="1677048E" w14:textId="77777777" w:rsid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бюджет </w:t>
      </w:r>
      <w:proofErr w:type="spellStart"/>
      <w:r w:rsidRPr="006B7D6E">
        <w:rPr>
          <w:rFonts w:ascii="Arial" w:hAnsi="Arial" w:cs="Arial"/>
          <w:sz w:val="24"/>
          <w:szCs w:val="24"/>
        </w:rPr>
        <w:t>проектын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халыкны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таныштыру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өчен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районының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рәсми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сайтында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(https://leninogorsk.tatarstan.ru/) </w:t>
      </w:r>
      <w:proofErr w:type="spellStart"/>
      <w:r w:rsidRPr="006B7D6E">
        <w:rPr>
          <w:rFonts w:ascii="Arial" w:hAnsi="Arial" w:cs="Arial"/>
          <w:sz w:val="24"/>
          <w:szCs w:val="24"/>
        </w:rPr>
        <w:t>һәм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шәһәре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Кутузов </w:t>
      </w:r>
      <w:proofErr w:type="spellStart"/>
      <w:r w:rsidRPr="006B7D6E">
        <w:rPr>
          <w:rFonts w:ascii="Arial" w:hAnsi="Arial" w:cs="Arial"/>
          <w:sz w:val="24"/>
          <w:szCs w:val="24"/>
        </w:rPr>
        <w:t>ур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., 1нче </w:t>
      </w:r>
      <w:proofErr w:type="spellStart"/>
      <w:r w:rsidRPr="006B7D6E">
        <w:rPr>
          <w:rFonts w:ascii="Arial" w:hAnsi="Arial" w:cs="Arial"/>
          <w:sz w:val="24"/>
          <w:szCs w:val="24"/>
        </w:rPr>
        <w:t>йорт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мәгълүмат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стендында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7D6E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6EF67D25" w14:textId="77777777" w:rsidR="006B7D6E" w:rsidRDefault="00B83348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lastRenderedPageBreak/>
        <w:t>4</w:t>
      </w:r>
      <w:r w:rsidR="00C8716A" w:rsidRPr="00A47138">
        <w:rPr>
          <w:rFonts w:ascii="Arial" w:hAnsi="Arial" w:cs="Arial"/>
          <w:sz w:val="24"/>
          <w:szCs w:val="24"/>
        </w:rPr>
        <w:t xml:space="preserve">. </w:t>
      </w:r>
      <w:r w:rsidR="006B7D6E" w:rsidRPr="006B7D6E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Башкарма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комитетына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>:</w:t>
      </w:r>
    </w:p>
    <w:p w14:paraId="012BF22D" w14:textId="77777777" w:rsidR="006B7D6E" w:rsidRP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тәртип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нигезендә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һәм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әлеге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карарда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срокларда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оештырырга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һәм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уздырырга</w:t>
      </w:r>
      <w:proofErr w:type="spellEnd"/>
      <w:r w:rsidRPr="006B7D6E">
        <w:rPr>
          <w:rFonts w:ascii="Arial" w:hAnsi="Arial" w:cs="Arial"/>
          <w:sz w:val="24"/>
          <w:szCs w:val="24"/>
        </w:rPr>
        <w:t>;</w:t>
      </w:r>
    </w:p>
    <w:p w14:paraId="0DF65409" w14:textId="77777777" w:rsidR="006B7D6E" w:rsidRP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үткәрү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йомгаклары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B7D6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B7D6E">
        <w:rPr>
          <w:rFonts w:ascii="Arial" w:hAnsi="Arial" w:cs="Arial"/>
          <w:sz w:val="24"/>
          <w:szCs w:val="24"/>
        </w:rPr>
        <w:t>Советына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беркетмәсен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тәкъдимнәрен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нәтиҗәләре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бәяләмә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7D6E">
        <w:rPr>
          <w:rFonts w:ascii="Arial" w:hAnsi="Arial" w:cs="Arial"/>
          <w:sz w:val="24"/>
          <w:szCs w:val="24"/>
        </w:rPr>
        <w:t>шулай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ук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эшләп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бетерелгән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B7D6E">
        <w:rPr>
          <w:rFonts w:ascii="Arial" w:hAnsi="Arial" w:cs="Arial"/>
          <w:sz w:val="24"/>
          <w:szCs w:val="24"/>
        </w:rPr>
        <w:t>үзгәрешләр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кертелгән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очракта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) бюджет </w:t>
      </w:r>
      <w:proofErr w:type="spellStart"/>
      <w:r w:rsidRPr="006B7D6E">
        <w:rPr>
          <w:rFonts w:ascii="Arial" w:hAnsi="Arial" w:cs="Arial"/>
          <w:sz w:val="24"/>
          <w:szCs w:val="24"/>
        </w:rPr>
        <w:t>проектын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тапшырырга</w:t>
      </w:r>
      <w:proofErr w:type="spellEnd"/>
      <w:r w:rsidRPr="006B7D6E">
        <w:rPr>
          <w:rFonts w:ascii="Arial" w:hAnsi="Arial" w:cs="Arial"/>
          <w:sz w:val="24"/>
          <w:szCs w:val="24"/>
        </w:rPr>
        <w:t>;</w:t>
      </w:r>
    </w:p>
    <w:p w14:paraId="3E028CC7" w14:textId="77777777" w:rsidR="006B7D6E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2025 </w:t>
      </w:r>
      <w:proofErr w:type="spellStart"/>
      <w:r w:rsidRPr="006B7D6E">
        <w:rPr>
          <w:rFonts w:ascii="Arial" w:hAnsi="Arial" w:cs="Arial"/>
          <w:sz w:val="24"/>
          <w:szCs w:val="24"/>
        </w:rPr>
        <w:t>елның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12 </w:t>
      </w:r>
      <w:proofErr w:type="spellStart"/>
      <w:r w:rsidRPr="006B7D6E">
        <w:rPr>
          <w:rFonts w:ascii="Arial" w:hAnsi="Arial" w:cs="Arial"/>
          <w:sz w:val="24"/>
          <w:szCs w:val="24"/>
        </w:rPr>
        <w:t>декабренә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кадәр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бюджет проекты </w:t>
      </w:r>
      <w:proofErr w:type="spellStart"/>
      <w:r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нәтиҗәләрен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районының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рәсми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сайтына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(https://leninogorsk.tatarstan.ru/) </w:t>
      </w:r>
      <w:proofErr w:type="spellStart"/>
      <w:proofErr w:type="gramStart"/>
      <w:r w:rsidRPr="006B7D6E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.</w:t>
      </w:r>
      <w:proofErr w:type="gramEnd"/>
    </w:p>
    <w:p w14:paraId="02DF736B" w14:textId="77777777" w:rsidR="006B7D6E" w:rsidRDefault="00F111D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5</w:t>
      </w:r>
      <w:r w:rsidR="001A1168" w:rsidRPr="00A47138">
        <w:rPr>
          <w:rFonts w:ascii="Arial" w:hAnsi="Arial" w:cs="Arial"/>
          <w:sz w:val="24"/>
          <w:szCs w:val="24"/>
        </w:rPr>
        <w:t xml:space="preserve">. </w:t>
      </w:r>
      <w:r w:rsidR="006B7D6E" w:rsidRPr="006B7D6E">
        <w:rPr>
          <w:rFonts w:ascii="Arial" w:hAnsi="Arial" w:cs="Arial"/>
          <w:sz w:val="24"/>
          <w:szCs w:val="24"/>
        </w:rPr>
        <w:t xml:space="preserve">Бюджет проекты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буенча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гавами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тыңлаулар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уздыру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турында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хәбәрне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елның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21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ноябреннән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дә</w:t>
      </w:r>
      <w:proofErr w:type="spellEnd"/>
      <w:r w:rsid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>
        <w:rPr>
          <w:rFonts w:ascii="Arial" w:hAnsi="Arial" w:cs="Arial"/>
          <w:sz w:val="24"/>
          <w:szCs w:val="24"/>
        </w:rPr>
        <w:t>соңга</w:t>
      </w:r>
      <w:proofErr w:type="spellEnd"/>
      <w:r w:rsid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>
        <w:rPr>
          <w:rFonts w:ascii="Arial" w:hAnsi="Arial" w:cs="Arial"/>
          <w:sz w:val="24"/>
          <w:szCs w:val="24"/>
        </w:rPr>
        <w:t>калмыйча</w:t>
      </w:r>
      <w:proofErr w:type="spellEnd"/>
      <w:r w:rsidR="006B7D6E">
        <w:rPr>
          <w:rFonts w:ascii="Arial" w:hAnsi="Arial" w:cs="Arial"/>
          <w:sz w:val="24"/>
          <w:szCs w:val="24"/>
        </w:rPr>
        <w:t xml:space="preserve"> </w:t>
      </w:r>
      <w:r w:rsidR="00160B00">
        <w:rPr>
          <w:rFonts w:ascii="Arial" w:hAnsi="Arial" w:cs="Arial"/>
          <w:sz w:val="24"/>
          <w:szCs w:val="24"/>
        </w:rPr>
        <w:t>«</w:t>
      </w:r>
      <w:r w:rsidR="006B7D6E">
        <w:rPr>
          <w:rFonts w:ascii="Arial" w:hAnsi="Arial" w:cs="Arial"/>
          <w:sz w:val="24"/>
          <w:szCs w:val="24"/>
        </w:rPr>
        <w:t>Лениногорские в</w:t>
      </w:r>
      <w:r w:rsidR="006B7D6E" w:rsidRPr="006B7D6E">
        <w:rPr>
          <w:rFonts w:ascii="Arial" w:hAnsi="Arial" w:cs="Arial"/>
          <w:sz w:val="24"/>
          <w:szCs w:val="24"/>
        </w:rPr>
        <w:t>ести</w:t>
      </w:r>
      <w:r w:rsidR="00160B00">
        <w:rPr>
          <w:rFonts w:ascii="Arial" w:hAnsi="Arial" w:cs="Arial"/>
          <w:sz w:val="24"/>
          <w:szCs w:val="24"/>
        </w:rPr>
        <w:t>»</w:t>
      </w:r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газетасында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урнаштырырга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>.</w:t>
      </w:r>
    </w:p>
    <w:p w14:paraId="515B85D2" w14:textId="77777777" w:rsidR="00160B00" w:rsidRDefault="00F111DB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47138">
        <w:rPr>
          <w:rFonts w:ascii="Arial" w:hAnsi="Arial" w:cs="Arial"/>
          <w:sz w:val="24"/>
          <w:szCs w:val="24"/>
        </w:rPr>
        <w:t>6</w:t>
      </w:r>
      <w:r w:rsidR="001A1168" w:rsidRPr="00A4713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Әлеге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карарны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муниципаль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районының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рәсми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сайтында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(https://leninogorsk.tatarstan.ru/)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һәм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рәсми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хокукый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мәгълүмат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порталында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(https://pravo.tatarstan.ru/)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бастырып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7D6E" w:rsidRPr="006B7D6E">
        <w:rPr>
          <w:rFonts w:ascii="Arial" w:hAnsi="Arial" w:cs="Arial"/>
          <w:sz w:val="24"/>
          <w:szCs w:val="24"/>
        </w:rPr>
        <w:t>чыгарырга</w:t>
      </w:r>
      <w:proofErr w:type="spellEnd"/>
      <w:r w:rsidR="006B7D6E" w:rsidRPr="006B7D6E">
        <w:rPr>
          <w:rFonts w:ascii="Arial" w:hAnsi="Arial" w:cs="Arial"/>
          <w:sz w:val="24"/>
          <w:szCs w:val="24"/>
        </w:rPr>
        <w:t xml:space="preserve">. </w:t>
      </w:r>
    </w:p>
    <w:p w14:paraId="3F299ABD" w14:textId="77777777" w:rsidR="00CE3FAB" w:rsidRPr="00A47138" w:rsidRDefault="006B7D6E" w:rsidP="006B7D6E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B7D6E">
        <w:rPr>
          <w:rFonts w:ascii="Arial" w:hAnsi="Arial" w:cs="Arial"/>
          <w:sz w:val="24"/>
          <w:szCs w:val="24"/>
        </w:rPr>
        <w:t xml:space="preserve">7. </w:t>
      </w:r>
      <w:proofErr w:type="spellStart"/>
      <w:r w:rsidRPr="006B7D6E">
        <w:rPr>
          <w:rFonts w:ascii="Arial" w:hAnsi="Arial" w:cs="Arial"/>
          <w:sz w:val="24"/>
          <w:szCs w:val="24"/>
        </w:rPr>
        <w:t>Әлеге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карарның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7D6E">
        <w:rPr>
          <w:rFonts w:ascii="Arial" w:hAnsi="Arial" w:cs="Arial"/>
          <w:sz w:val="24"/>
          <w:szCs w:val="24"/>
        </w:rPr>
        <w:t>үтәлешен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B00">
        <w:rPr>
          <w:rFonts w:ascii="Arial" w:hAnsi="Arial" w:cs="Arial"/>
          <w:sz w:val="24"/>
          <w:szCs w:val="24"/>
        </w:rPr>
        <w:t>контрольдә</w:t>
      </w:r>
      <w:proofErr w:type="spellEnd"/>
      <w:r w:rsidR="0016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B00">
        <w:rPr>
          <w:rFonts w:ascii="Arial" w:hAnsi="Arial" w:cs="Arial"/>
          <w:sz w:val="24"/>
          <w:szCs w:val="24"/>
        </w:rPr>
        <w:t>тотуны</w:t>
      </w:r>
      <w:proofErr w:type="spellEnd"/>
      <w:r w:rsidR="0016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B00">
        <w:rPr>
          <w:rFonts w:ascii="Arial" w:hAnsi="Arial" w:cs="Arial"/>
          <w:sz w:val="24"/>
          <w:szCs w:val="24"/>
        </w:rPr>
        <w:t>үз</w:t>
      </w:r>
      <w:proofErr w:type="spellEnd"/>
      <w:r w:rsidRPr="006B7D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B00">
        <w:rPr>
          <w:rFonts w:ascii="Arial" w:hAnsi="Arial" w:cs="Arial"/>
          <w:sz w:val="24"/>
          <w:szCs w:val="24"/>
        </w:rPr>
        <w:t>җаваплыгымда</w:t>
      </w:r>
      <w:proofErr w:type="spellEnd"/>
      <w:r w:rsidR="0016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B00">
        <w:rPr>
          <w:rFonts w:ascii="Arial" w:hAnsi="Arial" w:cs="Arial"/>
          <w:sz w:val="24"/>
          <w:szCs w:val="24"/>
        </w:rPr>
        <w:t>калд</w:t>
      </w:r>
      <w:r w:rsidRPr="006B7D6E">
        <w:rPr>
          <w:rFonts w:ascii="Arial" w:hAnsi="Arial" w:cs="Arial"/>
          <w:sz w:val="24"/>
          <w:szCs w:val="24"/>
        </w:rPr>
        <w:t>ырам</w:t>
      </w:r>
      <w:proofErr w:type="spellEnd"/>
      <w:r w:rsidRPr="006B7D6E">
        <w:rPr>
          <w:rFonts w:ascii="Arial" w:hAnsi="Arial" w:cs="Arial"/>
          <w:sz w:val="24"/>
          <w:szCs w:val="24"/>
        </w:rPr>
        <w:t>.</w:t>
      </w:r>
    </w:p>
    <w:p w14:paraId="3A222026" w14:textId="77777777" w:rsidR="00CE3FAB" w:rsidRPr="00A47138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4A382354" w14:textId="77777777" w:rsidR="00CE3FAB" w:rsidRPr="00A47138" w:rsidRDefault="00CE3FAB" w:rsidP="001A1168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66B018F7" w14:textId="77777777" w:rsidR="00160B00" w:rsidRDefault="00160B00" w:rsidP="00347610">
      <w:pPr>
        <w:spacing w:after="0" w:line="240" w:lineRule="auto"/>
        <w:ind w:right="-1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60B00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160B00">
        <w:rPr>
          <w:rFonts w:ascii="Arial" w:hAnsi="Arial" w:cs="Arial"/>
          <w:sz w:val="24"/>
          <w:szCs w:val="24"/>
        </w:rPr>
        <w:t>муниципаль</w:t>
      </w:r>
      <w:proofErr w:type="spellEnd"/>
      <w:r w:rsidRPr="00160B00">
        <w:rPr>
          <w:rFonts w:ascii="Arial" w:hAnsi="Arial" w:cs="Arial"/>
          <w:sz w:val="24"/>
          <w:szCs w:val="24"/>
        </w:rPr>
        <w:t xml:space="preserve"> районы</w:t>
      </w:r>
      <w:r>
        <w:rPr>
          <w:rFonts w:ascii="Arial" w:hAnsi="Arial" w:cs="Arial"/>
          <w:sz w:val="24"/>
          <w:szCs w:val="24"/>
        </w:rPr>
        <w:t>»</w:t>
      </w:r>
    </w:p>
    <w:p w14:paraId="0CBAB891" w14:textId="77777777" w:rsidR="00160B00" w:rsidRDefault="00160B00" w:rsidP="00347610">
      <w:pPr>
        <w:spacing w:after="0" w:line="240" w:lineRule="auto"/>
        <w:ind w:right="-1" w:hanging="142"/>
        <w:rPr>
          <w:rFonts w:ascii="Arial" w:hAnsi="Arial" w:cs="Arial"/>
          <w:sz w:val="24"/>
          <w:szCs w:val="24"/>
        </w:rPr>
      </w:pPr>
      <w:r w:rsidRPr="0016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B00">
        <w:rPr>
          <w:rFonts w:ascii="Arial" w:hAnsi="Arial" w:cs="Arial"/>
          <w:sz w:val="24"/>
          <w:szCs w:val="24"/>
        </w:rPr>
        <w:t>муниципаль</w:t>
      </w:r>
      <w:proofErr w:type="spellEnd"/>
      <w:r w:rsidRPr="0016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B00">
        <w:rPr>
          <w:rFonts w:ascii="Arial" w:hAnsi="Arial" w:cs="Arial"/>
          <w:sz w:val="24"/>
          <w:szCs w:val="24"/>
        </w:rPr>
        <w:t>берәмлеге</w:t>
      </w:r>
      <w:proofErr w:type="spellEnd"/>
      <w:r w:rsidRPr="00160B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0B00">
        <w:rPr>
          <w:rFonts w:ascii="Arial" w:hAnsi="Arial" w:cs="Arial"/>
          <w:sz w:val="24"/>
          <w:szCs w:val="24"/>
        </w:rPr>
        <w:t>башлыгы</w:t>
      </w:r>
      <w:proofErr w:type="spellEnd"/>
      <w:r w:rsidRPr="00160B00">
        <w:rPr>
          <w:rFonts w:ascii="Arial" w:hAnsi="Arial" w:cs="Arial"/>
          <w:sz w:val="24"/>
          <w:szCs w:val="24"/>
        </w:rPr>
        <w:t xml:space="preserve">, </w:t>
      </w:r>
    </w:p>
    <w:p w14:paraId="72473750" w14:textId="77777777" w:rsidR="00CE3FAB" w:rsidRPr="00A47138" w:rsidRDefault="00160B00" w:rsidP="00347610">
      <w:pPr>
        <w:spacing w:after="0" w:line="240" w:lineRule="auto"/>
        <w:ind w:right="-1" w:hanging="142"/>
        <w:rPr>
          <w:rFonts w:ascii="Arial" w:hAnsi="Arial" w:cs="Arial"/>
          <w:sz w:val="24"/>
          <w:szCs w:val="24"/>
        </w:rPr>
      </w:pPr>
      <w:r w:rsidRPr="00160B00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160B00">
        <w:rPr>
          <w:rFonts w:ascii="Arial" w:hAnsi="Arial" w:cs="Arial"/>
          <w:sz w:val="24"/>
          <w:szCs w:val="24"/>
        </w:rPr>
        <w:t>шәһәре</w:t>
      </w:r>
      <w:proofErr w:type="spellEnd"/>
      <w:r w:rsidRPr="00160B00">
        <w:rPr>
          <w:rFonts w:ascii="Arial" w:hAnsi="Arial" w:cs="Arial"/>
          <w:sz w:val="24"/>
          <w:szCs w:val="24"/>
        </w:rPr>
        <w:t xml:space="preserve"> мэры</w:t>
      </w:r>
      <w:r w:rsidR="00347610" w:rsidRPr="00A47138">
        <w:rPr>
          <w:rFonts w:ascii="Arial" w:hAnsi="Arial" w:cs="Arial"/>
          <w:sz w:val="24"/>
          <w:szCs w:val="24"/>
        </w:rPr>
        <w:tab/>
      </w:r>
      <w:r w:rsidR="00347610" w:rsidRPr="00A47138">
        <w:rPr>
          <w:rFonts w:ascii="Arial" w:hAnsi="Arial" w:cs="Arial"/>
          <w:sz w:val="24"/>
          <w:szCs w:val="24"/>
        </w:rPr>
        <w:tab/>
      </w:r>
      <w:r w:rsidR="00347610" w:rsidRPr="00A47138">
        <w:rPr>
          <w:rFonts w:ascii="Arial" w:hAnsi="Arial" w:cs="Arial"/>
          <w:sz w:val="24"/>
          <w:szCs w:val="24"/>
        </w:rPr>
        <w:tab/>
      </w:r>
      <w:r w:rsidR="00347610" w:rsidRPr="00A47138">
        <w:rPr>
          <w:rFonts w:ascii="Arial" w:hAnsi="Arial" w:cs="Arial"/>
          <w:sz w:val="24"/>
          <w:szCs w:val="24"/>
        </w:rPr>
        <w:tab/>
      </w:r>
      <w:r w:rsidR="00347610" w:rsidRPr="00A47138"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="00CE4787" w:rsidRPr="00A47138">
        <w:rPr>
          <w:rFonts w:ascii="Arial" w:hAnsi="Arial" w:cs="Arial"/>
          <w:sz w:val="24"/>
          <w:szCs w:val="24"/>
        </w:rPr>
        <w:t>М.Н.</w:t>
      </w:r>
      <w:r w:rsidR="00812D64" w:rsidRPr="00A47138">
        <w:rPr>
          <w:rFonts w:ascii="Arial" w:hAnsi="Arial" w:cs="Arial"/>
          <w:sz w:val="24"/>
          <w:szCs w:val="24"/>
        </w:rPr>
        <w:t>Гирфанов</w:t>
      </w:r>
      <w:proofErr w:type="spellEnd"/>
    </w:p>
    <w:p w14:paraId="3121F173" w14:textId="77777777" w:rsidR="00C8716A" w:rsidRPr="00A47138" w:rsidRDefault="00C8716A" w:rsidP="001177D4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7E388624" w14:textId="77777777" w:rsidR="00873A0B" w:rsidRDefault="00873A0B" w:rsidP="001177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597F0A37" w14:textId="77777777" w:rsidR="00873A0B" w:rsidRDefault="00873A0B" w:rsidP="001177D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14:paraId="79B7B2A0" w14:textId="77777777" w:rsidR="00873A0B" w:rsidRPr="00873A0B" w:rsidRDefault="00873A0B" w:rsidP="00873A0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  <w:proofErr w:type="spellStart"/>
      <w:r w:rsidRPr="00873A0B">
        <w:rPr>
          <w:rFonts w:ascii="Times New Roman" w:hAnsi="Times New Roman" w:cs="Times New Roman"/>
          <w:sz w:val="24"/>
        </w:rPr>
        <w:t>Сытдикова</w:t>
      </w:r>
      <w:proofErr w:type="spellEnd"/>
      <w:r w:rsidRPr="00873A0B">
        <w:rPr>
          <w:rFonts w:ascii="Times New Roman" w:hAnsi="Times New Roman" w:cs="Times New Roman"/>
          <w:sz w:val="24"/>
        </w:rPr>
        <w:t xml:space="preserve"> Д.Р.</w:t>
      </w:r>
    </w:p>
    <w:p w14:paraId="174C8B61" w14:textId="77777777" w:rsidR="00873A0B" w:rsidRPr="00873A0B" w:rsidRDefault="00873A0B" w:rsidP="00873A0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  <w:r w:rsidRPr="00873A0B">
        <w:rPr>
          <w:rFonts w:ascii="Times New Roman" w:hAnsi="Times New Roman" w:cs="Times New Roman"/>
          <w:sz w:val="24"/>
        </w:rPr>
        <w:t>5-04-00</w:t>
      </w:r>
    </w:p>
    <w:sectPr w:rsidR="00873A0B" w:rsidRPr="0087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6A"/>
    <w:rsid w:val="00002987"/>
    <w:rsid w:val="000F267C"/>
    <w:rsid w:val="001156EA"/>
    <w:rsid w:val="001177D4"/>
    <w:rsid w:val="00124027"/>
    <w:rsid w:val="00144B66"/>
    <w:rsid w:val="00160B00"/>
    <w:rsid w:val="001A1168"/>
    <w:rsid w:val="001E5112"/>
    <w:rsid w:val="0026398D"/>
    <w:rsid w:val="002C02F5"/>
    <w:rsid w:val="00347610"/>
    <w:rsid w:val="003C58D8"/>
    <w:rsid w:val="005353E0"/>
    <w:rsid w:val="00564403"/>
    <w:rsid w:val="005A131B"/>
    <w:rsid w:val="006222EC"/>
    <w:rsid w:val="006B7D6E"/>
    <w:rsid w:val="006F27E7"/>
    <w:rsid w:val="00773ACF"/>
    <w:rsid w:val="0078315C"/>
    <w:rsid w:val="00806C36"/>
    <w:rsid w:val="00812D64"/>
    <w:rsid w:val="008345A2"/>
    <w:rsid w:val="00873A0B"/>
    <w:rsid w:val="00956B2F"/>
    <w:rsid w:val="00997164"/>
    <w:rsid w:val="00A47138"/>
    <w:rsid w:val="00A70798"/>
    <w:rsid w:val="00A72BE7"/>
    <w:rsid w:val="00B032DA"/>
    <w:rsid w:val="00B15B79"/>
    <w:rsid w:val="00B70BC2"/>
    <w:rsid w:val="00B83348"/>
    <w:rsid w:val="00BA1699"/>
    <w:rsid w:val="00BF18E6"/>
    <w:rsid w:val="00C266BD"/>
    <w:rsid w:val="00C346A5"/>
    <w:rsid w:val="00C577A2"/>
    <w:rsid w:val="00C8716A"/>
    <w:rsid w:val="00CE3FAB"/>
    <w:rsid w:val="00CE4787"/>
    <w:rsid w:val="00D04CEC"/>
    <w:rsid w:val="00D35581"/>
    <w:rsid w:val="00DC2627"/>
    <w:rsid w:val="00DE143B"/>
    <w:rsid w:val="00E17B39"/>
    <w:rsid w:val="00E666C7"/>
    <w:rsid w:val="00EA2447"/>
    <w:rsid w:val="00EC2C66"/>
    <w:rsid w:val="00F031F0"/>
    <w:rsid w:val="00F111DB"/>
    <w:rsid w:val="00F9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98FB"/>
  <w15:chartTrackingRefBased/>
  <w15:docId w15:val="{5D44247A-AD51-47BE-AAA7-391F557E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40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44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17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2</cp:revision>
  <cp:lastPrinted>2025-11-12T08:37:00Z</cp:lastPrinted>
  <dcterms:created xsi:type="dcterms:W3CDTF">2025-11-19T13:50:00Z</dcterms:created>
  <dcterms:modified xsi:type="dcterms:W3CDTF">2025-11-19T13:50:00Z</dcterms:modified>
</cp:coreProperties>
</file>