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F5A" w14:textId="67FC09D8" w:rsidR="00CD63CC" w:rsidRPr="00B315D0" w:rsidRDefault="007D35F8" w:rsidP="00C56136">
      <w:pPr>
        <w:spacing w:after="0" w:line="240" w:lineRule="auto"/>
        <w:ind w:right="-1"/>
        <w:rPr>
          <w:rFonts w:ascii="Arial" w:hAnsi="Arial" w:cs="Arial"/>
          <w:sz w:val="24"/>
          <w:szCs w:val="24"/>
        </w:rPr>
      </w:pPr>
      <w:bookmarkStart w:id="0" w:name="_Hlk210916390"/>
      <w:r w:rsidRPr="00B315D0">
        <w:rPr>
          <w:rFonts w:ascii="Arial" w:hAnsi="Arial" w:cs="Arial"/>
          <w:sz w:val="24"/>
          <w:szCs w:val="24"/>
          <w:lang w:val="tt"/>
        </w:rPr>
        <w:t>ПОСТАНОВЛЕНИЕ</w:t>
      </w:r>
      <w:r w:rsidR="00C56136">
        <w:rPr>
          <w:rFonts w:ascii="Arial" w:hAnsi="Arial" w:cs="Arial"/>
          <w:sz w:val="24"/>
          <w:szCs w:val="24"/>
          <w:lang w:val="tt-RU"/>
        </w:rPr>
        <w:t xml:space="preserve">                                                                                      </w:t>
      </w:r>
      <w:r w:rsidRPr="00B315D0">
        <w:rPr>
          <w:rFonts w:ascii="Arial" w:hAnsi="Arial" w:cs="Arial"/>
          <w:sz w:val="24"/>
          <w:szCs w:val="24"/>
          <w:lang w:val="tt"/>
        </w:rPr>
        <w:t xml:space="preserve">КАРАР                 </w:t>
      </w:r>
    </w:p>
    <w:p w14:paraId="783A1F27" w14:textId="77777777" w:rsidR="00CD63CC" w:rsidRPr="00B315D0" w:rsidRDefault="00CD63CC" w:rsidP="007A5055">
      <w:pPr>
        <w:spacing w:after="0" w:line="240" w:lineRule="auto"/>
        <w:ind w:right="-1"/>
        <w:jc w:val="center"/>
        <w:rPr>
          <w:rFonts w:ascii="Arial" w:hAnsi="Arial" w:cs="Arial"/>
          <w:sz w:val="24"/>
          <w:szCs w:val="24"/>
        </w:rPr>
      </w:pPr>
    </w:p>
    <w:p w14:paraId="68CA04E4" w14:textId="77777777" w:rsidR="00CD63CC" w:rsidRPr="00B315D0" w:rsidRDefault="00CD63CC" w:rsidP="007A5055">
      <w:pPr>
        <w:spacing w:after="0" w:line="240" w:lineRule="auto"/>
        <w:ind w:right="-1"/>
        <w:jc w:val="center"/>
        <w:rPr>
          <w:rFonts w:ascii="Arial" w:hAnsi="Arial" w:cs="Arial"/>
          <w:sz w:val="24"/>
          <w:szCs w:val="24"/>
        </w:rPr>
      </w:pPr>
    </w:p>
    <w:p w14:paraId="0461D6C9" w14:textId="56154CD2" w:rsidR="00C56136" w:rsidRPr="00C56136" w:rsidRDefault="007D35F8" w:rsidP="00C56136">
      <w:pPr>
        <w:spacing w:after="0" w:line="240" w:lineRule="auto"/>
        <w:rPr>
          <w:rFonts w:ascii="Arial" w:hAnsi="Arial" w:cs="Arial"/>
          <w:sz w:val="24"/>
          <w:szCs w:val="24"/>
        </w:rPr>
      </w:pPr>
      <w:r w:rsidRPr="00B315D0">
        <w:rPr>
          <w:rFonts w:ascii="Arial" w:hAnsi="Arial" w:cs="Arial"/>
          <w:sz w:val="24"/>
          <w:szCs w:val="24"/>
          <w:lang w:val="tt"/>
        </w:rPr>
        <w:t xml:space="preserve">    2025</w:t>
      </w:r>
      <w:r w:rsidR="00C56136">
        <w:rPr>
          <w:rFonts w:ascii="Arial" w:hAnsi="Arial" w:cs="Arial"/>
          <w:sz w:val="24"/>
          <w:szCs w:val="24"/>
          <w:lang w:val="tt"/>
        </w:rPr>
        <w:t xml:space="preserve"> </w:t>
      </w:r>
      <w:r w:rsidRPr="00B315D0">
        <w:rPr>
          <w:rFonts w:ascii="Arial" w:hAnsi="Arial" w:cs="Arial"/>
          <w:sz w:val="24"/>
          <w:szCs w:val="24"/>
          <w:lang w:val="tt"/>
        </w:rPr>
        <w:t>елның 1</w:t>
      </w:r>
      <w:r w:rsidR="00BA20FA">
        <w:rPr>
          <w:rFonts w:ascii="Arial" w:hAnsi="Arial" w:cs="Arial"/>
          <w:sz w:val="24"/>
          <w:szCs w:val="24"/>
          <w:lang w:val="tt"/>
        </w:rPr>
        <w:t>6</w:t>
      </w:r>
      <w:r w:rsidRPr="00B315D0">
        <w:rPr>
          <w:rFonts w:ascii="Arial" w:hAnsi="Arial" w:cs="Arial"/>
          <w:sz w:val="24"/>
          <w:szCs w:val="24"/>
          <w:lang w:val="tt"/>
        </w:rPr>
        <w:t xml:space="preserve"> октябре</w:t>
      </w:r>
      <w:r w:rsidR="00C56136">
        <w:rPr>
          <w:rFonts w:ascii="Arial" w:hAnsi="Arial" w:cs="Arial"/>
          <w:sz w:val="24"/>
          <w:szCs w:val="24"/>
          <w:lang w:val="tt"/>
        </w:rPr>
        <w:t xml:space="preserve">                                                                       </w:t>
      </w:r>
      <w:r w:rsidR="00C56136" w:rsidRPr="00C56136">
        <w:rPr>
          <w:rFonts w:ascii="Arial" w:hAnsi="Arial" w:cs="Arial"/>
          <w:sz w:val="24"/>
          <w:szCs w:val="24"/>
          <w:lang w:val="tt"/>
        </w:rPr>
        <w:t>№ 898</w:t>
      </w:r>
    </w:p>
    <w:p w14:paraId="292A840F" w14:textId="38797EBD" w:rsidR="00CD63CC" w:rsidRPr="00B315D0" w:rsidRDefault="00CD63CC" w:rsidP="007A5055">
      <w:pPr>
        <w:spacing w:after="0" w:line="240" w:lineRule="auto"/>
        <w:rPr>
          <w:rFonts w:ascii="Arial" w:hAnsi="Arial" w:cs="Arial"/>
          <w:b/>
          <w:bCs/>
          <w:sz w:val="24"/>
          <w:szCs w:val="24"/>
        </w:rPr>
      </w:pPr>
    </w:p>
    <w:p w14:paraId="61281B68" w14:textId="77777777" w:rsidR="008F7A39" w:rsidRPr="00B315D0" w:rsidRDefault="008F7A39" w:rsidP="008F7A39">
      <w:pPr>
        <w:widowControl w:val="0"/>
        <w:spacing w:after="0" w:line="240" w:lineRule="auto"/>
        <w:ind w:right="3544"/>
        <w:jc w:val="both"/>
        <w:rPr>
          <w:rFonts w:ascii="Arial" w:hAnsi="Arial" w:cs="Arial"/>
          <w:b/>
          <w:sz w:val="24"/>
          <w:szCs w:val="24"/>
        </w:rPr>
      </w:pPr>
    </w:p>
    <w:p w14:paraId="5AB05B3E" w14:textId="77777777" w:rsidR="008F7A39" w:rsidRPr="00B315D0" w:rsidRDefault="008F7A39" w:rsidP="008F7A39">
      <w:pPr>
        <w:widowControl w:val="0"/>
        <w:spacing w:after="0" w:line="240" w:lineRule="auto"/>
        <w:ind w:right="3544"/>
        <w:jc w:val="both"/>
        <w:rPr>
          <w:rFonts w:ascii="Arial" w:hAnsi="Arial" w:cs="Arial"/>
          <w:b/>
          <w:sz w:val="24"/>
          <w:szCs w:val="24"/>
        </w:rPr>
      </w:pPr>
    </w:p>
    <w:p w14:paraId="3AA93A08" w14:textId="4087CDC3" w:rsidR="008F7A39" w:rsidRPr="00B315D0" w:rsidRDefault="008F7A39" w:rsidP="008F7A39">
      <w:pPr>
        <w:widowControl w:val="0"/>
        <w:spacing w:after="0" w:line="360" w:lineRule="auto"/>
        <w:ind w:right="3544"/>
        <w:jc w:val="both"/>
        <w:rPr>
          <w:rFonts w:ascii="Arial" w:hAnsi="Arial" w:cs="Arial"/>
          <w:b/>
          <w:sz w:val="24"/>
          <w:szCs w:val="24"/>
        </w:rPr>
      </w:pPr>
    </w:p>
    <w:p w14:paraId="09241CF3" w14:textId="004C69C1" w:rsidR="008F7A39" w:rsidRPr="00B315D0" w:rsidRDefault="007D35F8" w:rsidP="00CD63CC">
      <w:pPr>
        <w:widowControl w:val="0"/>
        <w:spacing w:after="0" w:line="240" w:lineRule="auto"/>
        <w:ind w:right="3544"/>
        <w:jc w:val="both"/>
        <w:rPr>
          <w:rFonts w:ascii="Arial" w:hAnsi="Arial" w:cs="Arial"/>
          <w:sz w:val="24"/>
          <w:szCs w:val="24"/>
        </w:rPr>
      </w:pPr>
      <w:r w:rsidRPr="00B315D0">
        <w:rPr>
          <w:rFonts w:ascii="Arial" w:hAnsi="Arial" w:cs="Arial"/>
          <w:sz w:val="24"/>
          <w:szCs w:val="24"/>
          <w:lang w:val="tt"/>
        </w:rPr>
        <w:t xml:space="preserve">Татарстан Республикасы Министрлар Кабинетының 2020 елның 14 маендагы 387 номерлы карары белән расланган Татарстан Республикасы Лениногорск муниципаль районы муниципаль берәмлеге муниципаль торак фондының торак урыннан файдаланган өчен түләү (наем өчен түләү) күләмен билгеләгәндә </w:t>
      </w:r>
      <w:r w:rsidR="00C56136">
        <w:rPr>
          <w:rFonts w:ascii="Arial" w:hAnsi="Arial" w:cs="Arial"/>
          <w:sz w:val="24"/>
          <w:szCs w:val="24"/>
          <w:lang w:val="tt"/>
        </w:rPr>
        <w:t>«</w:t>
      </w:r>
      <w:r w:rsidRPr="00B315D0">
        <w:rPr>
          <w:rFonts w:ascii="Arial" w:hAnsi="Arial" w:cs="Arial"/>
          <w:sz w:val="24"/>
          <w:szCs w:val="24"/>
          <w:lang w:val="tt"/>
        </w:rPr>
        <w:t>Татарстан Республикасы авыл территорияләрен комплекслы үстерү</w:t>
      </w:r>
      <w:r w:rsidR="00C56136">
        <w:rPr>
          <w:rFonts w:ascii="Arial" w:hAnsi="Arial" w:cs="Arial"/>
          <w:sz w:val="24"/>
          <w:szCs w:val="24"/>
          <w:lang w:val="tt"/>
        </w:rPr>
        <w:t>»</w:t>
      </w:r>
      <w:r w:rsidRPr="00B315D0">
        <w:rPr>
          <w:rFonts w:ascii="Arial" w:hAnsi="Arial" w:cs="Arial"/>
          <w:sz w:val="24"/>
          <w:szCs w:val="24"/>
          <w:lang w:val="tt"/>
        </w:rPr>
        <w:t>дәүләт программасын гамәлгә ашыру кысаларында торак урынга наем шартнамәсе буенча бирелә торган түләү күләмен билгеләү, түләүнең база күләмен һәм түләүгә туры килү коэффициенты зурлыгын билгеләү тәртибе турындагы нигезләмәне раслау хакында</w:t>
      </w:r>
    </w:p>
    <w:p w14:paraId="49775A2A" w14:textId="77777777" w:rsidR="008F7A39" w:rsidRPr="00B315D0" w:rsidRDefault="008F7A39" w:rsidP="00CD63CC">
      <w:pPr>
        <w:widowControl w:val="0"/>
        <w:spacing w:after="0" w:line="240" w:lineRule="auto"/>
        <w:ind w:right="3544"/>
        <w:jc w:val="both"/>
        <w:rPr>
          <w:rFonts w:ascii="Arial" w:hAnsi="Arial" w:cs="Arial"/>
          <w:sz w:val="24"/>
          <w:szCs w:val="24"/>
        </w:rPr>
      </w:pPr>
    </w:p>
    <w:p w14:paraId="02CAC678" w14:textId="49D3C634" w:rsidR="008F7A39" w:rsidRPr="00B315D0" w:rsidRDefault="007D35F8" w:rsidP="005F0452">
      <w:pPr>
        <w:widowControl w:val="0"/>
        <w:tabs>
          <w:tab w:val="left" w:pos="993"/>
        </w:tabs>
        <w:autoSpaceDE w:val="0"/>
        <w:autoSpaceDN w:val="0"/>
        <w:adjustRightInd w:val="0"/>
        <w:spacing w:after="0" w:line="240" w:lineRule="auto"/>
        <w:ind w:right="-18" w:firstLine="709"/>
        <w:jc w:val="both"/>
        <w:rPr>
          <w:rFonts w:ascii="Arial" w:hAnsi="Arial" w:cs="Arial"/>
          <w:sz w:val="24"/>
          <w:szCs w:val="24"/>
        </w:rPr>
      </w:pPr>
      <w:r w:rsidRPr="00B315D0">
        <w:rPr>
          <w:rFonts w:ascii="Arial" w:hAnsi="Arial" w:cs="Arial"/>
          <w:sz w:val="24"/>
          <w:szCs w:val="24"/>
          <w:lang w:val="tt"/>
        </w:rPr>
        <w:t xml:space="preserve">Россия Федерациясе Торак кодексы нигезендә,   </w:t>
      </w:r>
      <w:r w:rsidR="00C56136">
        <w:rPr>
          <w:rFonts w:ascii="Arial" w:hAnsi="Arial" w:cs="Arial"/>
          <w:sz w:val="24"/>
          <w:szCs w:val="24"/>
          <w:lang w:val="tt"/>
        </w:rPr>
        <w:t>«</w:t>
      </w:r>
      <w:r w:rsidRPr="00B315D0">
        <w:rPr>
          <w:rFonts w:ascii="Arial" w:hAnsi="Arial" w:cs="Arial"/>
          <w:sz w:val="24"/>
          <w:szCs w:val="24"/>
          <w:lang w:val="tt"/>
        </w:rPr>
        <w:t>Россия Федерациясендә җирле үзидарә оештыруның гомуми принциплары турында</w:t>
      </w:r>
      <w:r w:rsidR="00C56136">
        <w:rPr>
          <w:rFonts w:ascii="Arial" w:hAnsi="Arial" w:cs="Arial"/>
          <w:sz w:val="24"/>
          <w:szCs w:val="24"/>
          <w:lang w:val="tt"/>
        </w:rPr>
        <w:t>»</w:t>
      </w:r>
      <w:r w:rsidRPr="00B315D0">
        <w:rPr>
          <w:rFonts w:ascii="Arial" w:hAnsi="Arial" w:cs="Arial"/>
          <w:sz w:val="24"/>
          <w:szCs w:val="24"/>
          <w:lang w:val="tt"/>
        </w:rPr>
        <w:t xml:space="preserve"> 2003 елның 6 октябрендәге 131-ФЗ номерлы Федераль закон белән,   </w:t>
      </w:r>
      <w:r w:rsidR="00C56136">
        <w:rPr>
          <w:rFonts w:ascii="Arial" w:hAnsi="Arial" w:cs="Arial"/>
          <w:sz w:val="24"/>
          <w:szCs w:val="24"/>
          <w:lang w:val="tt"/>
        </w:rPr>
        <w:t>«</w:t>
      </w:r>
      <w:r w:rsidRPr="00B315D0">
        <w:rPr>
          <w:rFonts w:ascii="Arial" w:hAnsi="Arial" w:cs="Arial"/>
          <w:sz w:val="24"/>
          <w:szCs w:val="24"/>
          <w:lang w:val="tt"/>
        </w:rPr>
        <w:t>Татарстан Республикасында җирле үзидарә турында</w:t>
      </w:r>
      <w:r w:rsidR="00C56136">
        <w:rPr>
          <w:rFonts w:ascii="Arial" w:hAnsi="Arial" w:cs="Arial"/>
          <w:sz w:val="24"/>
          <w:szCs w:val="24"/>
          <w:lang w:val="tt"/>
        </w:rPr>
        <w:t>»</w:t>
      </w:r>
      <w:r w:rsidRPr="00B315D0">
        <w:rPr>
          <w:rFonts w:ascii="Arial" w:hAnsi="Arial" w:cs="Arial"/>
          <w:sz w:val="24"/>
          <w:szCs w:val="24"/>
          <w:lang w:val="tt"/>
        </w:rPr>
        <w:t xml:space="preserve"> 2004 елның 28 июлендәге 45-3Р номерлы Татарстан Республикасы Законы белән,   Россия Федерациясе Төзелеш һәм торак-коммуналь хуҗалык министрлыгының 2016 елның 27 сентябрендәге 668/п номерлы боерыгы белән расланган Социаль наем шартнамәләре һәм дәүләт яисә муниципаль торак фонды торак урыннарына наем шартнамәләре буенча торак урыннардан файдаланган өчен түләү күләмен билгеләүнең методик күрсәтмәләре белән   Татарстан Республикасы </w:t>
      </w:r>
      <w:r w:rsidR="00C56136">
        <w:rPr>
          <w:rFonts w:ascii="Arial" w:hAnsi="Arial" w:cs="Arial"/>
          <w:sz w:val="24"/>
          <w:szCs w:val="24"/>
          <w:lang w:val="tt"/>
        </w:rPr>
        <w:t>«</w:t>
      </w:r>
      <w:r w:rsidRPr="00B315D0">
        <w:rPr>
          <w:rFonts w:ascii="Arial" w:hAnsi="Arial" w:cs="Arial"/>
          <w:sz w:val="24"/>
          <w:szCs w:val="24"/>
          <w:lang w:val="tt"/>
        </w:rPr>
        <w:t>Лениногорск муниципаль районы</w:t>
      </w:r>
      <w:r w:rsidR="00C56136">
        <w:rPr>
          <w:rFonts w:ascii="Arial" w:hAnsi="Arial" w:cs="Arial"/>
          <w:sz w:val="24"/>
          <w:szCs w:val="24"/>
          <w:lang w:val="tt"/>
        </w:rPr>
        <w:t>»</w:t>
      </w:r>
      <w:r w:rsidRPr="00B315D0">
        <w:rPr>
          <w:rFonts w:ascii="Arial" w:hAnsi="Arial" w:cs="Arial"/>
          <w:sz w:val="24"/>
          <w:szCs w:val="24"/>
          <w:lang w:val="tt"/>
        </w:rPr>
        <w:t xml:space="preserve"> муниципаль берәмлеге Башкарма комитеты КАРАР БИРӘ:</w:t>
      </w:r>
    </w:p>
    <w:p w14:paraId="382C8877" w14:textId="0C2FE4B6" w:rsidR="008F7A39" w:rsidRPr="00B315D0" w:rsidRDefault="00C56136" w:rsidP="005F0452">
      <w:pPr>
        <w:widowControl w:val="0"/>
        <w:tabs>
          <w:tab w:val="left" w:pos="993"/>
        </w:tabs>
        <w:autoSpaceDE w:val="0"/>
        <w:autoSpaceDN w:val="0"/>
        <w:adjustRightInd w:val="0"/>
        <w:spacing w:after="0" w:line="240" w:lineRule="auto"/>
        <w:ind w:right="-18" w:firstLine="709"/>
        <w:jc w:val="both"/>
        <w:rPr>
          <w:rFonts w:ascii="Arial" w:hAnsi="Arial" w:cs="Arial"/>
          <w:sz w:val="24"/>
          <w:szCs w:val="24"/>
        </w:rPr>
      </w:pPr>
      <w:r>
        <w:rPr>
          <w:rFonts w:ascii="Arial" w:hAnsi="Arial" w:cs="Arial"/>
          <w:sz w:val="24"/>
          <w:szCs w:val="24"/>
          <w:lang w:val="tt"/>
        </w:rPr>
        <w:t>1.</w:t>
      </w:r>
      <w:r w:rsidR="007D35F8" w:rsidRPr="00B315D0">
        <w:rPr>
          <w:rFonts w:ascii="Arial" w:hAnsi="Arial" w:cs="Arial"/>
          <w:sz w:val="24"/>
          <w:szCs w:val="24"/>
          <w:lang w:val="tt"/>
        </w:rPr>
        <w:t xml:space="preserve">Татарстан Республикасы Министрлар Кабинетының 2020 елның 14 маендагы 387 номерлы карары белән расланган Татарстан Республикасы Лениногорск муниципаль районы муниципаль берәмлеге муниципаль торак фондының торак урыннан файдаланган өчен түләү (наем өчен түләү) күләмен билгеләгәндә </w:t>
      </w:r>
      <w:r>
        <w:rPr>
          <w:rFonts w:ascii="Arial" w:hAnsi="Arial" w:cs="Arial"/>
          <w:sz w:val="24"/>
          <w:szCs w:val="24"/>
          <w:lang w:val="tt"/>
        </w:rPr>
        <w:t>«</w:t>
      </w:r>
      <w:r w:rsidR="007D35F8" w:rsidRPr="00B315D0">
        <w:rPr>
          <w:rFonts w:ascii="Arial" w:hAnsi="Arial" w:cs="Arial"/>
          <w:sz w:val="24"/>
          <w:szCs w:val="24"/>
          <w:lang w:val="tt"/>
        </w:rPr>
        <w:t>Татарстан Республикасы авыл территорияләрен комплекслы үстерү</w:t>
      </w:r>
      <w:r>
        <w:rPr>
          <w:rFonts w:ascii="Arial" w:hAnsi="Arial" w:cs="Arial"/>
          <w:sz w:val="24"/>
          <w:szCs w:val="24"/>
          <w:lang w:val="tt"/>
        </w:rPr>
        <w:t>»</w:t>
      </w:r>
      <w:r w:rsidR="007D35F8" w:rsidRPr="00B315D0">
        <w:rPr>
          <w:rFonts w:ascii="Arial" w:hAnsi="Arial" w:cs="Arial"/>
          <w:sz w:val="24"/>
          <w:szCs w:val="24"/>
          <w:lang w:val="tt"/>
        </w:rPr>
        <w:t>дәүләт программасын гамәлгә ашыру кысаларында торак урынга наем шартнамәсе буенча бирелә торган түләү күләмен билгеләү, түләүнең база күләмен һәм түләүгә туры килү коэффициенты зурлыгын билгеләү тәртибе турында кушымта итеп бирелгән нигезләмәне расларга.</w:t>
      </w:r>
      <w:r w:rsidR="007D35F8" w:rsidRPr="00B315D0">
        <w:rPr>
          <w:rFonts w:ascii="Arial" w:hAnsi="Arial" w:cs="Arial"/>
          <w:sz w:val="24"/>
          <w:szCs w:val="24"/>
          <w:lang w:val="tt"/>
        </w:rPr>
        <w:tab/>
      </w:r>
    </w:p>
    <w:p w14:paraId="1F7C10C8" w14:textId="61345A5E" w:rsidR="008F7A39" w:rsidRPr="00C56136" w:rsidRDefault="00C56136" w:rsidP="00C56136">
      <w:pPr>
        <w:widowControl w:val="0"/>
        <w:tabs>
          <w:tab w:val="left" w:pos="993"/>
        </w:tabs>
        <w:autoSpaceDE w:val="0"/>
        <w:autoSpaceDN w:val="0"/>
        <w:adjustRightInd w:val="0"/>
        <w:spacing w:after="0" w:line="240" w:lineRule="auto"/>
        <w:ind w:right="-18"/>
        <w:jc w:val="both"/>
        <w:rPr>
          <w:rFonts w:ascii="Arial" w:hAnsi="Arial" w:cs="Arial"/>
          <w:sz w:val="24"/>
          <w:szCs w:val="24"/>
          <w:lang w:val="tt"/>
        </w:rPr>
      </w:pPr>
      <w:r>
        <w:rPr>
          <w:rFonts w:ascii="Arial" w:hAnsi="Arial" w:cs="Arial"/>
          <w:sz w:val="24"/>
          <w:szCs w:val="24"/>
          <w:lang w:val="tt-RU"/>
        </w:rPr>
        <w:t xml:space="preserve">           </w:t>
      </w:r>
      <w:r>
        <w:rPr>
          <w:lang w:val="tt-RU"/>
        </w:rPr>
        <w:t>2.</w:t>
      </w:r>
      <w:r w:rsidR="007D35F8" w:rsidRPr="00B315D0">
        <w:rPr>
          <w:rFonts w:ascii="Arial" w:hAnsi="Arial" w:cs="Arial"/>
          <w:sz w:val="24"/>
          <w:szCs w:val="24"/>
          <w:lang w:val="tt"/>
        </w:rPr>
        <w:t>Әлеге карарны Лениногорск муниципаль районы муниципаль берәмлегенең рәсми сайтында https://leninogorsk.tatarstan.ru/ һәм Татарстан Республикасының рәсми хокукый мәгълүмат порталында (http://pravo.tatarstan.ru)</w:t>
      </w:r>
      <w:r>
        <w:rPr>
          <w:rFonts w:ascii="Arial" w:hAnsi="Arial" w:cs="Arial"/>
          <w:sz w:val="24"/>
          <w:szCs w:val="24"/>
          <w:lang w:val="tt"/>
        </w:rPr>
        <w:t xml:space="preserve"> </w:t>
      </w:r>
      <w:r w:rsidR="007D35F8" w:rsidRPr="00B315D0">
        <w:rPr>
          <w:rFonts w:ascii="Arial" w:hAnsi="Arial" w:cs="Arial"/>
          <w:sz w:val="24"/>
          <w:szCs w:val="24"/>
          <w:lang w:val="tt"/>
        </w:rPr>
        <w:t xml:space="preserve">бастырып чыгарырга. </w:t>
      </w:r>
    </w:p>
    <w:p w14:paraId="759C8113" w14:textId="749FBF8B" w:rsidR="008F7A39" w:rsidRPr="00C56136" w:rsidRDefault="007D35F8" w:rsidP="005F0452">
      <w:pPr>
        <w:widowControl w:val="0"/>
        <w:tabs>
          <w:tab w:val="left" w:pos="993"/>
        </w:tabs>
        <w:autoSpaceDE w:val="0"/>
        <w:autoSpaceDN w:val="0"/>
        <w:adjustRightInd w:val="0"/>
        <w:spacing w:after="0" w:line="240" w:lineRule="auto"/>
        <w:ind w:right="-18" w:firstLine="709"/>
        <w:jc w:val="both"/>
        <w:rPr>
          <w:rFonts w:ascii="Arial" w:hAnsi="Arial" w:cs="Arial"/>
          <w:sz w:val="24"/>
          <w:szCs w:val="24"/>
          <w:lang w:val="tt"/>
        </w:rPr>
      </w:pPr>
      <w:r w:rsidRPr="00B315D0">
        <w:rPr>
          <w:rFonts w:ascii="Arial" w:hAnsi="Arial" w:cs="Arial"/>
          <w:sz w:val="24"/>
          <w:szCs w:val="24"/>
          <w:lang w:val="tt"/>
        </w:rPr>
        <w:t>3.</w:t>
      </w:r>
      <w:r w:rsidRPr="00B315D0">
        <w:rPr>
          <w:rFonts w:ascii="Arial" w:hAnsi="Arial" w:cs="Arial"/>
          <w:sz w:val="24"/>
          <w:szCs w:val="24"/>
          <w:lang w:val="tt"/>
        </w:rPr>
        <w:tab/>
        <w:t xml:space="preserve">Әлеге карарның үтәлешен тикшереп торуны </w:t>
      </w:r>
      <w:r w:rsidR="00C56136">
        <w:rPr>
          <w:rFonts w:ascii="Arial" w:hAnsi="Arial" w:cs="Arial"/>
          <w:sz w:val="24"/>
          <w:szCs w:val="24"/>
          <w:lang w:val="tt"/>
        </w:rPr>
        <w:t>«</w:t>
      </w:r>
      <w:r w:rsidRPr="00B315D0">
        <w:rPr>
          <w:rFonts w:ascii="Arial" w:hAnsi="Arial" w:cs="Arial"/>
          <w:sz w:val="24"/>
          <w:szCs w:val="24"/>
          <w:lang w:val="tt"/>
        </w:rPr>
        <w:t>Лениногорск муниципаль районы</w:t>
      </w:r>
      <w:r w:rsidR="00C56136">
        <w:rPr>
          <w:rFonts w:ascii="Arial" w:hAnsi="Arial" w:cs="Arial"/>
          <w:sz w:val="24"/>
          <w:szCs w:val="24"/>
          <w:lang w:val="tt"/>
        </w:rPr>
        <w:t>»</w:t>
      </w:r>
      <w:r w:rsidRPr="00B315D0">
        <w:rPr>
          <w:rFonts w:ascii="Arial" w:hAnsi="Arial" w:cs="Arial"/>
          <w:sz w:val="24"/>
          <w:szCs w:val="24"/>
          <w:lang w:val="tt"/>
        </w:rPr>
        <w:t xml:space="preserve"> муниципаль берәмлеге Башкарма комитеты җитәкчесе урынбасарына йөкләргә.</w:t>
      </w:r>
    </w:p>
    <w:p w14:paraId="1010AD7E" w14:textId="7CCE5D6F" w:rsidR="008F7A39" w:rsidRPr="00C56136" w:rsidRDefault="008F7A39" w:rsidP="005F0452">
      <w:pPr>
        <w:widowControl w:val="0"/>
        <w:autoSpaceDE w:val="0"/>
        <w:autoSpaceDN w:val="0"/>
        <w:adjustRightInd w:val="0"/>
        <w:spacing w:after="0" w:line="240" w:lineRule="auto"/>
        <w:ind w:right="-18" w:firstLine="540"/>
        <w:jc w:val="both"/>
        <w:rPr>
          <w:rFonts w:ascii="Arial" w:hAnsi="Arial" w:cs="Arial"/>
          <w:sz w:val="24"/>
          <w:szCs w:val="24"/>
          <w:lang w:val="tt"/>
        </w:rPr>
      </w:pPr>
    </w:p>
    <w:p w14:paraId="13E37053" w14:textId="77777777" w:rsidR="00CD63CC" w:rsidRPr="00C56136" w:rsidRDefault="00CD63CC" w:rsidP="005F0452">
      <w:pPr>
        <w:widowControl w:val="0"/>
        <w:autoSpaceDE w:val="0"/>
        <w:autoSpaceDN w:val="0"/>
        <w:adjustRightInd w:val="0"/>
        <w:spacing w:after="0" w:line="240" w:lineRule="auto"/>
        <w:ind w:right="-18" w:firstLine="540"/>
        <w:jc w:val="both"/>
        <w:rPr>
          <w:rFonts w:ascii="Arial" w:hAnsi="Arial" w:cs="Arial"/>
          <w:sz w:val="24"/>
          <w:szCs w:val="24"/>
          <w:lang w:val="tt"/>
        </w:rPr>
      </w:pPr>
    </w:p>
    <w:p w14:paraId="5B549536" w14:textId="61C63F68" w:rsidR="00CD63CC" w:rsidRDefault="007D35F8" w:rsidP="005F0452">
      <w:pPr>
        <w:tabs>
          <w:tab w:val="left" w:pos="9360"/>
        </w:tabs>
        <w:spacing w:after="0" w:line="240" w:lineRule="auto"/>
        <w:ind w:right="-18"/>
        <w:jc w:val="both"/>
        <w:rPr>
          <w:rFonts w:ascii="Arial" w:hAnsi="Arial" w:cs="Arial"/>
          <w:sz w:val="24"/>
          <w:szCs w:val="24"/>
          <w:lang w:val="tt"/>
        </w:rPr>
      </w:pPr>
      <w:r w:rsidRPr="00B315D0">
        <w:rPr>
          <w:rFonts w:ascii="Arial" w:hAnsi="Arial" w:cs="Arial"/>
          <w:sz w:val="24"/>
          <w:szCs w:val="24"/>
          <w:lang w:val="tt"/>
        </w:rPr>
        <w:t xml:space="preserve">Җитәкче вазыйфаларын </w:t>
      </w:r>
    </w:p>
    <w:p w14:paraId="44D9D060" w14:textId="52D1364B" w:rsidR="00C56136" w:rsidRPr="00C56136" w:rsidRDefault="00C56136" w:rsidP="00C56136">
      <w:pPr>
        <w:tabs>
          <w:tab w:val="left" w:pos="9360"/>
        </w:tabs>
        <w:spacing w:after="0" w:line="240" w:lineRule="auto"/>
        <w:ind w:right="-18"/>
        <w:jc w:val="both"/>
        <w:rPr>
          <w:rFonts w:ascii="Arial" w:hAnsi="Arial" w:cs="Arial"/>
          <w:sz w:val="24"/>
          <w:szCs w:val="24"/>
          <w:lang w:val="tt"/>
        </w:rPr>
      </w:pPr>
      <w:r>
        <w:rPr>
          <w:rFonts w:ascii="Arial" w:hAnsi="Arial" w:cs="Arial"/>
          <w:sz w:val="24"/>
          <w:szCs w:val="24"/>
          <w:lang w:val="tt"/>
        </w:rPr>
        <w:lastRenderedPageBreak/>
        <w:t xml:space="preserve">башкаручы                                                                                 </w:t>
      </w:r>
      <w:r w:rsidR="00BA20FA">
        <w:rPr>
          <w:rFonts w:ascii="Arial" w:hAnsi="Arial" w:cs="Arial"/>
          <w:sz w:val="24"/>
          <w:szCs w:val="24"/>
          <w:lang w:val="tt"/>
        </w:rPr>
        <w:t xml:space="preserve">      </w:t>
      </w:r>
      <w:r>
        <w:rPr>
          <w:rFonts w:ascii="Arial" w:hAnsi="Arial" w:cs="Arial"/>
          <w:sz w:val="24"/>
          <w:szCs w:val="24"/>
          <w:lang w:val="tt"/>
        </w:rPr>
        <w:t xml:space="preserve">   </w:t>
      </w:r>
      <w:r w:rsidRPr="00C56136">
        <w:rPr>
          <w:rFonts w:ascii="Arial" w:hAnsi="Arial" w:cs="Arial"/>
          <w:sz w:val="24"/>
          <w:szCs w:val="24"/>
          <w:lang w:val="tt"/>
        </w:rPr>
        <w:t>З.Г.Михайлова</w:t>
      </w:r>
    </w:p>
    <w:p w14:paraId="0D7B66A1" w14:textId="731BBCC0" w:rsidR="00C56136" w:rsidRPr="00C56136" w:rsidRDefault="00C56136" w:rsidP="005F0452">
      <w:pPr>
        <w:tabs>
          <w:tab w:val="left" w:pos="9360"/>
        </w:tabs>
        <w:spacing w:after="0" w:line="240" w:lineRule="auto"/>
        <w:ind w:right="-18"/>
        <w:jc w:val="both"/>
        <w:rPr>
          <w:rFonts w:ascii="Arial" w:hAnsi="Arial" w:cs="Arial"/>
          <w:sz w:val="24"/>
          <w:szCs w:val="24"/>
          <w:lang w:val="tt"/>
        </w:rPr>
      </w:pPr>
    </w:p>
    <w:p w14:paraId="2DB80F87" w14:textId="77777777" w:rsidR="008F7A39" w:rsidRPr="00C56136" w:rsidRDefault="008F7A39" w:rsidP="005F0452">
      <w:pPr>
        <w:widowControl w:val="0"/>
        <w:spacing w:after="0" w:line="240" w:lineRule="auto"/>
        <w:ind w:right="-18"/>
        <w:jc w:val="both"/>
        <w:rPr>
          <w:rFonts w:ascii="Arial" w:hAnsi="Arial" w:cs="Arial"/>
          <w:sz w:val="24"/>
          <w:szCs w:val="24"/>
          <w:lang w:val="tt"/>
        </w:rPr>
      </w:pPr>
    </w:p>
    <w:p w14:paraId="09387335" w14:textId="77777777" w:rsidR="008F7A39" w:rsidRPr="00C56136" w:rsidRDefault="008F7A39" w:rsidP="005F0452">
      <w:pPr>
        <w:widowControl w:val="0"/>
        <w:spacing w:after="0" w:line="240" w:lineRule="auto"/>
        <w:ind w:right="-18"/>
        <w:jc w:val="both"/>
        <w:rPr>
          <w:rFonts w:ascii="Arial" w:hAnsi="Arial" w:cs="Arial"/>
          <w:sz w:val="24"/>
          <w:szCs w:val="24"/>
          <w:lang w:val="tt"/>
        </w:rPr>
      </w:pPr>
    </w:p>
    <w:p w14:paraId="55A85E77" w14:textId="1758E384" w:rsidR="008F7A39" w:rsidRPr="00C56136" w:rsidRDefault="008F7A39" w:rsidP="005F0452">
      <w:pPr>
        <w:widowControl w:val="0"/>
        <w:spacing w:after="0" w:line="240" w:lineRule="auto"/>
        <w:ind w:right="-18"/>
        <w:jc w:val="both"/>
        <w:rPr>
          <w:rFonts w:ascii="Arial" w:hAnsi="Arial" w:cs="Arial"/>
          <w:sz w:val="24"/>
          <w:szCs w:val="24"/>
          <w:lang w:val="tt"/>
        </w:rPr>
      </w:pPr>
    </w:p>
    <w:p w14:paraId="373CED7F" w14:textId="77777777" w:rsidR="008F7A39" w:rsidRPr="00C56136" w:rsidRDefault="007D35F8" w:rsidP="005F0452">
      <w:pPr>
        <w:widowControl w:val="0"/>
        <w:spacing w:after="0" w:line="240" w:lineRule="auto"/>
        <w:ind w:right="-18"/>
        <w:jc w:val="both"/>
        <w:rPr>
          <w:rFonts w:ascii="Arial" w:hAnsi="Arial" w:cs="Arial"/>
          <w:sz w:val="20"/>
          <w:szCs w:val="20"/>
          <w:lang w:val="tt"/>
        </w:rPr>
      </w:pPr>
      <w:r w:rsidRPr="00C56136">
        <w:rPr>
          <w:rFonts w:ascii="Arial" w:hAnsi="Arial" w:cs="Arial"/>
          <w:sz w:val="20"/>
          <w:szCs w:val="20"/>
          <w:lang w:val="tt"/>
        </w:rPr>
        <w:t>Сосунова Н.С.</w:t>
      </w:r>
    </w:p>
    <w:p w14:paraId="376FFB0D" w14:textId="77777777" w:rsidR="008F7A39" w:rsidRPr="00C56136" w:rsidRDefault="007D35F8" w:rsidP="005F0452">
      <w:pPr>
        <w:widowControl w:val="0"/>
        <w:spacing w:after="0" w:line="240" w:lineRule="auto"/>
        <w:ind w:right="-18"/>
        <w:jc w:val="both"/>
        <w:rPr>
          <w:rFonts w:ascii="Arial" w:hAnsi="Arial" w:cs="Arial"/>
          <w:sz w:val="20"/>
          <w:szCs w:val="20"/>
        </w:rPr>
      </w:pPr>
      <w:r w:rsidRPr="00C56136">
        <w:rPr>
          <w:rFonts w:ascii="Arial" w:hAnsi="Arial" w:cs="Arial"/>
          <w:sz w:val="20"/>
          <w:szCs w:val="20"/>
          <w:lang w:val="tt"/>
        </w:rPr>
        <w:t>5-19-26</w:t>
      </w:r>
    </w:p>
    <w:p w14:paraId="47AFDCB2" w14:textId="77777777" w:rsidR="008F7A39" w:rsidRPr="00B315D0" w:rsidRDefault="008F7A39" w:rsidP="00B24DE4">
      <w:pPr>
        <w:keepNext/>
        <w:spacing w:after="0"/>
        <w:ind w:left="5387"/>
        <w:jc w:val="center"/>
        <w:outlineLvl w:val="3"/>
        <w:rPr>
          <w:rFonts w:ascii="Arial" w:eastAsia="Times New Roman" w:hAnsi="Arial" w:cs="Arial"/>
          <w:sz w:val="24"/>
          <w:szCs w:val="24"/>
          <w:lang w:eastAsia="ru-RU"/>
        </w:rPr>
      </w:pPr>
    </w:p>
    <w:p w14:paraId="0B6011E7" w14:textId="7AD03A85" w:rsidR="008F7A39" w:rsidRPr="00B315D0" w:rsidRDefault="008F7A39" w:rsidP="00B24DE4">
      <w:pPr>
        <w:keepNext/>
        <w:spacing w:after="0"/>
        <w:ind w:left="5387"/>
        <w:jc w:val="center"/>
        <w:outlineLvl w:val="3"/>
        <w:rPr>
          <w:rFonts w:ascii="Arial" w:eastAsia="Times New Roman" w:hAnsi="Arial" w:cs="Arial"/>
          <w:sz w:val="24"/>
          <w:szCs w:val="24"/>
          <w:lang w:eastAsia="ru-RU"/>
        </w:rPr>
      </w:pPr>
    </w:p>
    <w:p w14:paraId="2161E7B8" w14:textId="44034ACC" w:rsidR="008F7A39" w:rsidRPr="00B315D0" w:rsidRDefault="008F7A39" w:rsidP="00B24DE4">
      <w:pPr>
        <w:keepNext/>
        <w:spacing w:after="0"/>
        <w:ind w:left="5387"/>
        <w:jc w:val="center"/>
        <w:outlineLvl w:val="3"/>
        <w:rPr>
          <w:rFonts w:ascii="Arial" w:eastAsia="Times New Roman" w:hAnsi="Arial" w:cs="Arial"/>
          <w:sz w:val="24"/>
          <w:szCs w:val="24"/>
          <w:lang w:eastAsia="ru-RU"/>
        </w:rPr>
      </w:pPr>
    </w:p>
    <w:p w14:paraId="631F8538" w14:textId="77777777" w:rsidR="00CD63CC" w:rsidRPr="00B315D0" w:rsidRDefault="00CD63CC" w:rsidP="00B24DE4">
      <w:pPr>
        <w:keepNext/>
        <w:spacing w:after="0"/>
        <w:ind w:left="5387"/>
        <w:jc w:val="center"/>
        <w:outlineLvl w:val="3"/>
        <w:rPr>
          <w:rFonts w:ascii="Arial" w:eastAsia="Times New Roman" w:hAnsi="Arial" w:cs="Arial"/>
          <w:sz w:val="24"/>
          <w:szCs w:val="24"/>
          <w:lang w:eastAsia="ru-RU"/>
        </w:rPr>
        <w:sectPr w:rsidR="00CD63CC" w:rsidRPr="00B315D0" w:rsidSect="005F0452">
          <w:headerReference w:type="default" r:id="rId8"/>
          <w:pgSz w:w="11907" w:h="16840"/>
          <w:pgMar w:top="1134" w:right="1134" w:bottom="1134" w:left="1134" w:header="720" w:footer="720" w:gutter="0"/>
          <w:cols w:space="720"/>
          <w:docGrid w:linePitch="381"/>
        </w:sectPr>
      </w:pPr>
    </w:p>
    <w:p w14:paraId="370E6C42" w14:textId="5397F8B4" w:rsidR="00CD63CC" w:rsidRPr="00B315D0" w:rsidRDefault="007D35F8" w:rsidP="00C56136">
      <w:pPr>
        <w:spacing w:after="0" w:line="240" w:lineRule="auto"/>
        <w:ind w:left="5529"/>
        <w:jc w:val="both"/>
        <w:rPr>
          <w:rFonts w:ascii="Arial" w:hAnsi="Arial" w:cs="Arial"/>
          <w:sz w:val="24"/>
          <w:szCs w:val="24"/>
        </w:rPr>
      </w:pPr>
      <w:r w:rsidRPr="00B315D0">
        <w:rPr>
          <w:rFonts w:ascii="Arial" w:hAnsi="Arial" w:cs="Arial"/>
          <w:sz w:val="24"/>
          <w:szCs w:val="24"/>
          <w:lang w:val="tt"/>
        </w:rPr>
        <w:lastRenderedPageBreak/>
        <w:t>Татарстан</w:t>
      </w:r>
      <w:r w:rsidR="00C56136">
        <w:rPr>
          <w:rFonts w:ascii="Arial" w:hAnsi="Arial" w:cs="Arial"/>
          <w:sz w:val="24"/>
          <w:szCs w:val="24"/>
          <w:lang w:val="tt"/>
        </w:rPr>
        <w:t xml:space="preserve"> </w:t>
      </w:r>
      <w:r w:rsidRPr="00B315D0">
        <w:rPr>
          <w:rFonts w:ascii="Arial" w:hAnsi="Arial" w:cs="Arial"/>
          <w:sz w:val="24"/>
          <w:szCs w:val="24"/>
          <w:lang w:val="tt"/>
        </w:rPr>
        <w:t xml:space="preserve">Республикасы </w:t>
      </w:r>
      <w:r w:rsidR="00C56136">
        <w:rPr>
          <w:rFonts w:ascii="Arial" w:hAnsi="Arial" w:cs="Arial"/>
          <w:sz w:val="24"/>
          <w:szCs w:val="24"/>
          <w:lang w:val="tt"/>
        </w:rPr>
        <w:t>«</w:t>
      </w:r>
      <w:r w:rsidRPr="00B315D0">
        <w:rPr>
          <w:rFonts w:ascii="Arial" w:hAnsi="Arial" w:cs="Arial"/>
          <w:sz w:val="24"/>
          <w:szCs w:val="24"/>
          <w:lang w:val="tt"/>
        </w:rPr>
        <w:t>Лениногорск муниципаль районы</w:t>
      </w:r>
      <w:r w:rsidR="00C56136">
        <w:rPr>
          <w:rFonts w:ascii="Arial" w:hAnsi="Arial" w:cs="Arial"/>
          <w:sz w:val="24"/>
          <w:szCs w:val="24"/>
          <w:lang w:val="tt"/>
        </w:rPr>
        <w:t>»</w:t>
      </w:r>
      <w:r w:rsidRPr="00B315D0">
        <w:rPr>
          <w:rFonts w:ascii="Arial" w:hAnsi="Arial" w:cs="Arial"/>
          <w:sz w:val="24"/>
          <w:szCs w:val="24"/>
          <w:lang w:val="tt"/>
        </w:rPr>
        <w:t>муниципаль берәмлеге Башкарма комитетының</w:t>
      </w:r>
      <w:r w:rsidR="00C56136">
        <w:rPr>
          <w:rFonts w:ascii="Arial" w:hAnsi="Arial" w:cs="Arial"/>
          <w:sz w:val="24"/>
          <w:szCs w:val="24"/>
          <w:lang w:val="tt-RU"/>
        </w:rPr>
        <w:t xml:space="preserve"> </w:t>
      </w:r>
      <w:r w:rsidRPr="00B315D0">
        <w:rPr>
          <w:rFonts w:ascii="Arial" w:hAnsi="Arial" w:cs="Arial"/>
          <w:sz w:val="24"/>
          <w:szCs w:val="24"/>
          <w:lang w:val="tt"/>
        </w:rPr>
        <w:t xml:space="preserve">2025 елның </w:t>
      </w:r>
      <w:r w:rsidR="00C56136">
        <w:rPr>
          <w:rFonts w:ascii="Arial" w:hAnsi="Arial" w:cs="Arial"/>
          <w:sz w:val="24"/>
          <w:szCs w:val="24"/>
          <w:lang w:val="tt"/>
        </w:rPr>
        <w:t>«</w:t>
      </w:r>
      <w:r w:rsidRPr="00B315D0">
        <w:rPr>
          <w:rFonts w:ascii="Arial" w:hAnsi="Arial" w:cs="Arial"/>
          <w:sz w:val="24"/>
          <w:szCs w:val="24"/>
          <w:lang w:val="tt"/>
        </w:rPr>
        <w:t>16</w:t>
      </w:r>
      <w:r w:rsidR="00C56136">
        <w:rPr>
          <w:rFonts w:ascii="Arial" w:hAnsi="Arial" w:cs="Arial"/>
          <w:sz w:val="24"/>
          <w:szCs w:val="24"/>
          <w:lang w:val="tt"/>
        </w:rPr>
        <w:t>»</w:t>
      </w:r>
      <w:r w:rsidRPr="00B315D0">
        <w:rPr>
          <w:rFonts w:ascii="Arial" w:hAnsi="Arial" w:cs="Arial"/>
          <w:sz w:val="24"/>
          <w:szCs w:val="24"/>
          <w:lang w:val="tt"/>
        </w:rPr>
        <w:t xml:space="preserve"> октябреннән 898 номерлы карары белән расланды</w:t>
      </w:r>
    </w:p>
    <w:p w14:paraId="38C9893F" w14:textId="77777777" w:rsidR="009E7D03" w:rsidRPr="00B315D0" w:rsidRDefault="009E7D03" w:rsidP="00B24DE4">
      <w:pPr>
        <w:autoSpaceDE w:val="0"/>
        <w:autoSpaceDN w:val="0"/>
        <w:adjustRightInd w:val="0"/>
        <w:spacing w:after="0"/>
        <w:ind w:right="-142" w:firstLine="540"/>
        <w:jc w:val="center"/>
        <w:rPr>
          <w:rFonts w:ascii="Arial" w:hAnsi="Arial" w:cs="Arial"/>
          <w:sz w:val="24"/>
          <w:szCs w:val="24"/>
        </w:rPr>
      </w:pPr>
    </w:p>
    <w:p w14:paraId="26A311E7" w14:textId="77777777" w:rsidR="009E7D03" w:rsidRPr="00B315D0" w:rsidRDefault="009E7D03" w:rsidP="00B24DE4">
      <w:pPr>
        <w:autoSpaceDE w:val="0"/>
        <w:autoSpaceDN w:val="0"/>
        <w:adjustRightInd w:val="0"/>
        <w:spacing w:after="0"/>
        <w:ind w:right="-1"/>
        <w:jc w:val="center"/>
        <w:rPr>
          <w:rFonts w:ascii="Arial" w:hAnsi="Arial" w:cs="Arial"/>
          <w:sz w:val="24"/>
          <w:szCs w:val="24"/>
        </w:rPr>
      </w:pPr>
    </w:p>
    <w:p w14:paraId="4A55A401" w14:textId="3AB8F25B" w:rsidR="00EA367F" w:rsidRPr="00B315D0" w:rsidRDefault="007D35F8" w:rsidP="00CD63CC">
      <w:pPr>
        <w:autoSpaceDE w:val="0"/>
        <w:autoSpaceDN w:val="0"/>
        <w:adjustRightInd w:val="0"/>
        <w:spacing w:after="0" w:line="240" w:lineRule="auto"/>
        <w:ind w:right="-1"/>
        <w:jc w:val="center"/>
        <w:rPr>
          <w:rFonts w:ascii="Arial" w:hAnsi="Arial" w:cs="Arial"/>
          <w:sz w:val="24"/>
          <w:szCs w:val="24"/>
        </w:rPr>
      </w:pPr>
      <w:r w:rsidRPr="00B315D0">
        <w:rPr>
          <w:rFonts w:ascii="Arial" w:hAnsi="Arial" w:cs="Arial"/>
          <w:sz w:val="24"/>
          <w:szCs w:val="24"/>
          <w:lang w:val="tt"/>
        </w:rPr>
        <w:t xml:space="preserve">Татарстан Республикасы Министрлар Кабинетының 2020 елның 14 маендагы 387 номерлы карары белән расланган Татарстан Республикасы Лениногорск муниципаль районы муниципаль берәмлеге муниципаль торак фондының торак урыннан файдаланган өчен түләү (наем өчен түләү) күләмен билгеләгәндә </w:t>
      </w:r>
      <w:r w:rsidR="00C56136">
        <w:rPr>
          <w:rFonts w:ascii="Arial" w:hAnsi="Arial" w:cs="Arial"/>
          <w:sz w:val="24"/>
          <w:szCs w:val="24"/>
          <w:lang w:val="tt"/>
        </w:rPr>
        <w:t>«</w:t>
      </w:r>
      <w:r w:rsidRPr="00B315D0">
        <w:rPr>
          <w:rFonts w:ascii="Arial" w:hAnsi="Arial" w:cs="Arial"/>
          <w:sz w:val="24"/>
          <w:szCs w:val="24"/>
          <w:lang w:val="tt"/>
        </w:rPr>
        <w:t>Татарстан Республикасы авыл территорияләрен комплекслы үстерү</w:t>
      </w:r>
      <w:r w:rsidR="00C56136">
        <w:rPr>
          <w:rFonts w:ascii="Arial" w:hAnsi="Arial" w:cs="Arial"/>
          <w:sz w:val="24"/>
          <w:szCs w:val="24"/>
          <w:lang w:val="tt"/>
        </w:rPr>
        <w:t>»</w:t>
      </w:r>
      <w:r w:rsidRPr="00B315D0">
        <w:rPr>
          <w:rFonts w:ascii="Arial" w:hAnsi="Arial" w:cs="Arial"/>
          <w:sz w:val="24"/>
          <w:szCs w:val="24"/>
          <w:lang w:val="tt"/>
        </w:rPr>
        <w:t>дәүләт программасын гамәлгә ашыру кысаларында торак урынга наем шартнамәсе буенча бирелә торган түләү күләмен билгеләү, түләүнең база күләмен һәм түләүгә туры килү коэффициенты зурлыгын билгеләү тәртибе турындагы нигезләмә</w:t>
      </w:r>
    </w:p>
    <w:p w14:paraId="58F2807E" w14:textId="320A513C" w:rsidR="009E7D03" w:rsidRPr="00B315D0" w:rsidRDefault="007D35F8" w:rsidP="00CD63CC">
      <w:pPr>
        <w:autoSpaceDE w:val="0"/>
        <w:autoSpaceDN w:val="0"/>
        <w:adjustRightInd w:val="0"/>
        <w:spacing w:after="0" w:line="240" w:lineRule="auto"/>
        <w:ind w:right="-1"/>
        <w:jc w:val="center"/>
        <w:rPr>
          <w:rFonts w:ascii="Arial" w:hAnsi="Arial" w:cs="Arial"/>
          <w:sz w:val="24"/>
          <w:szCs w:val="24"/>
        </w:rPr>
      </w:pPr>
      <w:r w:rsidRPr="00B315D0">
        <w:rPr>
          <w:rFonts w:ascii="Arial" w:hAnsi="Arial" w:cs="Arial"/>
          <w:sz w:val="24"/>
          <w:szCs w:val="24"/>
          <w:lang w:val="tt"/>
        </w:rPr>
        <w:t>нигезләмә</w:t>
      </w:r>
    </w:p>
    <w:p w14:paraId="05357A0A" w14:textId="77777777" w:rsidR="009E7D03" w:rsidRPr="00B315D0" w:rsidRDefault="009E7D03" w:rsidP="00CD63CC">
      <w:pPr>
        <w:autoSpaceDE w:val="0"/>
        <w:autoSpaceDN w:val="0"/>
        <w:adjustRightInd w:val="0"/>
        <w:spacing w:after="0" w:line="240" w:lineRule="auto"/>
        <w:ind w:right="-142"/>
        <w:rPr>
          <w:rFonts w:ascii="Arial" w:hAnsi="Arial" w:cs="Arial"/>
          <w:sz w:val="24"/>
          <w:szCs w:val="24"/>
        </w:rPr>
      </w:pPr>
    </w:p>
    <w:p w14:paraId="05CBD695" w14:textId="17E302BB" w:rsidR="00EC526B" w:rsidRPr="00B315D0" w:rsidRDefault="00C56136" w:rsidP="00CD63CC">
      <w:pPr>
        <w:spacing w:after="0" w:line="240" w:lineRule="auto"/>
        <w:ind w:firstLine="709"/>
        <w:jc w:val="both"/>
        <w:rPr>
          <w:rFonts w:ascii="Arial" w:hAnsi="Arial" w:cs="Arial"/>
          <w:sz w:val="24"/>
          <w:szCs w:val="24"/>
        </w:rPr>
      </w:pPr>
      <w:r>
        <w:rPr>
          <w:rFonts w:ascii="Arial" w:hAnsi="Arial" w:cs="Arial"/>
          <w:sz w:val="24"/>
          <w:szCs w:val="24"/>
          <w:lang w:val="tt"/>
        </w:rPr>
        <w:t>«</w:t>
      </w:r>
      <w:r w:rsidR="007D35F8" w:rsidRPr="00B315D0">
        <w:rPr>
          <w:rFonts w:ascii="Arial" w:hAnsi="Arial" w:cs="Arial"/>
          <w:sz w:val="24"/>
          <w:szCs w:val="24"/>
          <w:lang w:val="tt"/>
        </w:rPr>
        <w:t xml:space="preserve">Татарстан Республикасы Хөкүмәте карары белән расланган </w:t>
      </w:r>
      <w:r>
        <w:rPr>
          <w:rFonts w:ascii="Arial" w:hAnsi="Arial" w:cs="Arial"/>
          <w:sz w:val="24"/>
          <w:szCs w:val="24"/>
          <w:lang w:val="tt"/>
        </w:rPr>
        <w:t>«</w:t>
      </w:r>
      <w:r w:rsidR="007D35F8" w:rsidRPr="00B315D0">
        <w:rPr>
          <w:rFonts w:ascii="Arial" w:hAnsi="Arial" w:cs="Arial"/>
          <w:sz w:val="24"/>
          <w:szCs w:val="24"/>
          <w:lang w:val="tt"/>
        </w:rPr>
        <w:t>Татарстан Республикасы Авыл территорияләрен комплекслы үстерү</w:t>
      </w:r>
      <w:r>
        <w:rPr>
          <w:rFonts w:ascii="Arial" w:hAnsi="Arial" w:cs="Arial"/>
          <w:sz w:val="24"/>
          <w:szCs w:val="24"/>
          <w:lang w:val="tt"/>
        </w:rPr>
        <w:t>»</w:t>
      </w:r>
      <w:r w:rsidR="007D35F8" w:rsidRPr="00B315D0">
        <w:rPr>
          <w:rFonts w:ascii="Arial" w:hAnsi="Arial" w:cs="Arial"/>
          <w:sz w:val="24"/>
          <w:szCs w:val="24"/>
          <w:lang w:val="tt"/>
        </w:rPr>
        <w:t xml:space="preserve"> дәүләт программасы кысаларында Татарстан Республикасы Лениногорск муниципаль районы муниципаль берәмлеге Муниципаль торак фондының торак урыннан файдаланган өчен түләү (наем өчен түләү) күләмен билгеләгәндә түләү күләмен, түләүнең база күләмен һәм түләүгә туры килү коэффициенты зурлыгын билгеләү тәртибе турында</w:t>
      </w:r>
      <w:r>
        <w:rPr>
          <w:rFonts w:ascii="Arial" w:hAnsi="Arial" w:cs="Arial"/>
          <w:sz w:val="24"/>
          <w:szCs w:val="24"/>
          <w:lang w:val="tt"/>
        </w:rPr>
        <w:t>»</w:t>
      </w:r>
      <w:r w:rsidR="007D35F8" w:rsidRPr="00B315D0">
        <w:rPr>
          <w:rFonts w:ascii="Arial" w:hAnsi="Arial" w:cs="Arial"/>
          <w:sz w:val="24"/>
          <w:szCs w:val="24"/>
          <w:lang w:val="tt"/>
        </w:rPr>
        <w:t xml:space="preserve"> нигезләмә 2020 елның 14 маендагы  387 номерлы(алга таба - Нигезләмә) Россия Федерациясе Торак кодексы, Россия Федерациясе Төзелеш һәм торак-коммуналь хуҗалык министрлыгының 2016 елның 27 сентябрендәге 668/пр номерлы боерыгы белән расланган Социаль наем шартнамәләре һәм дәүләт яисә муниципаль торак фондының торак урыннарына наем шартнамәләре буенча торак урыннардан файдаланган өчен түләү күләмен билгеләүнең методик күрсәтмәләре нигезендә эшләнгән.</w:t>
      </w:r>
    </w:p>
    <w:p w14:paraId="0391329B" w14:textId="77777777" w:rsidR="00B24DE4" w:rsidRPr="00B315D0" w:rsidRDefault="00B24DE4" w:rsidP="00CD63CC">
      <w:pPr>
        <w:spacing w:after="0" w:line="240" w:lineRule="auto"/>
        <w:jc w:val="both"/>
        <w:rPr>
          <w:rFonts w:ascii="Arial" w:hAnsi="Arial" w:cs="Arial"/>
          <w:sz w:val="24"/>
          <w:szCs w:val="24"/>
        </w:rPr>
      </w:pPr>
    </w:p>
    <w:p w14:paraId="74252D8C" w14:textId="2DB0F9E7" w:rsidR="007D1DC1" w:rsidRPr="00B315D0" w:rsidRDefault="007D35F8" w:rsidP="005F0452">
      <w:pPr>
        <w:pStyle w:val="a4"/>
        <w:numPr>
          <w:ilvl w:val="0"/>
          <w:numId w:val="1"/>
        </w:numPr>
        <w:spacing w:after="0" w:line="240" w:lineRule="auto"/>
        <w:ind w:left="0" w:firstLine="709"/>
        <w:jc w:val="center"/>
        <w:rPr>
          <w:rFonts w:ascii="Arial" w:hAnsi="Arial" w:cs="Arial"/>
          <w:sz w:val="24"/>
          <w:szCs w:val="24"/>
        </w:rPr>
      </w:pPr>
      <w:r w:rsidRPr="00B315D0">
        <w:rPr>
          <w:rFonts w:ascii="Arial" w:hAnsi="Arial" w:cs="Arial"/>
          <w:sz w:val="24"/>
          <w:szCs w:val="24"/>
          <w:lang w:val="tt"/>
        </w:rPr>
        <w:t>Гомуми нигезләмәләр</w:t>
      </w:r>
    </w:p>
    <w:p w14:paraId="515140A8" w14:textId="77777777" w:rsidR="007D1DC1" w:rsidRPr="00B315D0" w:rsidRDefault="007D1DC1" w:rsidP="005F0452">
      <w:pPr>
        <w:spacing w:after="0" w:line="240" w:lineRule="auto"/>
        <w:ind w:firstLine="709"/>
        <w:jc w:val="both"/>
        <w:rPr>
          <w:rFonts w:ascii="Arial" w:hAnsi="Arial" w:cs="Arial"/>
          <w:sz w:val="24"/>
          <w:szCs w:val="24"/>
        </w:rPr>
      </w:pPr>
    </w:p>
    <w:p w14:paraId="352A3CFB" w14:textId="77777777" w:rsidR="007D1DC1" w:rsidRPr="00B315D0" w:rsidRDefault="007D35F8" w:rsidP="005F0452">
      <w:pPr>
        <w:spacing w:after="0" w:line="240" w:lineRule="auto"/>
        <w:ind w:firstLine="709"/>
        <w:jc w:val="both"/>
        <w:rPr>
          <w:rFonts w:ascii="Arial" w:hAnsi="Arial" w:cs="Arial"/>
          <w:sz w:val="24"/>
          <w:szCs w:val="24"/>
        </w:rPr>
      </w:pPr>
      <w:r w:rsidRPr="00B315D0">
        <w:rPr>
          <w:rFonts w:ascii="Arial" w:hAnsi="Arial" w:cs="Arial"/>
          <w:sz w:val="24"/>
          <w:szCs w:val="24"/>
          <w:lang w:val="tt"/>
        </w:rPr>
        <w:t>Әлеге Нигезләмәдә кулланыла торган төп төшенчәләр:</w:t>
      </w:r>
    </w:p>
    <w:p w14:paraId="30723BC1" w14:textId="416B0406" w:rsidR="007D1DC1" w:rsidRPr="00B315D0" w:rsidRDefault="00C56136" w:rsidP="005F0452">
      <w:pPr>
        <w:pStyle w:val="a4"/>
        <w:numPr>
          <w:ilvl w:val="0"/>
          <w:numId w:val="6"/>
        </w:numPr>
        <w:spacing w:after="0" w:line="240" w:lineRule="auto"/>
        <w:ind w:left="0" w:firstLine="709"/>
        <w:jc w:val="both"/>
        <w:rPr>
          <w:rFonts w:ascii="Arial" w:hAnsi="Arial" w:cs="Arial"/>
          <w:sz w:val="24"/>
          <w:szCs w:val="24"/>
        </w:rPr>
      </w:pPr>
      <w:r>
        <w:rPr>
          <w:rFonts w:ascii="Arial" w:hAnsi="Arial" w:cs="Arial"/>
          <w:sz w:val="24"/>
          <w:szCs w:val="24"/>
          <w:lang w:val="tt"/>
        </w:rPr>
        <w:t>Н</w:t>
      </w:r>
      <w:r w:rsidR="007D35F8" w:rsidRPr="00B315D0">
        <w:rPr>
          <w:rFonts w:ascii="Arial" w:hAnsi="Arial" w:cs="Arial"/>
          <w:sz w:val="24"/>
          <w:szCs w:val="24"/>
          <w:lang w:val="tt"/>
        </w:rPr>
        <w:t>аем өчен түләү - Татарстан Республикасы Лениногорск муниципаль районы муниципаль берәмлегенең муниципаль торак фондындагы торак бинадан файдаланган өчен түләү.</w:t>
      </w:r>
    </w:p>
    <w:p w14:paraId="7D100D64" w14:textId="77777777" w:rsidR="00B24DE4" w:rsidRPr="00B315D0" w:rsidRDefault="00B24DE4" w:rsidP="005F0452">
      <w:pPr>
        <w:pStyle w:val="a4"/>
        <w:spacing w:after="0" w:line="240" w:lineRule="auto"/>
        <w:ind w:left="0" w:firstLine="709"/>
        <w:jc w:val="both"/>
        <w:rPr>
          <w:rFonts w:ascii="Arial" w:hAnsi="Arial" w:cs="Arial"/>
          <w:sz w:val="24"/>
          <w:szCs w:val="24"/>
        </w:rPr>
      </w:pPr>
    </w:p>
    <w:p w14:paraId="23EC1829" w14:textId="685971F5" w:rsidR="007D1DC1" w:rsidRPr="00B315D0" w:rsidRDefault="007D35F8" w:rsidP="005F0452">
      <w:pPr>
        <w:spacing w:after="0" w:line="240" w:lineRule="auto"/>
        <w:ind w:firstLine="709"/>
        <w:jc w:val="both"/>
        <w:rPr>
          <w:rFonts w:ascii="Arial" w:hAnsi="Arial" w:cs="Arial"/>
          <w:sz w:val="24"/>
          <w:szCs w:val="24"/>
        </w:rPr>
      </w:pPr>
      <w:r w:rsidRPr="00B315D0">
        <w:rPr>
          <w:rFonts w:ascii="Arial" w:hAnsi="Arial" w:cs="Arial"/>
          <w:sz w:val="24"/>
          <w:szCs w:val="24"/>
          <w:lang w:val="tt"/>
        </w:rPr>
        <w:t>2.</w:t>
      </w:r>
      <w:r w:rsidRPr="00B315D0">
        <w:rPr>
          <w:rFonts w:ascii="Arial" w:hAnsi="Arial" w:cs="Arial"/>
          <w:sz w:val="24"/>
          <w:szCs w:val="24"/>
          <w:lang w:val="tt"/>
        </w:rPr>
        <w:tab/>
        <w:t>Муниципаль торак фонды - Татарстан Республикасы Лениногорск муниципаль районының милек хокукындагы торак урыннары җыелмасы.</w:t>
      </w:r>
    </w:p>
    <w:p w14:paraId="74C7F10F" w14:textId="5E07FD2A" w:rsidR="00EA367F" w:rsidRPr="00B315D0" w:rsidRDefault="00EA367F" w:rsidP="00CD63CC">
      <w:pPr>
        <w:spacing w:after="0" w:line="240" w:lineRule="auto"/>
        <w:ind w:firstLine="709"/>
        <w:jc w:val="both"/>
        <w:rPr>
          <w:rFonts w:ascii="Arial" w:hAnsi="Arial" w:cs="Arial"/>
          <w:sz w:val="24"/>
          <w:szCs w:val="24"/>
        </w:rPr>
      </w:pPr>
    </w:p>
    <w:p w14:paraId="7388210D" w14:textId="7198401B" w:rsidR="007D1DC1" w:rsidRPr="00B315D0" w:rsidRDefault="007D35F8" w:rsidP="00CD63CC">
      <w:pPr>
        <w:pStyle w:val="a4"/>
        <w:numPr>
          <w:ilvl w:val="0"/>
          <w:numId w:val="1"/>
        </w:numPr>
        <w:spacing w:after="0" w:line="240" w:lineRule="auto"/>
        <w:ind w:left="0" w:firstLine="0"/>
        <w:jc w:val="center"/>
        <w:rPr>
          <w:rFonts w:ascii="Arial" w:hAnsi="Arial" w:cs="Arial"/>
          <w:sz w:val="24"/>
          <w:szCs w:val="24"/>
        </w:rPr>
      </w:pPr>
      <w:r w:rsidRPr="00B315D0">
        <w:rPr>
          <w:rFonts w:ascii="Arial" w:hAnsi="Arial" w:cs="Arial"/>
          <w:sz w:val="24"/>
          <w:szCs w:val="24"/>
          <w:lang w:val="tt"/>
        </w:rPr>
        <w:t>Наем өчен түләү күләмен билгеләү тәртибе</w:t>
      </w:r>
    </w:p>
    <w:p w14:paraId="78E031C8" w14:textId="46624FC8" w:rsidR="007D1DC1" w:rsidRPr="00B315D0" w:rsidRDefault="007D1DC1" w:rsidP="00CD63CC">
      <w:pPr>
        <w:pStyle w:val="a4"/>
        <w:spacing w:after="0" w:line="240" w:lineRule="auto"/>
        <w:ind w:left="0"/>
        <w:rPr>
          <w:rFonts w:ascii="Arial" w:hAnsi="Arial" w:cs="Arial"/>
          <w:sz w:val="24"/>
          <w:szCs w:val="24"/>
        </w:rPr>
      </w:pPr>
    </w:p>
    <w:p w14:paraId="4C41FA1C" w14:textId="77777777" w:rsidR="007D1DC1" w:rsidRPr="00B315D0" w:rsidRDefault="007D35F8" w:rsidP="00CD63CC">
      <w:pPr>
        <w:pStyle w:val="a4"/>
        <w:spacing w:after="0" w:line="240" w:lineRule="auto"/>
        <w:ind w:left="0" w:firstLine="709"/>
        <w:jc w:val="both"/>
        <w:rPr>
          <w:rFonts w:ascii="Arial" w:hAnsi="Arial" w:cs="Arial"/>
          <w:sz w:val="24"/>
          <w:szCs w:val="24"/>
        </w:rPr>
      </w:pPr>
      <w:r w:rsidRPr="00B315D0">
        <w:rPr>
          <w:rFonts w:ascii="Arial" w:hAnsi="Arial" w:cs="Arial"/>
          <w:sz w:val="24"/>
          <w:szCs w:val="24"/>
          <w:lang w:val="tt"/>
        </w:rPr>
        <w:t>2.1.</w:t>
      </w:r>
      <w:r w:rsidRPr="00B315D0">
        <w:rPr>
          <w:rFonts w:ascii="Arial" w:hAnsi="Arial" w:cs="Arial"/>
          <w:sz w:val="24"/>
          <w:szCs w:val="24"/>
          <w:lang w:val="tt"/>
        </w:rPr>
        <w:tab/>
        <w:t xml:space="preserve"> Торак урыныннан файдаланган өчен түләү (наем өчен түләү) торак урыны һәм коммуналь хезмәтләр өчен түләү структурасына керә һәм аерым түләү рәвешендә исәпләнә.</w:t>
      </w:r>
    </w:p>
    <w:p w14:paraId="392881FD" w14:textId="3C006073" w:rsidR="007D1DC1" w:rsidRPr="00B315D0" w:rsidRDefault="007D35F8" w:rsidP="00CD63CC">
      <w:pPr>
        <w:pStyle w:val="a4"/>
        <w:spacing w:after="0" w:line="240" w:lineRule="auto"/>
        <w:ind w:left="0" w:firstLine="709"/>
        <w:jc w:val="both"/>
        <w:rPr>
          <w:rFonts w:ascii="Arial" w:hAnsi="Arial" w:cs="Arial"/>
          <w:sz w:val="24"/>
          <w:szCs w:val="24"/>
        </w:rPr>
      </w:pPr>
      <w:r w:rsidRPr="00B315D0">
        <w:rPr>
          <w:rFonts w:ascii="Arial" w:hAnsi="Arial" w:cs="Arial"/>
          <w:sz w:val="24"/>
          <w:szCs w:val="24"/>
          <w:lang w:val="tt"/>
        </w:rPr>
        <w:t>2.2.</w:t>
      </w:r>
      <w:r w:rsidRPr="00B315D0">
        <w:rPr>
          <w:rFonts w:ascii="Arial" w:hAnsi="Arial" w:cs="Arial"/>
          <w:sz w:val="24"/>
          <w:szCs w:val="24"/>
          <w:lang w:val="tt"/>
        </w:rPr>
        <w:tab/>
        <w:t xml:space="preserve">наем өчен түләү муниципаль торак фондында торак урыннарны наем шартнамәләре буенча яшәүче гражданнарга Татарстан Республикасы Хөкүмәтенең 2020 елның 14 маендагы 387 номерлы карары белән расланган </w:t>
      </w:r>
      <w:r w:rsidR="00C56136">
        <w:rPr>
          <w:rFonts w:ascii="Arial" w:hAnsi="Arial" w:cs="Arial"/>
          <w:sz w:val="24"/>
          <w:szCs w:val="24"/>
          <w:lang w:val="tt"/>
        </w:rPr>
        <w:t>«</w:t>
      </w:r>
      <w:r w:rsidRPr="00B315D0">
        <w:rPr>
          <w:rFonts w:ascii="Arial" w:hAnsi="Arial" w:cs="Arial"/>
          <w:sz w:val="24"/>
          <w:szCs w:val="24"/>
          <w:lang w:val="tt"/>
        </w:rPr>
        <w:t>Татарстан Республикасы авыл территорияләрен комплекслы үстерү</w:t>
      </w:r>
      <w:r w:rsidR="00C56136">
        <w:rPr>
          <w:rFonts w:ascii="Arial" w:hAnsi="Arial" w:cs="Arial"/>
          <w:sz w:val="24"/>
          <w:szCs w:val="24"/>
          <w:lang w:val="tt"/>
        </w:rPr>
        <w:t>»</w:t>
      </w:r>
      <w:r w:rsidRPr="00B315D0">
        <w:rPr>
          <w:rFonts w:ascii="Arial" w:hAnsi="Arial" w:cs="Arial"/>
          <w:sz w:val="24"/>
          <w:szCs w:val="24"/>
          <w:lang w:val="tt"/>
        </w:rPr>
        <w:t xml:space="preserve"> дәүләт программасын </w:t>
      </w:r>
      <w:r w:rsidRPr="00B315D0">
        <w:rPr>
          <w:rFonts w:ascii="Arial" w:hAnsi="Arial" w:cs="Arial"/>
          <w:sz w:val="24"/>
          <w:szCs w:val="24"/>
          <w:lang w:val="tt"/>
        </w:rPr>
        <w:lastRenderedPageBreak/>
        <w:t>гамәлгә ашыру кысаларында бирелгән торак урыннарны наем шартнамәләре буенча бирелә.</w:t>
      </w:r>
    </w:p>
    <w:p w14:paraId="0E2085B5" w14:textId="23AC23D8" w:rsidR="007D1DC1" w:rsidRPr="00C56136" w:rsidRDefault="007D35F8" w:rsidP="00CD63CC">
      <w:pPr>
        <w:pStyle w:val="a4"/>
        <w:spacing w:after="0" w:line="240" w:lineRule="auto"/>
        <w:ind w:left="0" w:firstLine="709"/>
        <w:jc w:val="both"/>
        <w:rPr>
          <w:rFonts w:ascii="Arial" w:hAnsi="Arial" w:cs="Arial"/>
          <w:sz w:val="24"/>
          <w:szCs w:val="24"/>
          <w:lang w:val="tt"/>
        </w:rPr>
      </w:pPr>
      <w:r w:rsidRPr="00B315D0">
        <w:rPr>
          <w:rFonts w:ascii="Arial" w:hAnsi="Arial" w:cs="Arial"/>
          <w:sz w:val="24"/>
          <w:szCs w:val="24"/>
          <w:lang w:val="tt"/>
        </w:rPr>
        <w:tab/>
        <w:t>2.3.Торак урыннан файдаланган өчен түләү күләме (наем өчен түләү) торак урынның гомуми мәйданыннан чыгып билгеләнә.</w:t>
      </w:r>
    </w:p>
    <w:p w14:paraId="10B62EA6" w14:textId="695B0705" w:rsidR="007D1DC1" w:rsidRPr="00C56136" w:rsidRDefault="007D35F8" w:rsidP="00CD63CC">
      <w:pPr>
        <w:pStyle w:val="a4"/>
        <w:spacing w:after="0" w:line="240" w:lineRule="auto"/>
        <w:ind w:left="0" w:firstLine="709"/>
        <w:jc w:val="both"/>
        <w:rPr>
          <w:rFonts w:ascii="Arial" w:hAnsi="Arial" w:cs="Arial"/>
          <w:sz w:val="24"/>
          <w:szCs w:val="24"/>
          <w:lang w:val="tt"/>
        </w:rPr>
      </w:pPr>
      <w:r w:rsidRPr="00B315D0">
        <w:rPr>
          <w:rFonts w:ascii="Arial" w:hAnsi="Arial" w:cs="Arial"/>
          <w:sz w:val="24"/>
          <w:szCs w:val="24"/>
          <w:lang w:val="tt"/>
        </w:rPr>
        <w:tab/>
        <w:t>2.4.Наем бирү ставкасы муниципаль берәмлек торак фондының гомуми торак мәйданыннан наем өчен түләү күләме буенча муниципаль берәмлекнең торак урынының бер квадрат метрына билгеләнә.</w:t>
      </w:r>
    </w:p>
    <w:p w14:paraId="544F1E58" w14:textId="3B383CAB" w:rsidR="00B24DE4" w:rsidRPr="00C56136" w:rsidRDefault="007D35F8" w:rsidP="00CD63CC">
      <w:pPr>
        <w:pStyle w:val="a4"/>
        <w:spacing w:after="0" w:line="240" w:lineRule="auto"/>
        <w:ind w:left="0" w:firstLine="709"/>
        <w:jc w:val="both"/>
        <w:rPr>
          <w:rFonts w:ascii="Arial" w:hAnsi="Arial" w:cs="Arial"/>
          <w:sz w:val="24"/>
          <w:szCs w:val="24"/>
          <w:lang w:val="tt"/>
        </w:rPr>
      </w:pPr>
      <w:r w:rsidRPr="00B315D0">
        <w:rPr>
          <w:rFonts w:ascii="Arial" w:hAnsi="Arial" w:cs="Arial"/>
          <w:sz w:val="24"/>
          <w:szCs w:val="24"/>
          <w:lang w:val="tt"/>
        </w:rPr>
        <w:t>Росс</w:t>
      </w:r>
      <w:r w:rsidRPr="00B315D0">
        <w:rPr>
          <w:rFonts w:ascii="Arial" w:hAnsi="Arial" w:cs="Arial"/>
          <w:sz w:val="24"/>
          <w:szCs w:val="24"/>
          <w:lang w:val="tt"/>
        </w:rPr>
        <w:tab/>
        <w:t>ия Федерациясе Торак кодексының 156 статьясындагы 4 пункты нигезендә муниципаль торак фондының торак урыныннан файдаланган өчен түләү күләме (наем өчен түләү) торак урынның сыйфатыннан һәм төзеклегеннән, йортның урнашу урыныннан билгеләнә.</w:t>
      </w:r>
    </w:p>
    <w:p w14:paraId="449B8FB0" w14:textId="642934D7" w:rsidR="007D1DC1" w:rsidRPr="00C56136" w:rsidRDefault="007D35F8" w:rsidP="00CD63CC">
      <w:pPr>
        <w:pStyle w:val="a4"/>
        <w:spacing w:after="0" w:line="240" w:lineRule="auto"/>
        <w:ind w:left="0" w:firstLine="709"/>
        <w:jc w:val="both"/>
        <w:rPr>
          <w:rFonts w:ascii="Arial" w:hAnsi="Arial" w:cs="Arial"/>
          <w:sz w:val="24"/>
          <w:szCs w:val="24"/>
          <w:lang w:val="tt"/>
        </w:rPr>
      </w:pPr>
      <w:r w:rsidRPr="00B315D0">
        <w:rPr>
          <w:rFonts w:ascii="Arial" w:hAnsi="Arial" w:cs="Arial"/>
          <w:sz w:val="24"/>
          <w:szCs w:val="24"/>
          <w:lang w:val="tt"/>
        </w:rPr>
        <w:t>2.6.</w:t>
      </w:r>
      <w:r w:rsidRPr="00B315D0">
        <w:rPr>
          <w:rFonts w:ascii="Arial" w:hAnsi="Arial" w:cs="Arial"/>
          <w:sz w:val="24"/>
          <w:szCs w:val="24"/>
          <w:lang w:val="tt"/>
        </w:rPr>
        <w:tab/>
        <w:t>Торак урыннан файдаланган өчен (наем өчен түләү) түләү күләме түбәндәге формула буенча билгеләнә:</w:t>
      </w:r>
    </w:p>
    <w:p w14:paraId="1BDCF6C5" w14:textId="1DFC3F0B" w:rsidR="007D1DC1" w:rsidRPr="00B315D0" w:rsidRDefault="007C4493" w:rsidP="00CD63CC">
      <w:pPr>
        <w:pStyle w:val="a4"/>
        <w:spacing w:after="0" w:line="240" w:lineRule="auto"/>
        <w:ind w:left="0" w:firstLine="709"/>
        <w:jc w:val="both"/>
        <w:rPr>
          <w:rFonts w:ascii="Arial" w:hAnsi="Arial" w:cs="Arial"/>
          <w:i/>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П</m:t>
              </m:r>
            </m:e>
            <m:sub>
              <m:r>
                <w:rPr>
                  <w:rFonts w:ascii="Cambria Math" w:hAnsi="Cambria Math" w:cs="Arial"/>
                  <w:sz w:val="24"/>
                  <w:szCs w:val="24"/>
                </w:rPr>
                <m:t>н</m:t>
              </m:r>
              <m:r>
                <w:rPr>
                  <w:rFonts w:ascii="Cambria Math" w:hAnsi="Cambria Math" w:cs="Arial"/>
                  <w:sz w:val="24"/>
                  <w:szCs w:val="24"/>
                  <w:lang w:val="en-US"/>
                </w:rPr>
                <m:t>j</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Н</m:t>
              </m:r>
            </m:e>
            <m:sub>
              <m:r>
                <w:rPr>
                  <w:rFonts w:ascii="Cambria Math" w:hAnsi="Cambria Math" w:cs="Arial"/>
                  <w:sz w:val="24"/>
                  <w:szCs w:val="24"/>
                </w:rPr>
                <m:t>б</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lang w:val="en-US"/>
                </w:rPr>
                <m:t>j</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К</m:t>
              </m:r>
            </m:e>
            <m:sub>
              <m:r>
                <w:rPr>
                  <w:rFonts w:ascii="Cambria Math" w:hAnsi="Cambria Math" w:cs="Arial"/>
                  <w:sz w:val="24"/>
                  <w:szCs w:val="24"/>
                </w:rPr>
                <m:t>с</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П</m:t>
              </m:r>
            </m:e>
            <m:sub>
              <m:r>
                <w:rPr>
                  <w:rFonts w:ascii="Cambria Math" w:hAnsi="Cambria Math" w:cs="Arial"/>
                  <w:sz w:val="24"/>
                  <w:szCs w:val="24"/>
                </w:rPr>
                <m:t>j</m:t>
              </m:r>
            </m:sub>
          </m:sSub>
        </m:oMath>
      </m:oMathPara>
    </w:p>
    <w:p w14:paraId="710B48E8" w14:textId="6D76576E" w:rsidR="007D1DC1"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кайда</w:t>
      </w:r>
    </w:p>
    <w:p w14:paraId="64212577" w14:textId="71890AF9" w:rsidR="007D1DC1" w:rsidRPr="00C56136" w:rsidRDefault="007C4493" w:rsidP="00CD63CC">
      <w:pPr>
        <w:pStyle w:val="a5"/>
        <w:ind w:left="230" w:firstLine="531"/>
        <w:rPr>
          <w:rFonts w:ascii="Arial" w:hAnsi="Arial" w:cs="Arial"/>
          <w:sz w:val="24"/>
          <w:szCs w:val="24"/>
          <w:lang w:val="ru-RU"/>
        </w:rPr>
      </w:pPr>
      <m:oMath>
        <m:sSub>
          <m:sSubPr>
            <m:ctrlPr>
              <w:rPr>
                <w:rFonts w:ascii="Cambria Math" w:eastAsia="Calibri" w:hAnsi="Cambria Math" w:cs="Arial"/>
                <w:i/>
                <w:sz w:val="24"/>
                <w:szCs w:val="24"/>
                <w:lang w:val="ru-RU"/>
              </w:rPr>
            </m:ctrlPr>
          </m:sSubPr>
          <m:e>
            <m:r>
              <w:rPr>
                <w:rFonts w:ascii="Cambria Math" w:hAnsi="Cambria Math" w:cs="Arial"/>
                <w:sz w:val="24"/>
                <w:szCs w:val="24"/>
                <w:lang w:val="tt"/>
              </w:rPr>
              <m:t>П</m:t>
            </m:r>
          </m:e>
          <m:sub>
            <m:r>
              <w:rPr>
                <w:rFonts w:ascii="Cambria Math" w:hAnsi="Cambria Math" w:cs="Arial"/>
                <w:sz w:val="24"/>
                <w:szCs w:val="24"/>
                <w:lang w:val="tt"/>
              </w:rPr>
              <m:t>нj</m:t>
            </m:r>
          </m:sub>
        </m:sSub>
      </m:oMath>
      <w:r w:rsidR="007D35F8" w:rsidRPr="00C56136">
        <w:rPr>
          <w:rFonts w:ascii="Arial" w:hAnsi="Arial" w:cs="Arial"/>
          <w:spacing w:val="32"/>
          <w:w w:val="105"/>
          <w:sz w:val="24"/>
          <w:szCs w:val="24"/>
          <w:lang w:val="tt"/>
        </w:rPr>
        <w:t xml:space="preserve"> - торак урынны наем шартнамәсе буенча бирелгән торак урынны наемга алган өчен түләү күләме;</w:t>
      </w:r>
    </w:p>
    <w:p w14:paraId="66A72D41" w14:textId="2B604B87" w:rsidR="007D1DC1" w:rsidRPr="00C56136" w:rsidRDefault="007C4493" w:rsidP="00CD63CC">
      <w:pPr>
        <w:pStyle w:val="a5"/>
        <w:ind w:left="762"/>
        <w:rPr>
          <w:rFonts w:ascii="Arial" w:hAnsi="Arial" w:cs="Arial"/>
          <w:sz w:val="24"/>
          <w:szCs w:val="24"/>
          <w:lang w:val="ru-RU"/>
        </w:rPr>
      </w:pPr>
      <m:oMath>
        <m:sSub>
          <m:sSubPr>
            <m:ctrlPr>
              <w:rPr>
                <w:rFonts w:ascii="Cambria Math" w:eastAsia="Calibri" w:hAnsi="Cambria Math" w:cs="Arial"/>
                <w:i/>
                <w:sz w:val="24"/>
                <w:szCs w:val="24"/>
                <w:lang w:val="ru-RU"/>
              </w:rPr>
            </m:ctrlPr>
          </m:sSubPr>
          <m:e>
            <m:r>
              <w:rPr>
                <w:rFonts w:ascii="Cambria Math" w:hAnsi="Cambria Math" w:cs="Arial"/>
                <w:sz w:val="24"/>
                <w:szCs w:val="24"/>
                <w:lang w:val="tt"/>
              </w:rPr>
              <m:t>Н</m:t>
            </m:r>
          </m:e>
          <m:sub>
            <m:r>
              <w:rPr>
                <w:rFonts w:ascii="Cambria Math" w:hAnsi="Cambria Math" w:cs="Arial"/>
                <w:sz w:val="24"/>
                <w:szCs w:val="24"/>
                <w:lang w:val="tt"/>
              </w:rPr>
              <m:t>б</m:t>
            </m:r>
          </m:sub>
        </m:sSub>
      </m:oMath>
      <w:r w:rsidR="007D35F8" w:rsidRPr="00C56136">
        <w:rPr>
          <w:rFonts w:ascii="Arial" w:hAnsi="Arial" w:cs="Arial"/>
          <w:spacing w:val="3"/>
          <w:sz w:val="24"/>
          <w:szCs w:val="24"/>
          <w:lang w:val="tt"/>
        </w:rPr>
        <w:t xml:space="preserve"> - торак урынны наемга алган өчен түләүнең төп күләме;</w:t>
      </w:r>
    </w:p>
    <w:p w14:paraId="36800D73" w14:textId="1175E475" w:rsidR="007D1DC1" w:rsidRPr="00C56136" w:rsidRDefault="007C4493" w:rsidP="00CD63CC">
      <w:pPr>
        <w:pStyle w:val="a5"/>
        <w:ind w:left="237" w:firstLine="525"/>
        <w:rPr>
          <w:rFonts w:ascii="Arial" w:hAnsi="Arial" w:cs="Arial"/>
          <w:sz w:val="24"/>
          <w:szCs w:val="24"/>
          <w:lang w:val="ru-RU"/>
        </w:rPr>
      </w:pPr>
      <m:oMath>
        <m:sSub>
          <m:sSubPr>
            <m:ctrlPr>
              <w:rPr>
                <w:rFonts w:ascii="Cambria Math" w:eastAsia="Calibri" w:hAnsi="Cambria Math" w:cs="Arial"/>
                <w:i/>
                <w:sz w:val="24"/>
                <w:szCs w:val="24"/>
                <w:lang w:val="ru-RU"/>
              </w:rPr>
            </m:ctrlPr>
          </m:sSubPr>
          <m:e>
            <m:r>
              <w:rPr>
                <w:rFonts w:ascii="Cambria Math" w:hAnsi="Cambria Math" w:cs="Arial"/>
                <w:sz w:val="24"/>
                <w:szCs w:val="24"/>
                <w:lang w:val="tt"/>
              </w:rPr>
              <m:t>К</m:t>
            </m:r>
          </m:e>
          <m:sub>
            <m:r>
              <w:rPr>
                <w:rFonts w:ascii="Cambria Math" w:hAnsi="Cambria Math" w:cs="Arial"/>
                <w:sz w:val="24"/>
                <w:szCs w:val="24"/>
                <w:lang w:val="tt"/>
              </w:rPr>
              <m:t>j</m:t>
            </m:r>
          </m:sub>
        </m:sSub>
      </m:oMath>
      <w:r w:rsidR="007D35F8" w:rsidRPr="00C56136">
        <w:rPr>
          <w:rFonts w:ascii="Arial" w:hAnsi="Arial" w:cs="Arial"/>
          <w:spacing w:val="14"/>
          <w:sz w:val="24"/>
          <w:szCs w:val="24"/>
          <w:lang w:val="tt"/>
        </w:rPr>
        <w:t xml:space="preserve"> - торак урынының сыйфатын һәм төзеклеген характерлаучы коэффициент, йортның урнашу урыны;</w:t>
      </w:r>
    </w:p>
    <w:p w14:paraId="6990D1C3" w14:textId="5BD937D1" w:rsidR="007D1DC1" w:rsidRPr="00C56136" w:rsidRDefault="007C4493" w:rsidP="00CD63CC">
      <w:pPr>
        <w:pStyle w:val="a5"/>
        <w:ind w:left="762"/>
        <w:rPr>
          <w:rFonts w:ascii="Arial" w:hAnsi="Arial" w:cs="Arial"/>
          <w:sz w:val="24"/>
          <w:szCs w:val="24"/>
          <w:lang w:val="ru-RU"/>
        </w:rPr>
      </w:pPr>
      <m:oMath>
        <m:sSub>
          <m:sSubPr>
            <m:ctrlPr>
              <w:rPr>
                <w:rFonts w:ascii="Cambria Math" w:eastAsia="Calibri" w:hAnsi="Cambria Math" w:cs="Arial"/>
                <w:i/>
                <w:sz w:val="24"/>
                <w:szCs w:val="24"/>
                <w:lang w:val="ru-RU"/>
              </w:rPr>
            </m:ctrlPr>
          </m:sSubPr>
          <m:e>
            <m:r>
              <w:rPr>
                <w:rFonts w:ascii="Cambria Math" w:hAnsi="Cambria Math" w:cs="Arial"/>
                <w:sz w:val="24"/>
                <w:szCs w:val="24"/>
                <w:lang w:val="tt"/>
              </w:rPr>
              <m:t>К</m:t>
            </m:r>
          </m:e>
          <m:sub>
            <m:r>
              <w:rPr>
                <w:rFonts w:ascii="Cambria Math" w:hAnsi="Cambria Math" w:cs="Arial"/>
                <w:sz w:val="24"/>
                <w:szCs w:val="24"/>
                <w:lang w:val="tt"/>
              </w:rPr>
              <m:t>с</m:t>
            </m:r>
          </m:sub>
        </m:sSub>
      </m:oMath>
      <w:r w:rsidR="007D35F8" w:rsidRPr="00C56136">
        <w:rPr>
          <w:rFonts w:ascii="Arial" w:hAnsi="Arial" w:cs="Arial"/>
          <w:spacing w:val="-3"/>
          <w:sz w:val="24"/>
          <w:szCs w:val="24"/>
          <w:lang w:val="tt"/>
        </w:rPr>
        <w:t xml:space="preserve"> - түләүнең туры килү коэффициенты;</w:t>
      </w:r>
    </w:p>
    <w:p w14:paraId="73CC0FA3" w14:textId="5EAA6AF3" w:rsidR="007D1DC1" w:rsidRPr="00C56136" w:rsidRDefault="007C4493" w:rsidP="00CD63CC">
      <w:pPr>
        <w:pStyle w:val="a5"/>
        <w:ind w:left="232" w:firstLine="524"/>
        <w:rPr>
          <w:rFonts w:ascii="Arial" w:hAnsi="Arial" w:cs="Arial"/>
          <w:sz w:val="24"/>
          <w:szCs w:val="24"/>
          <w:lang w:val="ru-RU"/>
        </w:rPr>
      </w:pPr>
      <m:oMath>
        <m:sSub>
          <m:sSubPr>
            <m:ctrlPr>
              <w:rPr>
                <w:rFonts w:ascii="Cambria Math" w:eastAsia="Calibri" w:hAnsi="Cambria Math" w:cs="Arial"/>
                <w:i/>
                <w:sz w:val="24"/>
                <w:szCs w:val="24"/>
                <w:lang w:val="ru-RU"/>
              </w:rPr>
            </m:ctrlPr>
          </m:sSubPr>
          <m:e>
            <m:r>
              <w:rPr>
                <w:rFonts w:ascii="Cambria Math" w:hAnsi="Cambria Math" w:cs="Arial"/>
                <w:sz w:val="24"/>
                <w:szCs w:val="24"/>
                <w:lang w:val="tt"/>
              </w:rPr>
              <m:t>П</m:t>
            </m:r>
          </m:e>
          <m:sub>
            <m:r>
              <w:rPr>
                <w:rFonts w:ascii="Cambria Math" w:hAnsi="Cambria Math" w:cs="Arial"/>
                <w:sz w:val="24"/>
                <w:szCs w:val="24"/>
                <w:lang w:val="tt"/>
              </w:rPr>
              <m:t>j</m:t>
            </m:r>
          </m:sub>
        </m:sSub>
      </m:oMath>
      <w:r w:rsidR="007D35F8" w:rsidRPr="00C56136">
        <w:rPr>
          <w:rFonts w:ascii="Arial" w:hAnsi="Arial" w:cs="Arial"/>
          <w:sz w:val="24"/>
          <w:szCs w:val="24"/>
          <w:lang w:val="tt"/>
        </w:rPr>
        <w:t xml:space="preserve"> - муниципаль торак фондының торак урын наем шартнамәсе буенча бирелгән торак урынның гомуми мәйданы (</w:t>
      </w:r>
      <w:r w:rsidR="008606B5" w:rsidRPr="00C56136">
        <w:rPr>
          <w:rFonts w:ascii="Arial" w:hAnsi="Arial" w:cs="Arial"/>
          <w:sz w:val="24"/>
          <w:szCs w:val="24"/>
          <w:vertAlign w:val="superscript"/>
          <w:lang w:val="tt"/>
        </w:rPr>
        <w:t>м</w:t>
      </w:r>
      <w:r w:rsidR="007D35F8" w:rsidRPr="00C56136">
        <w:rPr>
          <w:rFonts w:ascii="Arial" w:hAnsi="Arial" w:cs="Arial"/>
          <w:sz w:val="24"/>
          <w:szCs w:val="24"/>
          <w:lang w:val="tt"/>
        </w:rPr>
        <w:t>2).</w:t>
      </w:r>
    </w:p>
    <w:p w14:paraId="7005069A" w14:textId="4AD5E18A" w:rsidR="007D1DC1" w:rsidRPr="00C56136" w:rsidRDefault="007D35F8" w:rsidP="00CD63CC">
      <w:pPr>
        <w:pStyle w:val="a4"/>
        <w:spacing w:after="0" w:line="240" w:lineRule="auto"/>
        <w:ind w:left="0" w:firstLine="709"/>
        <w:jc w:val="both"/>
        <w:rPr>
          <w:rFonts w:ascii="Arial" w:hAnsi="Arial" w:cs="Arial"/>
          <w:iCs/>
          <w:sz w:val="24"/>
          <w:szCs w:val="24"/>
          <w:lang w:val="tt"/>
        </w:rPr>
      </w:pPr>
      <w:r w:rsidRPr="00C56136">
        <w:rPr>
          <w:rFonts w:ascii="Arial" w:hAnsi="Arial" w:cs="Arial"/>
          <w:iCs/>
          <w:sz w:val="24"/>
          <w:szCs w:val="24"/>
          <w:lang w:val="tt"/>
        </w:rPr>
        <w:tab/>
        <w:t>2.7.Торак урынны наемга алу өчен түләү Россия Федерациясе Хезмәт Кодексының 133 статьясы нигезендә билгеләнгән хезмәт өчен түләүнең минималь күләменнән 0,15 проценттан артмаган күләмдә 1 м2 өчен билгеләнә.</w:t>
      </w:r>
    </w:p>
    <w:p w14:paraId="0A3A4F3E" w14:textId="777C426F" w:rsidR="008606B5" w:rsidRPr="00C56136" w:rsidRDefault="008606B5" w:rsidP="00CD63CC">
      <w:pPr>
        <w:pStyle w:val="a4"/>
        <w:spacing w:after="0" w:line="240" w:lineRule="auto"/>
        <w:ind w:left="0" w:firstLine="709"/>
        <w:jc w:val="both"/>
        <w:rPr>
          <w:rFonts w:ascii="Arial" w:hAnsi="Arial" w:cs="Arial"/>
          <w:iCs/>
          <w:sz w:val="24"/>
          <w:szCs w:val="24"/>
          <w:lang w:val="tt"/>
        </w:rPr>
      </w:pPr>
    </w:p>
    <w:p w14:paraId="750DA61D" w14:textId="27AAA83D" w:rsidR="00B24DE4" w:rsidRPr="00C56136" w:rsidRDefault="00B24DE4" w:rsidP="00CD63CC">
      <w:pPr>
        <w:pStyle w:val="a4"/>
        <w:spacing w:after="0" w:line="240" w:lineRule="auto"/>
        <w:ind w:left="0" w:firstLine="709"/>
        <w:jc w:val="both"/>
        <w:rPr>
          <w:rFonts w:ascii="Arial" w:hAnsi="Arial" w:cs="Arial"/>
          <w:iCs/>
          <w:sz w:val="24"/>
          <w:szCs w:val="24"/>
          <w:lang w:val="tt"/>
        </w:rPr>
      </w:pPr>
    </w:p>
    <w:p w14:paraId="1F73D67B" w14:textId="77777777" w:rsidR="008606B5" w:rsidRPr="00C56136" w:rsidRDefault="007D35F8" w:rsidP="00CD63CC">
      <w:pPr>
        <w:pStyle w:val="a4"/>
        <w:numPr>
          <w:ilvl w:val="0"/>
          <w:numId w:val="1"/>
        </w:numPr>
        <w:spacing w:line="240" w:lineRule="auto"/>
        <w:ind w:left="0" w:firstLine="0"/>
        <w:jc w:val="center"/>
        <w:rPr>
          <w:rFonts w:ascii="Arial" w:hAnsi="Arial" w:cs="Arial"/>
          <w:iCs/>
          <w:sz w:val="24"/>
          <w:szCs w:val="24"/>
          <w:lang w:val="tt"/>
        </w:rPr>
      </w:pPr>
      <w:r w:rsidRPr="00B315D0">
        <w:rPr>
          <w:rFonts w:ascii="Arial" w:hAnsi="Arial" w:cs="Arial"/>
          <w:iCs/>
          <w:sz w:val="24"/>
          <w:szCs w:val="24"/>
          <w:lang w:val="tt"/>
        </w:rPr>
        <w:t>Торак урынны наемга алган өчен түләүнең база күләме</w:t>
      </w:r>
    </w:p>
    <w:p w14:paraId="26A5283B" w14:textId="290539E0" w:rsidR="008606B5" w:rsidRPr="00C56136" w:rsidRDefault="008606B5" w:rsidP="00CD63CC">
      <w:pPr>
        <w:pStyle w:val="a4"/>
        <w:spacing w:after="0" w:line="240" w:lineRule="auto"/>
        <w:ind w:left="0" w:firstLine="709"/>
        <w:jc w:val="both"/>
        <w:rPr>
          <w:rFonts w:ascii="Arial" w:hAnsi="Arial" w:cs="Arial"/>
          <w:iCs/>
          <w:sz w:val="24"/>
          <w:szCs w:val="24"/>
          <w:lang w:val="tt"/>
        </w:rPr>
      </w:pPr>
    </w:p>
    <w:p w14:paraId="45D34C38" w14:textId="18A131FB" w:rsidR="008606B5" w:rsidRPr="00C56136" w:rsidRDefault="007D35F8" w:rsidP="00CD63CC">
      <w:pPr>
        <w:pStyle w:val="a4"/>
        <w:spacing w:after="0" w:line="240" w:lineRule="auto"/>
        <w:ind w:left="0" w:firstLine="709"/>
        <w:jc w:val="both"/>
        <w:rPr>
          <w:rFonts w:ascii="Arial" w:hAnsi="Arial" w:cs="Arial"/>
          <w:iCs/>
          <w:sz w:val="24"/>
          <w:szCs w:val="24"/>
          <w:lang w:val="tt"/>
        </w:rPr>
      </w:pPr>
      <w:r w:rsidRPr="00B315D0">
        <w:rPr>
          <w:rFonts w:ascii="Arial" w:hAnsi="Arial" w:cs="Arial"/>
          <w:iCs/>
          <w:sz w:val="24"/>
          <w:szCs w:val="24"/>
          <w:lang w:val="tt"/>
        </w:rPr>
        <w:t>3.1.</w:t>
      </w:r>
      <w:r w:rsidRPr="00B315D0">
        <w:rPr>
          <w:rFonts w:ascii="Arial" w:hAnsi="Arial" w:cs="Arial"/>
          <w:iCs/>
          <w:sz w:val="24"/>
          <w:szCs w:val="24"/>
          <w:lang w:val="tt"/>
        </w:rPr>
        <w:tab/>
        <w:t>Торак урынны наемга алган өчен түләүнең база күләме түбәндәге формула буенча билгеләнә:</w:t>
      </w:r>
    </w:p>
    <w:p w14:paraId="7B071EDB" w14:textId="2962C206" w:rsidR="008606B5" w:rsidRPr="00B315D0" w:rsidRDefault="007D35F8" w:rsidP="00CD63CC">
      <w:pPr>
        <w:pStyle w:val="a4"/>
        <w:spacing w:after="0" w:line="240" w:lineRule="auto"/>
        <w:ind w:left="0" w:firstLine="709"/>
        <w:jc w:val="both"/>
        <w:rPr>
          <w:rFonts w:ascii="Arial" w:hAnsi="Arial" w:cs="Arial"/>
          <w:iCs/>
          <w:sz w:val="24"/>
          <w:szCs w:val="24"/>
        </w:rPr>
      </w:pPr>
      <m:oMathPara>
        <m:oMath>
          <m:r>
            <w:rPr>
              <w:rFonts w:ascii="Cambria Math" w:hAnsi="Cambria Math" w:cs="Arial"/>
              <w:sz w:val="24"/>
              <w:szCs w:val="24"/>
            </w:rPr>
            <m:t>НБ=</m:t>
          </m:r>
          <m:sSub>
            <m:sSubPr>
              <m:ctrlPr>
                <w:rPr>
                  <w:rFonts w:ascii="Cambria Math" w:hAnsi="Cambria Math" w:cs="Arial"/>
                  <w:i/>
                  <w:iCs/>
                  <w:sz w:val="24"/>
                  <w:szCs w:val="24"/>
                </w:rPr>
              </m:ctrlPr>
            </m:sSubPr>
            <m:e>
              <m:r>
                <w:rPr>
                  <w:rFonts w:ascii="Cambria Math" w:hAnsi="Cambria Math" w:cs="Arial"/>
                  <w:sz w:val="24"/>
                  <w:szCs w:val="24"/>
                </w:rPr>
                <m:t>СР</m:t>
              </m:r>
            </m:e>
            <m:sub>
              <m:r>
                <w:rPr>
                  <w:rFonts w:ascii="Cambria Math" w:hAnsi="Cambria Math" w:cs="Arial"/>
                  <w:sz w:val="24"/>
                  <w:szCs w:val="24"/>
                </w:rPr>
                <m:t>с</m:t>
              </m:r>
            </m:sub>
          </m:sSub>
          <m:r>
            <w:rPr>
              <w:rFonts w:ascii="Cambria Math" w:hAnsi="Cambria Math" w:cs="Arial"/>
              <w:sz w:val="24"/>
              <w:szCs w:val="24"/>
            </w:rPr>
            <m:t>*0,001</m:t>
          </m:r>
        </m:oMath>
      </m:oMathPara>
    </w:p>
    <w:p w14:paraId="20D9798A" w14:textId="4D479575"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кайда</w:t>
      </w:r>
    </w:p>
    <w:p w14:paraId="521864D8" w14:textId="783CE4E8"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НБ-торак урынны наемга алган өчен түләүнең база күләме;</w:t>
      </w:r>
    </w:p>
    <w:p w14:paraId="488A0311" w14:textId="6A0C14D1"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 Татарстан Республикасы Лениногорск муниципаль районында икенчел торак базарында 1 м2 га уртача бәя.</w:t>
      </w:r>
    </w:p>
    <w:p w14:paraId="6C879860" w14:textId="28ED7DC8" w:rsidR="008606B5" w:rsidRPr="00B315D0" w:rsidRDefault="008606B5" w:rsidP="00CD63CC">
      <w:pPr>
        <w:pStyle w:val="a4"/>
        <w:spacing w:after="0" w:line="240" w:lineRule="auto"/>
        <w:ind w:left="0" w:firstLine="709"/>
        <w:jc w:val="center"/>
        <w:rPr>
          <w:rFonts w:ascii="Arial" w:hAnsi="Arial" w:cs="Arial"/>
          <w:iCs/>
          <w:sz w:val="24"/>
          <w:szCs w:val="24"/>
        </w:rPr>
      </w:pPr>
    </w:p>
    <w:p w14:paraId="22E1C84D" w14:textId="74BBE6E7" w:rsidR="008606B5" w:rsidRPr="00B315D0" w:rsidRDefault="007D35F8" w:rsidP="00CD63CC">
      <w:pPr>
        <w:pStyle w:val="a4"/>
        <w:numPr>
          <w:ilvl w:val="0"/>
          <w:numId w:val="1"/>
        </w:numPr>
        <w:spacing w:after="0" w:line="240" w:lineRule="auto"/>
        <w:jc w:val="center"/>
        <w:rPr>
          <w:rFonts w:ascii="Arial" w:hAnsi="Arial" w:cs="Arial"/>
          <w:iCs/>
          <w:sz w:val="24"/>
          <w:szCs w:val="24"/>
        </w:rPr>
      </w:pPr>
      <w:r w:rsidRPr="00B315D0">
        <w:rPr>
          <w:rFonts w:ascii="Arial" w:hAnsi="Arial" w:cs="Arial"/>
          <w:iCs/>
          <w:sz w:val="24"/>
          <w:szCs w:val="24"/>
          <w:lang w:val="tt"/>
        </w:rPr>
        <w:t>Торак урынның сыйфатын һәм төзеклеген, йортның урнашу урынын характерлый торган коэффициент</w:t>
      </w:r>
    </w:p>
    <w:p w14:paraId="6E142C44" w14:textId="77777777" w:rsidR="008606B5" w:rsidRPr="00B315D0" w:rsidRDefault="008606B5" w:rsidP="00CD63CC">
      <w:pPr>
        <w:pStyle w:val="a4"/>
        <w:spacing w:after="0" w:line="240" w:lineRule="auto"/>
        <w:ind w:left="0" w:firstLine="709"/>
        <w:jc w:val="both"/>
        <w:rPr>
          <w:rFonts w:ascii="Arial" w:hAnsi="Arial" w:cs="Arial"/>
          <w:iCs/>
          <w:sz w:val="24"/>
          <w:szCs w:val="24"/>
        </w:rPr>
      </w:pPr>
    </w:p>
    <w:p w14:paraId="336D0D90" w14:textId="5F3E24BC"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4.1.</w:t>
      </w:r>
      <w:r w:rsidRPr="00B315D0">
        <w:rPr>
          <w:rFonts w:ascii="Arial" w:hAnsi="Arial" w:cs="Arial"/>
          <w:iCs/>
          <w:sz w:val="24"/>
          <w:szCs w:val="24"/>
          <w:lang w:val="tt"/>
        </w:rPr>
        <w:tab/>
        <w:t>Торак урынны наемга алган өчен түләү күләме торак урынының сыйфатын һәм төзеклеген характерлаучы коэффициенттан файдаланып билгеләнә.</w:t>
      </w:r>
    </w:p>
    <w:p w14:paraId="79AE0B93" w14:textId="5E9C02EB"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4.2.</w:t>
      </w:r>
      <w:r w:rsidRPr="00B315D0">
        <w:rPr>
          <w:rFonts w:ascii="Arial" w:hAnsi="Arial" w:cs="Arial"/>
          <w:iCs/>
          <w:sz w:val="24"/>
          <w:szCs w:val="24"/>
          <w:lang w:val="tt"/>
        </w:rPr>
        <w:tab/>
        <w:t xml:space="preserve">Торак урын өчен интеграль әһәмият </w:t>
      </w:r>
      <m:oMath>
        <m:sSub>
          <m:sSubPr>
            <m:ctrlPr>
              <w:rPr>
                <w:rFonts w:ascii="Cambria Math" w:hAnsi="Cambria Math" w:cs="Arial"/>
                <w:i/>
                <w:iCs/>
                <w:sz w:val="24"/>
                <w:szCs w:val="24"/>
              </w:rPr>
            </m:ctrlPr>
          </m:sSubPr>
          <m:e>
            <m:r>
              <w:rPr>
                <w:rFonts w:ascii="Cambria Math" w:hAnsi="Cambria Math" w:cs="Arial"/>
                <w:sz w:val="24"/>
                <w:szCs w:val="24"/>
                <w:lang w:val="tt"/>
              </w:rPr>
              <m:t>К</m:t>
            </m:r>
          </m:e>
          <m:sub>
            <m:r>
              <w:rPr>
                <w:rFonts w:ascii="Cambria Math" w:hAnsi="Cambria Math" w:cs="Arial"/>
                <w:sz w:val="24"/>
                <w:szCs w:val="24"/>
                <w:lang w:val="tt"/>
              </w:rPr>
              <m:t>j</m:t>
            </m:r>
          </m:sub>
        </m:sSub>
      </m:oMath>
      <w:r w:rsidRPr="00B315D0">
        <w:rPr>
          <w:rFonts w:ascii="Arial" w:hAnsi="Arial" w:cs="Arial"/>
          <w:iCs/>
          <w:sz w:val="24"/>
          <w:szCs w:val="24"/>
          <w:lang w:val="tt"/>
        </w:rPr>
        <w:t>түбәндәге формула буенча аерым параметрлар буенча күрсәткечләрнең уртача үлчәү күрсәткече буларак исәпләнә:</w:t>
      </w:r>
    </w:p>
    <w:p w14:paraId="24FF046F" w14:textId="46582854" w:rsidR="008606B5" w:rsidRPr="00B315D0" w:rsidRDefault="007C4493" w:rsidP="00CD63CC">
      <w:pPr>
        <w:pStyle w:val="a4"/>
        <w:spacing w:after="0" w:line="240" w:lineRule="auto"/>
        <w:ind w:left="0" w:firstLine="709"/>
        <w:jc w:val="both"/>
        <w:rPr>
          <w:rFonts w:ascii="Arial" w:hAnsi="Arial" w:cs="Arial"/>
          <w:i/>
          <w:iCs/>
          <w:sz w:val="24"/>
          <w:szCs w:val="24"/>
        </w:rPr>
      </w:pPr>
      <m:oMathPara>
        <m:oMath>
          <m:sSub>
            <m:sSubPr>
              <m:ctrlPr>
                <w:rPr>
                  <w:rFonts w:ascii="Cambria Math" w:hAnsi="Cambria Math" w:cs="Arial"/>
                  <w:i/>
                  <w:iCs/>
                  <w:sz w:val="24"/>
                  <w:szCs w:val="24"/>
                </w:rPr>
              </m:ctrlPr>
            </m:sSubPr>
            <m:e>
              <m:r>
                <w:rPr>
                  <w:rFonts w:ascii="Cambria Math" w:hAnsi="Cambria Math" w:cs="Arial"/>
                  <w:sz w:val="24"/>
                  <w:szCs w:val="24"/>
                </w:rPr>
                <m:t>К</m:t>
              </m:r>
            </m:e>
            <m:sub>
              <m:r>
                <w:rPr>
                  <w:rFonts w:ascii="Cambria Math" w:hAnsi="Cambria Math" w:cs="Arial"/>
                  <w:sz w:val="24"/>
                  <w:szCs w:val="24"/>
                  <w:lang w:val="en-US"/>
                </w:rPr>
                <m:t>j</m:t>
              </m:r>
            </m:sub>
          </m:sSub>
          <m:r>
            <w:rPr>
              <w:rFonts w:ascii="Cambria Math" w:hAnsi="Cambria Math" w:cs="Arial"/>
              <w:sz w:val="24"/>
              <w:szCs w:val="24"/>
            </w:rPr>
            <m:t>=</m:t>
          </m:r>
          <m:f>
            <m:fPr>
              <m:ctrlPr>
                <w:rPr>
                  <w:rFonts w:ascii="Cambria Math" w:hAnsi="Cambria Math" w:cs="Arial"/>
                  <w:i/>
                  <w:iCs/>
                  <w:sz w:val="24"/>
                  <w:szCs w:val="24"/>
                </w:rPr>
              </m:ctrlPr>
            </m:fPr>
            <m:num>
              <m:sSub>
                <m:sSubPr>
                  <m:ctrlPr>
                    <w:rPr>
                      <w:rFonts w:ascii="Cambria Math" w:hAnsi="Cambria Math" w:cs="Arial"/>
                      <w:i/>
                      <w:iCs/>
                      <w:sz w:val="24"/>
                      <w:szCs w:val="24"/>
                    </w:rPr>
                  </m:ctrlPr>
                </m:sSubPr>
                <m:e>
                  <m:r>
                    <w:rPr>
                      <w:rFonts w:ascii="Cambria Math" w:hAnsi="Cambria Math" w:cs="Arial"/>
                      <w:sz w:val="24"/>
                      <w:szCs w:val="24"/>
                    </w:rPr>
                    <m:t>К</m:t>
                  </m:r>
                </m:e>
                <m:sub>
                  <m:r>
                    <w:rPr>
                      <w:rFonts w:ascii="Cambria Math" w:hAnsi="Cambria Math" w:cs="Arial"/>
                      <w:sz w:val="24"/>
                      <w:szCs w:val="24"/>
                      <w:lang w:val="en-US"/>
                    </w:rPr>
                    <m:t>1</m:t>
                  </m:r>
                </m:sub>
              </m:sSub>
              <m:r>
                <w:rPr>
                  <w:rFonts w:ascii="Cambria Math" w:hAnsi="Cambria Math" w:cs="Arial"/>
                  <w:sz w:val="24"/>
                  <w:szCs w:val="24"/>
                </w:rPr>
                <m:t>+</m:t>
              </m:r>
              <m:sSub>
                <m:sSubPr>
                  <m:ctrlPr>
                    <w:rPr>
                      <w:rFonts w:ascii="Cambria Math" w:hAnsi="Cambria Math" w:cs="Arial"/>
                      <w:i/>
                      <w:iCs/>
                      <w:sz w:val="24"/>
                      <w:szCs w:val="24"/>
                    </w:rPr>
                  </m:ctrlPr>
                </m:sSubPr>
                <m:e>
                  <m:r>
                    <w:rPr>
                      <w:rFonts w:ascii="Cambria Math" w:hAnsi="Cambria Math" w:cs="Arial"/>
                      <w:sz w:val="24"/>
                      <w:szCs w:val="24"/>
                    </w:rPr>
                    <m:t>К</m:t>
                  </m:r>
                </m:e>
                <m:sub>
                  <m:r>
                    <w:rPr>
                      <w:rFonts w:ascii="Cambria Math" w:hAnsi="Cambria Math" w:cs="Arial"/>
                      <w:sz w:val="24"/>
                      <w:szCs w:val="24"/>
                      <w:lang w:val="en-US"/>
                    </w:rPr>
                    <m:t>2</m:t>
                  </m:r>
                </m:sub>
              </m:sSub>
              <m:r>
                <w:rPr>
                  <w:rFonts w:ascii="Cambria Math" w:hAnsi="Cambria Math" w:cs="Arial"/>
                  <w:sz w:val="24"/>
                  <w:szCs w:val="24"/>
                </w:rPr>
                <m:t>+</m:t>
              </m:r>
              <m:sSub>
                <m:sSubPr>
                  <m:ctrlPr>
                    <w:rPr>
                      <w:rFonts w:ascii="Cambria Math" w:hAnsi="Cambria Math" w:cs="Arial"/>
                      <w:i/>
                      <w:iCs/>
                      <w:sz w:val="24"/>
                      <w:szCs w:val="24"/>
                    </w:rPr>
                  </m:ctrlPr>
                </m:sSubPr>
                <m:e>
                  <m:r>
                    <w:rPr>
                      <w:rFonts w:ascii="Cambria Math" w:hAnsi="Cambria Math" w:cs="Arial"/>
                      <w:sz w:val="24"/>
                      <w:szCs w:val="24"/>
                    </w:rPr>
                    <m:t>К</m:t>
                  </m:r>
                </m:e>
                <m:sub>
                  <m:r>
                    <w:rPr>
                      <w:rFonts w:ascii="Cambria Math" w:hAnsi="Cambria Math" w:cs="Arial"/>
                      <w:sz w:val="24"/>
                      <w:szCs w:val="24"/>
                      <w:lang w:val="en-US"/>
                    </w:rPr>
                    <m:t>3</m:t>
                  </m:r>
                </m:sub>
              </m:sSub>
            </m:num>
            <m:den>
              <m:r>
                <w:rPr>
                  <w:rFonts w:ascii="Cambria Math" w:hAnsi="Cambria Math" w:cs="Arial"/>
                  <w:sz w:val="24"/>
                  <w:szCs w:val="24"/>
                </w:rPr>
                <m:t>3</m:t>
              </m:r>
            </m:den>
          </m:f>
        </m:oMath>
      </m:oMathPara>
    </w:p>
    <w:p w14:paraId="6659DDE1" w14:textId="3F0FF1FC"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кайда</w:t>
      </w:r>
    </w:p>
    <w:p w14:paraId="20A1EC7D" w14:textId="77777777" w:rsidR="008606B5" w:rsidRPr="00B315D0" w:rsidRDefault="008606B5" w:rsidP="00CD63CC">
      <w:pPr>
        <w:pStyle w:val="a4"/>
        <w:spacing w:after="0" w:line="240" w:lineRule="auto"/>
        <w:ind w:left="0" w:firstLine="709"/>
        <w:jc w:val="both"/>
        <w:rPr>
          <w:rFonts w:ascii="Arial" w:hAnsi="Arial" w:cs="Arial"/>
          <w:iCs/>
          <w:sz w:val="24"/>
          <w:szCs w:val="24"/>
        </w:rPr>
      </w:pPr>
    </w:p>
    <w:p w14:paraId="7EFA3286" w14:textId="7B8F6C00" w:rsidR="008606B5" w:rsidRPr="00B315D0" w:rsidRDefault="007C4493" w:rsidP="00CD63CC">
      <w:pPr>
        <w:pStyle w:val="a4"/>
        <w:spacing w:after="0" w:line="240" w:lineRule="auto"/>
        <w:ind w:left="0" w:firstLine="709"/>
        <w:jc w:val="both"/>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lang w:val="tt"/>
              </w:rPr>
              <m:t>К</m:t>
            </m:r>
          </m:e>
          <m:sub>
            <m:r>
              <w:rPr>
                <w:rFonts w:ascii="Cambria Math" w:hAnsi="Cambria Math" w:cs="Arial"/>
                <w:sz w:val="24"/>
                <w:szCs w:val="24"/>
                <w:lang w:val="tt"/>
              </w:rPr>
              <m:t>j</m:t>
            </m:r>
          </m:sub>
        </m:sSub>
      </m:oMath>
      <w:r w:rsidR="007D35F8" w:rsidRPr="00B315D0">
        <w:rPr>
          <w:rFonts w:ascii="Arial" w:hAnsi="Arial" w:cs="Arial"/>
          <w:iCs/>
          <w:sz w:val="24"/>
          <w:szCs w:val="24"/>
          <w:lang w:val="tt"/>
        </w:rPr>
        <w:t xml:space="preserve"> - торак урынының сыйфатын һәм төзеклеген характерлаучы коэффициент, йортның урнашу урыны;</w:t>
      </w:r>
    </w:p>
    <w:p w14:paraId="5F714AF2" w14:textId="47B30122" w:rsidR="008606B5" w:rsidRPr="00B315D0" w:rsidRDefault="007C4493" w:rsidP="00CD63CC">
      <w:pPr>
        <w:pStyle w:val="a4"/>
        <w:spacing w:after="0" w:line="240" w:lineRule="auto"/>
        <w:ind w:left="0" w:firstLine="709"/>
        <w:jc w:val="both"/>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lang w:val="tt"/>
              </w:rPr>
              <m:t>К</m:t>
            </m:r>
          </m:e>
          <m:sub>
            <m:r>
              <w:rPr>
                <w:rFonts w:ascii="Cambria Math" w:hAnsi="Cambria Math" w:cs="Arial"/>
                <w:sz w:val="24"/>
                <w:szCs w:val="24"/>
                <w:lang w:val="tt"/>
              </w:rPr>
              <m:t>1</m:t>
            </m:r>
          </m:sub>
        </m:sSub>
      </m:oMath>
      <w:r w:rsidR="007D35F8" w:rsidRPr="00B315D0">
        <w:rPr>
          <w:rFonts w:ascii="Arial" w:hAnsi="Arial" w:cs="Arial"/>
          <w:iCs/>
          <w:sz w:val="24"/>
          <w:szCs w:val="24"/>
          <w:lang w:val="tt"/>
        </w:rPr>
        <w:t xml:space="preserve"> - торак урынының сыйфатын характерлаучы коэффициент;</w:t>
      </w:r>
    </w:p>
    <w:p w14:paraId="185500F4" w14:textId="759C8274" w:rsidR="008606B5" w:rsidRPr="00B315D0" w:rsidRDefault="007C4493" w:rsidP="00CD63CC">
      <w:pPr>
        <w:pStyle w:val="a4"/>
        <w:spacing w:after="0" w:line="240" w:lineRule="auto"/>
        <w:ind w:left="0" w:firstLine="709"/>
        <w:jc w:val="both"/>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lang w:val="tt"/>
              </w:rPr>
              <m:t>К</m:t>
            </m:r>
          </m:e>
          <m:sub>
            <m:r>
              <w:rPr>
                <w:rFonts w:ascii="Cambria Math" w:hAnsi="Cambria Math" w:cs="Arial"/>
                <w:sz w:val="24"/>
                <w:szCs w:val="24"/>
                <w:lang w:val="tt"/>
              </w:rPr>
              <m:t>2</m:t>
            </m:r>
          </m:sub>
        </m:sSub>
      </m:oMath>
      <w:r w:rsidR="00B36DB4" w:rsidRPr="00B315D0">
        <w:rPr>
          <w:rFonts w:ascii="Arial" w:hAnsi="Arial" w:cs="Arial"/>
          <w:iCs/>
          <w:sz w:val="24"/>
          <w:szCs w:val="24"/>
          <w:lang w:val="tt"/>
        </w:rPr>
        <w:t xml:space="preserve"> - торак урынын төзекләндерүне характерлаучы коэффициент;</w:t>
      </w:r>
    </w:p>
    <w:p w14:paraId="7BE77E8C" w14:textId="003DA0D3" w:rsidR="00B36DB4" w:rsidRPr="00B315D0" w:rsidRDefault="007C4493" w:rsidP="00CD63CC">
      <w:pPr>
        <w:pStyle w:val="a4"/>
        <w:spacing w:after="0" w:line="240" w:lineRule="auto"/>
        <w:ind w:left="0" w:firstLine="709"/>
        <w:jc w:val="both"/>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lang w:val="tt"/>
              </w:rPr>
              <m:t>К</m:t>
            </m:r>
          </m:e>
          <m:sub>
            <m:r>
              <w:rPr>
                <w:rFonts w:ascii="Cambria Math" w:hAnsi="Cambria Math" w:cs="Arial"/>
                <w:sz w:val="24"/>
                <w:szCs w:val="24"/>
                <w:lang w:val="tt"/>
              </w:rPr>
              <m:t>3</m:t>
            </m:r>
          </m:sub>
        </m:sSub>
      </m:oMath>
      <w:r w:rsidR="008606B5" w:rsidRPr="00B315D0">
        <w:rPr>
          <w:rFonts w:ascii="Arial" w:hAnsi="Arial" w:cs="Arial"/>
          <w:iCs/>
          <w:sz w:val="24"/>
          <w:szCs w:val="24"/>
          <w:lang w:val="tt"/>
        </w:rPr>
        <w:t xml:space="preserve"> - йортның урынын тасвирлаучы коэффициент. </w:t>
      </w:r>
    </w:p>
    <w:p w14:paraId="10125EB8" w14:textId="38C1BFCA"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3 - кулланыла торган коэффициентлар саны</w:t>
      </w:r>
    </w:p>
    <w:p w14:paraId="2BC876A9" w14:textId="68DAE7C7"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4.3.</w:t>
      </w:r>
      <w:r w:rsidRPr="00B315D0">
        <w:rPr>
          <w:rFonts w:ascii="Arial" w:hAnsi="Arial" w:cs="Arial"/>
          <w:iCs/>
          <w:sz w:val="24"/>
          <w:szCs w:val="24"/>
          <w:lang w:val="tt"/>
        </w:rPr>
        <w:tab/>
        <w:t xml:space="preserve">Күрсәткечләрнең </w:t>
      </w:r>
      <m:oMath>
        <m:sSub>
          <m:sSubPr>
            <m:ctrlPr>
              <w:rPr>
                <w:rFonts w:ascii="Cambria Math" w:hAnsi="Cambria Math" w:cs="Arial"/>
                <w:i/>
                <w:iCs/>
                <w:sz w:val="24"/>
                <w:szCs w:val="24"/>
              </w:rPr>
            </m:ctrlPr>
          </m:sSubPr>
          <m:e>
            <m:r>
              <w:rPr>
                <w:rFonts w:ascii="Cambria Math" w:hAnsi="Cambria Math" w:cs="Arial"/>
                <w:sz w:val="24"/>
                <w:szCs w:val="24"/>
                <w:lang w:val="tt"/>
              </w:rPr>
              <m:t>К</m:t>
            </m:r>
          </m:e>
          <m:sub>
            <m:r>
              <w:rPr>
                <w:rFonts w:ascii="Cambria Math" w:hAnsi="Cambria Math" w:cs="Arial"/>
                <w:sz w:val="24"/>
                <w:szCs w:val="24"/>
                <w:lang w:val="tt"/>
              </w:rPr>
              <m:t>1</m:t>
            </m:r>
          </m:sub>
        </m:sSub>
      </m:oMath>
      <w:r w:rsidRPr="00B315D0">
        <w:rPr>
          <w:rFonts w:ascii="Arial" w:hAnsi="Arial" w:cs="Arial"/>
          <w:iCs/>
          <w:sz w:val="24"/>
          <w:szCs w:val="24"/>
          <w:lang w:val="tt"/>
        </w:rPr>
        <w:t>әһәмияте -</w:t>
      </w:r>
      <m:oMath>
        <m:sSub>
          <m:sSubPr>
            <m:ctrlPr>
              <w:rPr>
                <w:rFonts w:ascii="Cambria Math" w:hAnsi="Cambria Math" w:cs="Arial"/>
                <w:i/>
                <w:iCs/>
                <w:sz w:val="24"/>
                <w:szCs w:val="24"/>
              </w:rPr>
            </m:ctrlPr>
          </m:sSubPr>
          <m:e>
            <m:r>
              <w:rPr>
                <w:rFonts w:ascii="Cambria Math" w:hAnsi="Cambria Math" w:cs="Arial"/>
                <w:sz w:val="24"/>
                <w:szCs w:val="24"/>
                <w:lang w:val="tt"/>
              </w:rPr>
              <m:t>К</m:t>
            </m:r>
          </m:e>
          <m:sub>
            <m:r>
              <w:rPr>
                <w:rFonts w:ascii="Cambria Math" w:hAnsi="Cambria Math" w:cs="Arial"/>
                <w:sz w:val="24"/>
                <w:szCs w:val="24"/>
                <w:lang w:val="tt"/>
              </w:rPr>
              <m:t>3</m:t>
            </m:r>
          </m:sub>
        </m:sSub>
      </m:oMath>
      <w:r w:rsidRPr="00B315D0">
        <w:rPr>
          <w:rFonts w:ascii="Arial" w:hAnsi="Arial" w:cs="Arial"/>
          <w:iCs/>
          <w:sz w:val="24"/>
          <w:szCs w:val="24"/>
          <w:lang w:val="tt"/>
        </w:rPr>
        <w:t xml:space="preserve"> [0,8 - 1,3] интервалында бәяләнә.</w:t>
      </w:r>
    </w:p>
    <w:p w14:paraId="7BE663B5" w14:textId="4E17CAC9"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4.4.</w:t>
      </w:r>
      <w:r w:rsidRPr="00B315D0">
        <w:rPr>
          <w:rFonts w:ascii="Arial" w:hAnsi="Arial" w:cs="Arial"/>
          <w:iCs/>
          <w:sz w:val="24"/>
          <w:szCs w:val="24"/>
          <w:lang w:val="tt"/>
        </w:rPr>
        <w:tab/>
        <w:t>Торак бинадан файдаланган өчен түләү билгеләгәндә (наем өчен түләү) түбәндәге коэффициентлар исәпкә алына, алар торак урынның сыйфатын, төзеклеген һәм йортның урнашу урынын характерлаучы түбәндәге коэффициентлар исәпкә алына:</w:t>
      </w:r>
    </w:p>
    <w:p w14:paraId="0CA1C5EA" w14:textId="77777777" w:rsidR="002A2B6D" w:rsidRPr="00B315D0" w:rsidRDefault="002A2B6D" w:rsidP="00CD63CC">
      <w:pPr>
        <w:spacing w:after="0" w:line="240" w:lineRule="auto"/>
        <w:jc w:val="both"/>
        <w:rPr>
          <w:rFonts w:ascii="Arial" w:hAnsi="Arial" w:cs="Arial"/>
          <w:iCs/>
          <w:sz w:val="24"/>
          <w:szCs w:val="24"/>
        </w:rPr>
      </w:pPr>
    </w:p>
    <w:p w14:paraId="269F061B" w14:textId="20EA56F3" w:rsidR="008606B5" w:rsidRPr="00B315D0" w:rsidRDefault="007D35F8" w:rsidP="00CD63CC">
      <w:pPr>
        <w:pStyle w:val="a4"/>
        <w:spacing w:after="0" w:line="240" w:lineRule="auto"/>
        <w:ind w:left="0" w:firstLine="709"/>
        <w:jc w:val="right"/>
        <w:rPr>
          <w:rFonts w:ascii="Arial" w:hAnsi="Arial" w:cs="Arial"/>
          <w:iCs/>
          <w:sz w:val="24"/>
          <w:szCs w:val="24"/>
        </w:rPr>
      </w:pPr>
      <w:r w:rsidRPr="00B315D0">
        <w:rPr>
          <w:rFonts w:ascii="Arial" w:hAnsi="Arial" w:cs="Arial"/>
          <w:iCs/>
          <w:sz w:val="24"/>
          <w:szCs w:val="24"/>
          <w:lang w:val="tt"/>
        </w:rPr>
        <w:t>Таблица 1</w:t>
      </w:r>
    </w:p>
    <w:tbl>
      <w:tblPr>
        <w:tblStyle w:val="a7"/>
        <w:tblW w:w="5000" w:type="pct"/>
        <w:tblLook w:val="04A0" w:firstRow="1" w:lastRow="0" w:firstColumn="1" w:lastColumn="0" w:noHBand="0" w:noVBand="1"/>
      </w:tblPr>
      <w:tblGrid>
        <w:gridCol w:w="1961"/>
        <w:gridCol w:w="5341"/>
        <w:gridCol w:w="2326"/>
      </w:tblGrid>
      <w:tr w:rsidR="003815E9" w14:paraId="2779A116" w14:textId="77777777" w:rsidTr="002A2B6D">
        <w:tc>
          <w:tcPr>
            <w:tcW w:w="734" w:type="pct"/>
            <w:tcBorders>
              <w:right w:val="single" w:sz="6" w:space="0" w:color="000000"/>
            </w:tcBorders>
            <w:vAlign w:val="center"/>
          </w:tcPr>
          <w:p w14:paraId="0C64628A" w14:textId="3CD1799F" w:rsidR="00B36DB4" w:rsidRPr="00B315D0" w:rsidRDefault="00C56136" w:rsidP="00CD63CC">
            <w:pPr>
              <w:pStyle w:val="a4"/>
              <w:spacing w:after="0" w:line="240" w:lineRule="auto"/>
              <w:ind w:left="0"/>
              <w:jc w:val="center"/>
              <w:rPr>
                <w:rFonts w:ascii="Arial" w:hAnsi="Arial" w:cs="Arial"/>
                <w:iCs/>
                <w:sz w:val="24"/>
                <w:szCs w:val="24"/>
              </w:rPr>
            </w:pPr>
            <w:r w:rsidRPr="00C56136">
              <w:rPr>
                <w:rFonts w:ascii="Arial" w:hAnsi="Arial" w:cs="Arial"/>
                <w:iCs/>
                <w:sz w:val="24"/>
                <w:szCs w:val="24"/>
                <w:lang w:val="tt"/>
              </w:rPr>
              <w:t>Коэффициенты</w:t>
            </w:r>
          </w:p>
        </w:tc>
        <w:tc>
          <w:tcPr>
            <w:tcW w:w="3345" w:type="pct"/>
            <w:tcBorders>
              <w:left w:val="single" w:sz="6" w:space="0" w:color="000000"/>
              <w:right w:val="single" w:sz="6" w:space="0" w:color="000000"/>
            </w:tcBorders>
            <w:vAlign w:val="center"/>
          </w:tcPr>
          <w:p w14:paraId="02250774" w14:textId="0004377D" w:rsidR="00B36DB4" w:rsidRPr="00B315D0" w:rsidRDefault="00C56136" w:rsidP="00CD63CC">
            <w:pPr>
              <w:pStyle w:val="a4"/>
              <w:spacing w:after="0" w:line="240" w:lineRule="auto"/>
              <w:ind w:left="0"/>
              <w:jc w:val="center"/>
              <w:rPr>
                <w:rFonts w:ascii="Arial" w:hAnsi="Arial" w:cs="Arial"/>
                <w:iCs/>
                <w:sz w:val="24"/>
                <w:szCs w:val="24"/>
              </w:rPr>
            </w:pPr>
            <w:r w:rsidRPr="00C56136">
              <w:rPr>
                <w:rFonts w:ascii="Arial" w:hAnsi="Arial" w:cs="Arial"/>
                <w:w w:val="105"/>
                <w:sz w:val="24"/>
                <w:szCs w:val="24"/>
                <w:lang w:val="tt"/>
              </w:rPr>
              <w:t>Куллану үзлекләре</w:t>
            </w:r>
          </w:p>
        </w:tc>
        <w:tc>
          <w:tcPr>
            <w:tcW w:w="921" w:type="pct"/>
            <w:tcBorders>
              <w:top w:val="single" w:sz="6" w:space="0" w:color="000000"/>
              <w:left w:val="single" w:sz="6" w:space="0" w:color="000000"/>
              <w:bottom w:val="single" w:sz="6" w:space="0" w:color="000000"/>
            </w:tcBorders>
            <w:vAlign w:val="center"/>
          </w:tcPr>
          <w:p w14:paraId="619B8CE9" w14:textId="515298A4" w:rsidR="00B36DB4" w:rsidRPr="00B315D0" w:rsidRDefault="007D35F8" w:rsidP="00CD63CC">
            <w:pPr>
              <w:pStyle w:val="a4"/>
              <w:spacing w:after="0" w:line="240" w:lineRule="auto"/>
              <w:ind w:left="0"/>
              <w:jc w:val="center"/>
              <w:rPr>
                <w:rFonts w:ascii="Arial" w:hAnsi="Arial" w:cs="Arial"/>
                <w:iCs/>
                <w:sz w:val="24"/>
                <w:szCs w:val="24"/>
              </w:rPr>
            </w:pPr>
            <w:r w:rsidRPr="00B315D0">
              <w:rPr>
                <w:rFonts w:ascii="Arial" w:hAnsi="Arial" w:cs="Arial"/>
                <w:w w:val="105"/>
                <w:sz w:val="24"/>
                <w:szCs w:val="24"/>
                <w:lang w:val="tt"/>
              </w:rPr>
              <w:t>Коэффициентның әһәмияте</w:t>
            </w:r>
          </w:p>
        </w:tc>
      </w:tr>
      <w:tr w:rsidR="003815E9" w14:paraId="1D1014B7" w14:textId="77777777" w:rsidTr="002A2B6D">
        <w:tc>
          <w:tcPr>
            <w:tcW w:w="734" w:type="pct"/>
            <w:tcBorders>
              <w:right w:val="single" w:sz="6" w:space="0" w:color="000000"/>
            </w:tcBorders>
            <w:vAlign w:val="center"/>
          </w:tcPr>
          <w:p w14:paraId="753BB959" w14:textId="0CF768C1" w:rsidR="003B3767" w:rsidRPr="00B315D0" w:rsidRDefault="007D35F8" w:rsidP="00CD63CC">
            <w:pPr>
              <w:pStyle w:val="a4"/>
              <w:spacing w:after="0" w:line="240" w:lineRule="auto"/>
              <w:ind w:left="0"/>
              <w:jc w:val="center"/>
              <w:rPr>
                <w:rFonts w:ascii="Arial" w:hAnsi="Arial" w:cs="Arial"/>
                <w:sz w:val="24"/>
                <w:szCs w:val="24"/>
              </w:rPr>
            </w:pPr>
            <w:r w:rsidRPr="00B315D0">
              <w:rPr>
                <w:rFonts w:ascii="Arial" w:hAnsi="Arial" w:cs="Arial"/>
                <w:sz w:val="24"/>
                <w:szCs w:val="24"/>
                <w:lang w:val="tt"/>
              </w:rPr>
              <w:t>1</w:t>
            </w:r>
          </w:p>
        </w:tc>
        <w:tc>
          <w:tcPr>
            <w:tcW w:w="3345" w:type="pct"/>
            <w:tcBorders>
              <w:left w:val="single" w:sz="6" w:space="0" w:color="000000"/>
              <w:right w:val="single" w:sz="6" w:space="0" w:color="000000"/>
            </w:tcBorders>
            <w:vAlign w:val="center"/>
          </w:tcPr>
          <w:p w14:paraId="0F42804C" w14:textId="0A7A7767"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2</w:t>
            </w:r>
          </w:p>
        </w:tc>
        <w:tc>
          <w:tcPr>
            <w:tcW w:w="921" w:type="pct"/>
            <w:tcBorders>
              <w:top w:val="single" w:sz="6" w:space="0" w:color="000000"/>
              <w:left w:val="single" w:sz="6" w:space="0" w:color="000000"/>
              <w:bottom w:val="single" w:sz="6" w:space="0" w:color="000000"/>
            </w:tcBorders>
            <w:vAlign w:val="center"/>
          </w:tcPr>
          <w:p w14:paraId="0540ABEB" w14:textId="1743623E"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3</w:t>
            </w:r>
          </w:p>
        </w:tc>
      </w:tr>
      <w:tr w:rsidR="003815E9" w14:paraId="60A6AA6B" w14:textId="77777777" w:rsidTr="002A2B6D">
        <w:tc>
          <w:tcPr>
            <w:tcW w:w="5000" w:type="pct"/>
            <w:gridSpan w:val="3"/>
            <w:vAlign w:val="center"/>
          </w:tcPr>
          <w:p w14:paraId="19DA2413" w14:textId="0E1A9533"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Торак урынның сыйфатын күрсәткечләре</w:t>
            </w:r>
          </w:p>
        </w:tc>
      </w:tr>
      <w:tr w:rsidR="003815E9" w14:paraId="5D0E8F9E" w14:textId="77777777" w:rsidTr="002A2B6D">
        <w:tc>
          <w:tcPr>
            <w:tcW w:w="734" w:type="pct"/>
            <w:vMerge w:val="restart"/>
            <w:tcBorders>
              <w:right w:val="single" w:sz="6" w:space="0" w:color="000000"/>
            </w:tcBorders>
            <w:vAlign w:val="center"/>
          </w:tcPr>
          <w:p w14:paraId="0AF54049" w14:textId="528493D2" w:rsidR="003B3767" w:rsidRPr="00B315D0" w:rsidRDefault="007D35F8" w:rsidP="00CD63CC">
            <w:pPr>
              <w:pStyle w:val="a4"/>
              <w:spacing w:after="0" w:line="240" w:lineRule="auto"/>
              <w:ind w:left="0"/>
              <w:jc w:val="center"/>
              <w:rPr>
                <w:rFonts w:ascii="Arial" w:hAnsi="Arial" w:cs="Arial"/>
                <w:sz w:val="24"/>
                <w:szCs w:val="24"/>
              </w:rPr>
            </w:pPr>
            <w:r w:rsidRPr="00B315D0">
              <w:rPr>
                <w:rFonts w:ascii="Arial" w:hAnsi="Arial" w:cs="Arial"/>
                <w:sz w:val="24"/>
                <w:szCs w:val="24"/>
                <w:lang w:val="tt"/>
              </w:rPr>
              <w:t>К</w:t>
            </w:r>
            <w:r w:rsidRPr="00B315D0">
              <w:rPr>
                <w:rFonts w:ascii="Arial" w:hAnsi="Arial" w:cs="Arial"/>
                <w:sz w:val="24"/>
                <w:szCs w:val="24"/>
                <w:vertAlign w:val="subscript"/>
                <w:lang w:val="tt"/>
              </w:rPr>
              <w:t>1</w:t>
            </w:r>
          </w:p>
        </w:tc>
        <w:tc>
          <w:tcPr>
            <w:tcW w:w="3345" w:type="pct"/>
            <w:tcBorders>
              <w:left w:val="single" w:sz="6" w:space="0" w:color="000000"/>
              <w:right w:val="single" w:sz="6" w:space="0" w:color="000000"/>
            </w:tcBorders>
            <w:vAlign w:val="center"/>
          </w:tcPr>
          <w:p w14:paraId="7DAFDE26" w14:textId="5B617FD8"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Стена материалы:</w:t>
            </w:r>
          </w:p>
        </w:tc>
        <w:tc>
          <w:tcPr>
            <w:tcW w:w="921" w:type="pct"/>
            <w:tcBorders>
              <w:top w:val="single" w:sz="6" w:space="0" w:color="000000"/>
              <w:left w:val="single" w:sz="6" w:space="0" w:color="000000"/>
              <w:bottom w:val="single" w:sz="6" w:space="0" w:color="000000"/>
            </w:tcBorders>
            <w:vAlign w:val="center"/>
          </w:tcPr>
          <w:p w14:paraId="5EEA4965" w14:textId="77777777" w:rsidR="003B3767" w:rsidRPr="00B315D0" w:rsidRDefault="003B3767" w:rsidP="00CD63CC">
            <w:pPr>
              <w:pStyle w:val="a4"/>
              <w:spacing w:after="0" w:line="240" w:lineRule="auto"/>
              <w:ind w:left="0"/>
              <w:jc w:val="center"/>
              <w:rPr>
                <w:rFonts w:ascii="Arial" w:hAnsi="Arial" w:cs="Arial"/>
                <w:w w:val="105"/>
                <w:sz w:val="24"/>
                <w:szCs w:val="24"/>
              </w:rPr>
            </w:pPr>
          </w:p>
        </w:tc>
      </w:tr>
      <w:tr w:rsidR="003815E9" w14:paraId="67EC7910" w14:textId="77777777" w:rsidTr="002A2B6D">
        <w:tc>
          <w:tcPr>
            <w:tcW w:w="734" w:type="pct"/>
            <w:vMerge/>
            <w:tcBorders>
              <w:right w:val="single" w:sz="6" w:space="0" w:color="000000"/>
            </w:tcBorders>
          </w:tcPr>
          <w:p w14:paraId="347D49AC" w14:textId="77777777" w:rsidR="003B3767" w:rsidRPr="00B315D0" w:rsidRDefault="003B3767" w:rsidP="00CD63CC">
            <w:pPr>
              <w:pStyle w:val="a4"/>
              <w:spacing w:after="0" w:line="240" w:lineRule="auto"/>
              <w:ind w:left="0"/>
              <w:jc w:val="both"/>
              <w:rPr>
                <w:rFonts w:ascii="Arial" w:hAnsi="Arial" w:cs="Arial"/>
                <w:sz w:val="24"/>
                <w:szCs w:val="24"/>
              </w:rPr>
            </w:pPr>
          </w:p>
        </w:tc>
        <w:tc>
          <w:tcPr>
            <w:tcW w:w="3345" w:type="pct"/>
            <w:tcBorders>
              <w:left w:val="single" w:sz="6" w:space="0" w:color="000000"/>
              <w:right w:val="single" w:sz="6" w:space="0" w:color="000000"/>
            </w:tcBorders>
            <w:vAlign w:val="center"/>
          </w:tcPr>
          <w:p w14:paraId="458009BE" w14:textId="5E9D09A0"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Кирпеч, таш, монолит</w:t>
            </w:r>
          </w:p>
        </w:tc>
        <w:tc>
          <w:tcPr>
            <w:tcW w:w="921" w:type="pct"/>
            <w:tcBorders>
              <w:top w:val="single" w:sz="6" w:space="0" w:color="000000"/>
              <w:left w:val="single" w:sz="6" w:space="0" w:color="000000"/>
              <w:bottom w:val="single" w:sz="6" w:space="0" w:color="000000"/>
            </w:tcBorders>
            <w:vAlign w:val="center"/>
          </w:tcPr>
          <w:p w14:paraId="5C028671" w14:textId="2C6AB445"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1,3</w:t>
            </w:r>
          </w:p>
        </w:tc>
      </w:tr>
      <w:tr w:rsidR="003815E9" w14:paraId="6C09B505" w14:textId="77777777" w:rsidTr="002A2B6D">
        <w:tc>
          <w:tcPr>
            <w:tcW w:w="734" w:type="pct"/>
            <w:vMerge/>
            <w:tcBorders>
              <w:right w:val="single" w:sz="6" w:space="0" w:color="000000"/>
            </w:tcBorders>
          </w:tcPr>
          <w:p w14:paraId="3290BC7D" w14:textId="77777777" w:rsidR="003B3767" w:rsidRPr="00B315D0" w:rsidRDefault="003B3767" w:rsidP="00CD63CC">
            <w:pPr>
              <w:pStyle w:val="a4"/>
              <w:spacing w:after="0" w:line="240" w:lineRule="auto"/>
              <w:ind w:left="0"/>
              <w:jc w:val="both"/>
              <w:rPr>
                <w:rFonts w:ascii="Arial" w:hAnsi="Arial" w:cs="Arial"/>
                <w:sz w:val="24"/>
                <w:szCs w:val="24"/>
              </w:rPr>
            </w:pPr>
          </w:p>
        </w:tc>
        <w:tc>
          <w:tcPr>
            <w:tcW w:w="3345" w:type="pct"/>
            <w:tcBorders>
              <w:left w:val="single" w:sz="6" w:space="0" w:color="000000"/>
              <w:right w:val="single" w:sz="6" w:space="0" w:color="000000"/>
            </w:tcBorders>
            <w:vAlign w:val="center"/>
          </w:tcPr>
          <w:p w14:paraId="759BD9D4" w14:textId="14927E48"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Эре панель, блоклы</w:t>
            </w:r>
          </w:p>
        </w:tc>
        <w:tc>
          <w:tcPr>
            <w:tcW w:w="921" w:type="pct"/>
            <w:tcBorders>
              <w:top w:val="single" w:sz="6" w:space="0" w:color="000000"/>
              <w:left w:val="single" w:sz="6" w:space="0" w:color="000000"/>
              <w:bottom w:val="single" w:sz="6" w:space="0" w:color="000000"/>
            </w:tcBorders>
            <w:vAlign w:val="center"/>
          </w:tcPr>
          <w:p w14:paraId="770092B9" w14:textId="53034102"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1,3</w:t>
            </w:r>
          </w:p>
        </w:tc>
      </w:tr>
      <w:tr w:rsidR="003815E9" w14:paraId="22D77C4E" w14:textId="77777777" w:rsidTr="002A2B6D">
        <w:tc>
          <w:tcPr>
            <w:tcW w:w="734" w:type="pct"/>
            <w:vMerge/>
            <w:tcBorders>
              <w:right w:val="single" w:sz="6" w:space="0" w:color="000000"/>
            </w:tcBorders>
          </w:tcPr>
          <w:p w14:paraId="6791298F" w14:textId="77777777" w:rsidR="003B3767" w:rsidRPr="00B315D0" w:rsidRDefault="003B3767" w:rsidP="00CD63CC">
            <w:pPr>
              <w:pStyle w:val="a4"/>
              <w:spacing w:after="0" w:line="240" w:lineRule="auto"/>
              <w:ind w:left="0"/>
              <w:jc w:val="both"/>
              <w:rPr>
                <w:rFonts w:ascii="Arial" w:hAnsi="Arial" w:cs="Arial"/>
                <w:sz w:val="24"/>
                <w:szCs w:val="24"/>
              </w:rPr>
            </w:pPr>
          </w:p>
        </w:tc>
        <w:tc>
          <w:tcPr>
            <w:tcW w:w="3345" w:type="pct"/>
            <w:tcBorders>
              <w:left w:val="single" w:sz="6" w:space="0" w:color="000000"/>
              <w:right w:val="single" w:sz="6" w:space="0" w:color="000000"/>
            </w:tcBorders>
            <w:vAlign w:val="center"/>
          </w:tcPr>
          <w:p w14:paraId="68DF2F79" w14:textId="77777777"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Агач, катнаш</w:t>
            </w:r>
          </w:p>
          <w:p w14:paraId="40327087" w14:textId="77777777" w:rsidR="00B24DE4" w:rsidRPr="00B315D0" w:rsidRDefault="00B24DE4" w:rsidP="00CD63CC">
            <w:pPr>
              <w:pStyle w:val="a4"/>
              <w:spacing w:after="0" w:line="240" w:lineRule="auto"/>
              <w:ind w:left="0"/>
              <w:rPr>
                <w:rFonts w:ascii="Arial" w:hAnsi="Arial" w:cs="Arial"/>
                <w:w w:val="105"/>
                <w:sz w:val="24"/>
                <w:szCs w:val="24"/>
              </w:rPr>
            </w:pPr>
          </w:p>
          <w:p w14:paraId="11D9D645" w14:textId="77777777" w:rsidR="00B24DE4" w:rsidRPr="00B315D0" w:rsidRDefault="00B24DE4" w:rsidP="00CD63CC">
            <w:pPr>
              <w:pStyle w:val="a4"/>
              <w:spacing w:after="0" w:line="240" w:lineRule="auto"/>
              <w:ind w:left="0"/>
              <w:rPr>
                <w:rFonts w:ascii="Arial" w:hAnsi="Arial" w:cs="Arial"/>
                <w:w w:val="105"/>
                <w:sz w:val="24"/>
                <w:szCs w:val="24"/>
              </w:rPr>
            </w:pPr>
          </w:p>
          <w:p w14:paraId="46F44644" w14:textId="6A13BA2A" w:rsidR="00B24DE4" w:rsidRPr="00B315D0" w:rsidRDefault="00B24DE4" w:rsidP="00CD63CC">
            <w:pPr>
              <w:pStyle w:val="a4"/>
              <w:spacing w:after="0" w:line="240" w:lineRule="auto"/>
              <w:ind w:left="0"/>
              <w:rPr>
                <w:rFonts w:ascii="Arial" w:hAnsi="Arial" w:cs="Arial"/>
                <w:w w:val="105"/>
                <w:sz w:val="24"/>
                <w:szCs w:val="24"/>
              </w:rPr>
            </w:pPr>
          </w:p>
        </w:tc>
        <w:tc>
          <w:tcPr>
            <w:tcW w:w="921" w:type="pct"/>
            <w:tcBorders>
              <w:top w:val="single" w:sz="6" w:space="0" w:color="000000"/>
              <w:left w:val="single" w:sz="6" w:space="0" w:color="000000"/>
              <w:bottom w:val="single" w:sz="6" w:space="0" w:color="000000"/>
            </w:tcBorders>
            <w:vAlign w:val="center"/>
          </w:tcPr>
          <w:p w14:paraId="24386716" w14:textId="7890C6E5"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1,0</w:t>
            </w:r>
          </w:p>
        </w:tc>
      </w:tr>
      <w:tr w:rsidR="003815E9" w14:paraId="4995BD46" w14:textId="77777777" w:rsidTr="002A2B6D">
        <w:tc>
          <w:tcPr>
            <w:tcW w:w="5000" w:type="pct"/>
            <w:gridSpan w:val="3"/>
            <w:vAlign w:val="center"/>
          </w:tcPr>
          <w:p w14:paraId="27CEF4E5" w14:textId="2FB7C569"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10"/>
                <w:sz w:val="24"/>
                <w:szCs w:val="24"/>
                <w:lang w:val="tt"/>
              </w:rPr>
              <w:t>Торак урынны төзекләндерүне күрсәттеләр</w:t>
            </w:r>
          </w:p>
        </w:tc>
      </w:tr>
      <w:tr w:rsidR="003815E9" w14:paraId="2DB4CBDA" w14:textId="77777777" w:rsidTr="002A2B6D">
        <w:tc>
          <w:tcPr>
            <w:tcW w:w="734" w:type="pct"/>
            <w:vMerge w:val="restart"/>
            <w:tcBorders>
              <w:right w:val="single" w:sz="6" w:space="0" w:color="000000"/>
            </w:tcBorders>
            <w:vAlign w:val="center"/>
          </w:tcPr>
          <w:p w14:paraId="3F07840B" w14:textId="05CA0B62" w:rsidR="003B3767" w:rsidRPr="00B315D0" w:rsidRDefault="007D35F8" w:rsidP="00CD63CC">
            <w:pPr>
              <w:pStyle w:val="a4"/>
              <w:spacing w:after="0" w:line="240" w:lineRule="auto"/>
              <w:ind w:left="0"/>
              <w:jc w:val="center"/>
              <w:rPr>
                <w:rFonts w:ascii="Arial" w:hAnsi="Arial" w:cs="Arial"/>
                <w:sz w:val="24"/>
                <w:szCs w:val="24"/>
              </w:rPr>
            </w:pPr>
            <w:r w:rsidRPr="00B315D0">
              <w:rPr>
                <w:rFonts w:ascii="Arial" w:hAnsi="Arial" w:cs="Arial"/>
                <w:sz w:val="24"/>
                <w:szCs w:val="24"/>
                <w:lang w:val="tt"/>
              </w:rPr>
              <w:t>К</w:t>
            </w:r>
            <w:r w:rsidRPr="00B315D0">
              <w:rPr>
                <w:rFonts w:ascii="Arial" w:hAnsi="Arial" w:cs="Arial"/>
                <w:sz w:val="24"/>
                <w:szCs w:val="24"/>
                <w:vertAlign w:val="subscript"/>
                <w:lang w:val="tt"/>
              </w:rPr>
              <w:t>2</w:t>
            </w:r>
          </w:p>
        </w:tc>
        <w:tc>
          <w:tcPr>
            <w:tcW w:w="3345" w:type="pct"/>
            <w:tcBorders>
              <w:left w:val="single" w:sz="6" w:space="0" w:color="000000"/>
              <w:right w:val="single" w:sz="6" w:space="0" w:color="000000"/>
            </w:tcBorders>
            <w:vAlign w:val="center"/>
          </w:tcPr>
          <w:p w14:paraId="1E61769C" w14:textId="238F7408" w:rsidR="003B3767" w:rsidRPr="00B315D0" w:rsidRDefault="007D35F8" w:rsidP="00CD63CC">
            <w:pPr>
              <w:spacing w:after="0" w:line="240" w:lineRule="auto"/>
              <w:rPr>
                <w:rFonts w:ascii="Arial" w:hAnsi="Arial" w:cs="Arial"/>
                <w:w w:val="105"/>
                <w:sz w:val="24"/>
                <w:szCs w:val="24"/>
              </w:rPr>
            </w:pPr>
            <w:r w:rsidRPr="00B315D0">
              <w:rPr>
                <w:rFonts w:ascii="Arial" w:hAnsi="Arial" w:cs="Arial"/>
                <w:w w:val="105"/>
                <w:sz w:val="24"/>
                <w:szCs w:val="24"/>
                <w:lang w:val="tt"/>
              </w:rPr>
              <w:t>Электр белән тәэмин итү, үзәкләштерелгән үзәкләштерелгән су белән тәэмин итү, газ белән тәэмин итү, газ белән тәэмин итү, бер төр су белән тәэмин итү, бер төр аерма аерма күрсәткеченә туры килә</w:t>
            </w:r>
          </w:p>
        </w:tc>
        <w:tc>
          <w:tcPr>
            <w:tcW w:w="921" w:type="pct"/>
            <w:tcBorders>
              <w:top w:val="single" w:sz="6" w:space="0" w:color="000000"/>
              <w:left w:val="single" w:sz="6" w:space="0" w:color="000000"/>
              <w:bottom w:val="single" w:sz="6" w:space="0" w:color="000000"/>
            </w:tcBorders>
            <w:vAlign w:val="center"/>
          </w:tcPr>
          <w:p w14:paraId="1C1005A2" w14:textId="1C567F34"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1,3</w:t>
            </w:r>
          </w:p>
        </w:tc>
      </w:tr>
      <w:tr w:rsidR="003815E9" w14:paraId="23A67E0D" w14:textId="77777777" w:rsidTr="002A2B6D">
        <w:tc>
          <w:tcPr>
            <w:tcW w:w="734" w:type="pct"/>
            <w:vMerge/>
            <w:tcBorders>
              <w:right w:val="single" w:sz="6" w:space="0" w:color="000000"/>
            </w:tcBorders>
          </w:tcPr>
          <w:p w14:paraId="0F9BD297" w14:textId="77777777" w:rsidR="003B3767" w:rsidRPr="00B315D0" w:rsidRDefault="003B3767" w:rsidP="00CD63CC">
            <w:pPr>
              <w:pStyle w:val="a4"/>
              <w:spacing w:after="0" w:line="240" w:lineRule="auto"/>
              <w:ind w:left="0"/>
              <w:jc w:val="both"/>
              <w:rPr>
                <w:rFonts w:ascii="Arial" w:hAnsi="Arial" w:cs="Arial"/>
                <w:sz w:val="24"/>
                <w:szCs w:val="24"/>
              </w:rPr>
            </w:pPr>
          </w:p>
        </w:tc>
        <w:tc>
          <w:tcPr>
            <w:tcW w:w="3345" w:type="pct"/>
            <w:tcBorders>
              <w:left w:val="single" w:sz="6" w:space="0" w:color="000000"/>
              <w:right w:val="single" w:sz="6" w:space="0" w:color="000000"/>
            </w:tcBorders>
            <w:vAlign w:val="center"/>
          </w:tcPr>
          <w:p w14:paraId="67EA993C" w14:textId="50BDF39B" w:rsidR="003B3767" w:rsidRPr="00B315D0" w:rsidRDefault="007D35F8" w:rsidP="00CD63CC">
            <w:pPr>
              <w:spacing w:after="0" w:line="240" w:lineRule="auto"/>
              <w:rPr>
                <w:rFonts w:ascii="Arial" w:hAnsi="Arial" w:cs="Arial"/>
                <w:w w:val="105"/>
                <w:sz w:val="24"/>
                <w:szCs w:val="24"/>
              </w:rPr>
            </w:pPr>
            <w:r w:rsidRPr="00B315D0">
              <w:rPr>
                <w:rFonts w:ascii="Arial" w:hAnsi="Arial" w:cs="Arial"/>
                <w:w w:val="105"/>
                <w:sz w:val="24"/>
                <w:szCs w:val="24"/>
                <w:lang w:val="tt"/>
              </w:rPr>
              <w:t>Төзекләндерүнең бер төре булмау</w:t>
            </w:r>
          </w:p>
        </w:tc>
        <w:tc>
          <w:tcPr>
            <w:tcW w:w="921" w:type="pct"/>
            <w:tcBorders>
              <w:top w:val="single" w:sz="6" w:space="0" w:color="000000"/>
              <w:left w:val="single" w:sz="6" w:space="0" w:color="000000"/>
              <w:bottom w:val="single" w:sz="6" w:space="0" w:color="000000"/>
            </w:tcBorders>
            <w:vAlign w:val="center"/>
          </w:tcPr>
          <w:p w14:paraId="2E057D59" w14:textId="764D1B1D"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1,0</w:t>
            </w:r>
          </w:p>
        </w:tc>
      </w:tr>
      <w:tr w:rsidR="003815E9" w14:paraId="0A2E1525" w14:textId="77777777" w:rsidTr="002A2B6D">
        <w:tc>
          <w:tcPr>
            <w:tcW w:w="734" w:type="pct"/>
            <w:vMerge/>
            <w:tcBorders>
              <w:right w:val="single" w:sz="6" w:space="0" w:color="000000"/>
            </w:tcBorders>
          </w:tcPr>
          <w:p w14:paraId="0E7C8185" w14:textId="77777777" w:rsidR="003B3767" w:rsidRPr="00B315D0" w:rsidRDefault="003B3767" w:rsidP="00CD63CC">
            <w:pPr>
              <w:pStyle w:val="a4"/>
              <w:spacing w:after="0" w:line="240" w:lineRule="auto"/>
              <w:ind w:left="0"/>
              <w:jc w:val="both"/>
              <w:rPr>
                <w:rFonts w:ascii="Arial" w:hAnsi="Arial" w:cs="Arial"/>
                <w:sz w:val="24"/>
                <w:szCs w:val="24"/>
              </w:rPr>
            </w:pPr>
          </w:p>
        </w:tc>
        <w:tc>
          <w:tcPr>
            <w:tcW w:w="3345" w:type="pct"/>
            <w:tcBorders>
              <w:left w:val="single" w:sz="6" w:space="0" w:color="000000"/>
              <w:right w:val="single" w:sz="6" w:space="0" w:color="000000"/>
            </w:tcBorders>
            <w:vAlign w:val="center"/>
          </w:tcPr>
          <w:p w14:paraId="59818C94" w14:textId="7F145360"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Төзекләндерүнең бердән артык төре  булмау</w:t>
            </w:r>
          </w:p>
        </w:tc>
        <w:tc>
          <w:tcPr>
            <w:tcW w:w="921" w:type="pct"/>
            <w:tcBorders>
              <w:top w:val="single" w:sz="6" w:space="0" w:color="000000"/>
              <w:left w:val="single" w:sz="6" w:space="0" w:color="000000"/>
              <w:bottom w:val="single" w:sz="6" w:space="0" w:color="000000"/>
            </w:tcBorders>
            <w:vAlign w:val="center"/>
          </w:tcPr>
          <w:p w14:paraId="59FAEB9F" w14:textId="30DE3731"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0,8</w:t>
            </w:r>
          </w:p>
        </w:tc>
      </w:tr>
      <w:tr w:rsidR="003815E9" w14:paraId="04E36422" w14:textId="77777777" w:rsidTr="002A2B6D">
        <w:tc>
          <w:tcPr>
            <w:tcW w:w="5000" w:type="pct"/>
            <w:gridSpan w:val="3"/>
            <w:vAlign w:val="center"/>
          </w:tcPr>
          <w:p w14:paraId="24F2779C" w14:textId="4B225A09"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Йортның урнашу урыны күрсәткечләре</w:t>
            </w:r>
          </w:p>
        </w:tc>
      </w:tr>
      <w:tr w:rsidR="003815E9" w14:paraId="2FF33D5C" w14:textId="77777777" w:rsidTr="002A2B6D">
        <w:tc>
          <w:tcPr>
            <w:tcW w:w="734" w:type="pct"/>
            <w:vMerge w:val="restart"/>
            <w:tcBorders>
              <w:right w:val="single" w:sz="6" w:space="0" w:color="000000"/>
            </w:tcBorders>
            <w:vAlign w:val="center"/>
          </w:tcPr>
          <w:p w14:paraId="741918D4" w14:textId="173E6171" w:rsidR="003B3767" w:rsidRPr="00B315D0" w:rsidRDefault="007D35F8" w:rsidP="00CD63CC">
            <w:pPr>
              <w:pStyle w:val="a4"/>
              <w:spacing w:after="0" w:line="240" w:lineRule="auto"/>
              <w:ind w:left="0"/>
              <w:jc w:val="center"/>
              <w:rPr>
                <w:rFonts w:ascii="Arial" w:hAnsi="Arial" w:cs="Arial"/>
                <w:sz w:val="24"/>
                <w:szCs w:val="24"/>
              </w:rPr>
            </w:pPr>
            <w:r w:rsidRPr="00B315D0">
              <w:rPr>
                <w:rFonts w:ascii="Arial" w:hAnsi="Arial" w:cs="Arial"/>
                <w:sz w:val="24"/>
                <w:szCs w:val="24"/>
                <w:lang w:val="tt"/>
              </w:rPr>
              <w:t>К</w:t>
            </w:r>
            <w:r w:rsidRPr="00B315D0">
              <w:rPr>
                <w:rFonts w:ascii="Arial" w:hAnsi="Arial" w:cs="Arial"/>
                <w:sz w:val="24"/>
                <w:szCs w:val="24"/>
                <w:vertAlign w:val="subscript"/>
                <w:lang w:val="tt"/>
              </w:rPr>
              <w:t>3</w:t>
            </w:r>
          </w:p>
        </w:tc>
        <w:tc>
          <w:tcPr>
            <w:tcW w:w="3345" w:type="pct"/>
            <w:tcBorders>
              <w:top w:val="single" w:sz="6" w:space="0" w:color="000000"/>
              <w:bottom w:val="single" w:sz="6" w:space="0" w:color="000000"/>
            </w:tcBorders>
            <w:vAlign w:val="center"/>
          </w:tcPr>
          <w:p w14:paraId="01DA64CC" w14:textId="014BF449"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Лениногорск шәһәренең административ үзәгеннән 20 км га кадәр ераклык</w:t>
            </w:r>
          </w:p>
        </w:tc>
        <w:tc>
          <w:tcPr>
            <w:tcW w:w="921" w:type="pct"/>
            <w:tcBorders>
              <w:top w:val="single" w:sz="6" w:space="0" w:color="000000"/>
              <w:bottom w:val="single" w:sz="6" w:space="0" w:color="000000"/>
            </w:tcBorders>
            <w:vAlign w:val="center"/>
          </w:tcPr>
          <w:p w14:paraId="32598940" w14:textId="1BC50F99"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1,3</w:t>
            </w:r>
          </w:p>
        </w:tc>
      </w:tr>
      <w:tr w:rsidR="003815E9" w14:paraId="0A3E08A7" w14:textId="77777777" w:rsidTr="002A2B6D">
        <w:tc>
          <w:tcPr>
            <w:tcW w:w="734" w:type="pct"/>
            <w:vMerge/>
            <w:tcBorders>
              <w:right w:val="single" w:sz="6" w:space="0" w:color="000000"/>
            </w:tcBorders>
          </w:tcPr>
          <w:p w14:paraId="44C3EB21" w14:textId="77777777" w:rsidR="003B3767" w:rsidRPr="00B315D0" w:rsidRDefault="003B3767" w:rsidP="00CD63CC">
            <w:pPr>
              <w:pStyle w:val="a4"/>
              <w:spacing w:after="0" w:line="240" w:lineRule="auto"/>
              <w:ind w:left="0"/>
              <w:jc w:val="both"/>
              <w:rPr>
                <w:rFonts w:ascii="Arial" w:hAnsi="Arial" w:cs="Arial"/>
                <w:sz w:val="24"/>
                <w:szCs w:val="24"/>
              </w:rPr>
            </w:pPr>
          </w:p>
        </w:tc>
        <w:tc>
          <w:tcPr>
            <w:tcW w:w="3345" w:type="pct"/>
            <w:tcBorders>
              <w:top w:val="single" w:sz="6" w:space="0" w:color="000000"/>
              <w:bottom w:val="single" w:sz="6" w:space="0" w:color="000000"/>
            </w:tcBorders>
            <w:vAlign w:val="center"/>
          </w:tcPr>
          <w:p w14:paraId="2B201C38" w14:textId="0878AF65"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Лениногорск шәһәренең административ үзәгеннән 50 км га кадәр ераклык</w:t>
            </w:r>
          </w:p>
        </w:tc>
        <w:tc>
          <w:tcPr>
            <w:tcW w:w="921" w:type="pct"/>
            <w:tcBorders>
              <w:top w:val="single" w:sz="6" w:space="0" w:color="000000"/>
              <w:bottom w:val="single" w:sz="6" w:space="0" w:color="000000"/>
            </w:tcBorders>
            <w:vAlign w:val="center"/>
          </w:tcPr>
          <w:p w14:paraId="09E751E9" w14:textId="48B09791"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sz w:val="24"/>
                <w:szCs w:val="24"/>
                <w:lang w:val="tt"/>
              </w:rPr>
              <w:t>1,0</w:t>
            </w:r>
          </w:p>
        </w:tc>
      </w:tr>
      <w:tr w:rsidR="003815E9" w14:paraId="5020AE78" w14:textId="77777777" w:rsidTr="002A2B6D">
        <w:tc>
          <w:tcPr>
            <w:tcW w:w="734" w:type="pct"/>
            <w:vMerge/>
            <w:tcBorders>
              <w:right w:val="single" w:sz="6" w:space="0" w:color="000000"/>
            </w:tcBorders>
          </w:tcPr>
          <w:p w14:paraId="2D35ED19" w14:textId="77777777" w:rsidR="003B3767" w:rsidRPr="00B315D0" w:rsidRDefault="003B3767" w:rsidP="00CD63CC">
            <w:pPr>
              <w:pStyle w:val="a4"/>
              <w:spacing w:after="0" w:line="240" w:lineRule="auto"/>
              <w:ind w:left="0"/>
              <w:jc w:val="both"/>
              <w:rPr>
                <w:rFonts w:ascii="Arial" w:hAnsi="Arial" w:cs="Arial"/>
                <w:sz w:val="24"/>
                <w:szCs w:val="24"/>
              </w:rPr>
            </w:pPr>
          </w:p>
        </w:tc>
        <w:tc>
          <w:tcPr>
            <w:tcW w:w="3345" w:type="pct"/>
            <w:tcBorders>
              <w:left w:val="single" w:sz="6" w:space="0" w:color="000000"/>
              <w:right w:val="single" w:sz="6" w:space="0" w:color="000000"/>
            </w:tcBorders>
            <w:vAlign w:val="center"/>
          </w:tcPr>
          <w:p w14:paraId="08D59441" w14:textId="43A3B444" w:rsidR="003B3767" w:rsidRPr="00B315D0" w:rsidRDefault="007D35F8" w:rsidP="00CD63CC">
            <w:pPr>
              <w:pStyle w:val="a4"/>
              <w:spacing w:after="0" w:line="240" w:lineRule="auto"/>
              <w:ind w:left="0"/>
              <w:rPr>
                <w:rFonts w:ascii="Arial" w:hAnsi="Arial" w:cs="Arial"/>
                <w:w w:val="105"/>
                <w:sz w:val="24"/>
                <w:szCs w:val="24"/>
              </w:rPr>
            </w:pPr>
            <w:r w:rsidRPr="00B315D0">
              <w:rPr>
                <w:rFonts w:ascii="Arial" w:hAnsi="Arial" w:cs="Arial"/>
                <w:w w:val="105"/>
                <w:sz w:val="24"/>
                <w:szCs w:val="24"/>
                <w:lang w:val="tt"/>
              </w:rPr>
              <w:t>Лениногорск шәһәренең административ үзәгеннән ераклыгы 50 км дан артык</w:t>
            </w:r>
          </w:p>
        </w:tc>
        <w:tc>
          <w:tcPr>
            <w:tcW w:w="921" w:type="pct"/>
            <w:tcBorders>
              <w:top w:val="single" w:sz="6" w:space="0" w:color="000000"/>
              <w:left w:val="single" w:sz="6" w:space="0" w:color="000000"/>
              <w:bottom w:val="single" w:sz="6" w:space="0" w:color="000000"/>
            </w:tcBorders>
            <w:vAlign w:val="center"/>
          </w:tcPr>
          <w:p w14:paraId="04A52FA0" w14:textId="37AC5996" w:rsidR="003B3767" w:rsidRPr="00B315D0" w:rsidRDefault="007D35F8" w:rsidP="00CD63CC">
            <w:pPr>
              <w:pStyle w:val="a4"/>
              <w:spacing w:after="0" w:line="240" w:lineRule="auto"/>
              <w:ind w:left="0"/>
              <w:jc w:val="center"/>
              <w:rPr>
                <w:rFonts w:ascii="Arial" w:hAnsi="Arial" w:cs="Arial"/>
                <w:w w:val="105"/>
                <w:sz w:val="24"/>
                <w:szCs w:val="24"/>
              </w:rPr>
            </w:pPr>
            <w:r w:rsidRPr="00B315D0">
              <w:rPr>
                <w:rFonts w:ascii="Arial" w:hAnsi="Arial" w:cs="Arial"/>
                <w:w w:val="105"/>
                <w:sz w:val="24"/>
                <w:szCs w:val="24"/>
                <w:lang w:val="tt"/>
              </w:rPr>
              <w:t>0,8</w:t>
            </w:r>
          </w:p>
        </w:tc>
      </w:tr>
    </w:tbl>
    <w:p w14:paraId="77B46B0C" w14:textId="77777777" w:rsidR="00B24DE4" w:rsidRPr="00B315D0" w:rsidRDefault="00B24DE4" w:rsidP="00CD63CC">
      <w:pPr>
        <w:pStyle w:val="a4"/>
        <w:spacing w:after="0" w:line="240" w:lineRule="auto"/>
        <w:ind w:left="0" w:firstLine="709"/>
        <w:jc w:val="both"/>
        <w:rPr>
          <w:rFonts w:ascii="Arial" w:hAnsi="Arial" w:cs="Arial"/>
          <w:iCs/>
          <w:sz w:val="24"/>
          <w:szCs w:val="24"/>
        </w:rPr>
      </w:pPr>
    </w:p>
    <w:p w14:paraId="665D9F8E" w14:textId="3E5C58E7" w:rsidR="008606B5" w:rsidRPr="00B315D0" w:rsidRDefault="007D35F8" w:rsidP="00CD63CC">
      <w:pPr>
        <w:pStyle w:val="a4"/>
        <w:spacing w:after="0" w:line="240" w:lineRule="auto"/>
        <w:ind w:left="0" w:firstLine="709"/>
        <w:jc w:val="both"/>
        <w:rPr>
          <w:rFonts w:ascii="Arial" w:hAnsi="Arial" w:cs="Arial"/>
          <w:iCs/>
          <w:sz w:val="24"/>
          <w:szCs w:val="24"/>
        </w:rPr>
      </w:pPr>
      <w:r w:rsidRPr="00B315D0">
        <w:rPr>
          <w:rFonts w:ascii="Arial" w:hAnsi="Arial" w:cs="Arial"/>
          <w:iCs/>
          <w:sz w:val="24"/>
          <w:szCs w:val="24"/>
          <w:lang w:val="tt"/>
        </w:rPr>
        <w:t>Конкрет торак бинага торак бинаның сыйфат һәм төзекләндерү күрсәткечләренең берсе, йортның урнашу урыны гына туры килә.</w:t>
      </w:r>
    </w:p>
    <w:p w14:paraId="7ECCC780" w14:textId="77777777" w:rsidR="00640DF2" w:rsidRPr="00B315D0" w:rsidRDefault="00640DF2" w:rsidP="00CD63CC">
      <w:pPr>
        <w:pStyle w:val="a4"/>
        <w:spacing w:after="0" w:line="240" w:lineRule="auto"/>
        <w:ind w:left="0" w:firstLine="709"/>
        <w:jc w:val="both"/>
        <w:rPr>
          <w:rFonts w:ascii="Arial" w:hAnsi="Arial" w:cs="Arial"/>
          <w:iCs/>
          <w:sz w:val="24"/>
          <w:szCs w:val="24"/>
        </w:rPr>
      </w:pPr>
    </w:p>
    <w:p w14:paraId="07E66ED1" w14:textId="77777777" w:rsidR="002A2B6D" w:rsidRPr="00B315D0" w:rsidRDefault="007D35F8" w:rsidP="00CD63CC">
      <w:pPr>
        <w:pStyle w:val="a4"/>
        <w:numPr>
          <w:ilvl w:val="0"/>
          <w:numId w:val="1"/>
        </w:numPr>
        <w:spacing w:line="240" w:lineRule="auto"/>
        <w:ind w:left="0" w:right="-1" w:firstLine="0"/>
        <w:jc w:val="center"/>
        <w:rPr>
          <w:rFonts w:ascii="Arial" w:hAnsi="Arial" w:cs="Arial"/>
          <w:iCs/>
          <w:sz w:val="24"/>
          <w:szCs w:val="24"/>
        </w:rPr>
      </w:pPr>
      <w:r w:rsidRPr="00B315D0">
        <w:rPr>
          <w:rFonts w:ascii="Arial" w:hAnsi="Arial" w:cs="Arial"/>
          <w:iCs/>
          <w:sz w:val="24"/>
          <w:szCs w:val="24"/>
          <w:lang w:val="tt"/>
        </w:rPr>
        <w:t>Түләү коэффициенты</w:t>
      </w:r>
    </w:p>
    <w:p w14:paraId="41D5408A" w14:textId="77777777" w:rsidR="002A2B6D" w:rsidRPr="00B315D0" w:rsidRDefault="002A2B6D" w:rsidP="00CD63CC">
      <w:pPr>
        <w:pStyle w:val="a4"/>
        <w:spacing w:after="0" w:line="240" w:lineRule="auto"/>
        <w:ind w:firstLine="709"/>
        <w:jc w:val="both"/>
        <w:rPr>
          <w:rFonts w:ascii="Arial" w:hAnsi="Arial" w:cs="Arial"/>
          <w:iCs/>
          <w:sz w:val="24"/>
          <w:szCs w:val="24"/>
        </w:rPr>
      </w:pPr>
    </w:p>
    <w:p w14:paraId="2D19D40A" w14:textId="15FFFDB3" w:rsidR="002A2B6D" w:rsidRPr="00C56136" w:rsidRDefault="007D35F8" w:rsidP="00CD63CC">
      <w:pPr>
        <w:pStyle w:val="a4"/>
        <w:spacing w:after="0" w:line="240" w:lineRule="auto"/>
        <w:ind w:left="0" w:firstLine="709"/>
        <w:jc w:val="both"/>
        <w:rPr>
          <w:rFonts w:ascii="Arial" w:hAnsi="Arial" w:cs="Arial"/>
          <w:iCs/>
          <w:sz w:val="24"/>
          <w:szCs w:val="24"/>
          <w:lang w:val="tt"/>
        </w:rPr>
      </w:pPr>
      <w:r w:rsidRPr="00B315D0">
        <w:rPr>
          <w:rFonts w:ascii="Arial" w:hAnsi="Arial" w:cs="Arial"/>
          <w:iCs/>
          <w:sz w:val="24"/>
          <w:szCs w:val="24"/>
          <w:lang w:val="tt"/>
        </w:rPr>
        <w:t>5.1.</w:t>
      </w:r>
      <w:r w:rsidRPr="00B315D0">
        <w:rPr>
          <w:rFonts w:ascii="Arial" w:hAnsi="Arial" w:cs="Arial"/>
          <w:iCs/>
          <w:sz w:val="24"/>
          <w:szCs w:val="24"/>
          <w:lang w:val="tt"/>
        </w:rPr>
        <w:tab/>
        <w:t xml:space="preserve"> Түләүнең туры килү коэффициенты әлеге муниципаль берәмлектәге социаль-икътисадый шартлардан чыгып (0;1) интервалында билгеләнә. Шул ук вакытта К</w:t>
      </w:r>
      <w:r w:rsidRPr="00B315D0">
        <w:rPr>
          <w:rFonts w:ascii="Arial" w:hAnsi="Arial" w:cs="Arial"/>
          <w:iCs/>
          <w:sz w:val="24"/>
          <w:szCs w:val="24"/>
          <w:vertAlign w:val="subscript"/>
          <w:lang w:val="tt"/>
        </w:rPr>
        <w:t>с</w:t>
      </w:r>
      <w:r w:rsidRPr="00B315D0">
        <w:rPr>
          <w:rFonts w:ascii="Arial" w:hAnsi="Arial" w:cs="Arial"/>
          <w:iCs/>
          <w:sz w:val="24"/>
          <w:szCs w:val="24"/>
          <w:lang w:val="tt"/>
        </w:rPr>
        <w:t xml:space="preserve"> әлеге муниципаль берәмлектә яшәүче барлык гражданнар өчен бердәй итеп билгеләнергә мөмкин, шулай ук федераль законнарда, Россия Федерациясе Президенты указларында, Россия Федерациясе Хөкүмәте карарларында яисә </w:t>
      </w:r>
      <w:r w:rsidRPr="00B315D0">
        <w:rPr>
          <w:rFonts w:ascii="Arial" w:hAnsi="Arial" w:cs="Arial"/>
          <w:iCs/>
          <w:sz w:val="24"/>
          <w:szCs w:val="24"/>
          <w:lang w:val="tt"/>
        </w:rPr>
        <w:lastRenderedPageBreak/>
        <w:t>Татарстан Республикасы законнары белән билгеләнгән социаль ярдәм чараларын алуга хокукы булган аерым категория гражданнар өчен дифференциацияләнгән.</w:t>
      </w:r>
    </w:p>
    <w:p w14:paraId="5B43CADE" w14:textId="3467CFC3" w:rsidR="002A2B6D" w:rsidRPr="00C56136" w:rsidRDefault="007D35F8" w:rsidP="00CD63CC">
      <w:pPr>
        <w:pStyle w:val="a4"/>
        <w:spacing w:after="0" w:line="240" w:lineRule="auto"/>
        <w:ind w:left="0" w:firstLine="709"/>
        <w:jc w:val="both"/>
        <w:rPr>
          <w:rFonts w:ascii="Arial" w:hAnsi="Arial" w:cs="Arial"/>
          <w:iCs/>
          <w:sz w:val="24"/>
          <w:szCs w:val="24"/>
          <w:lang w:val="tt"/>
        </w:rPr>
      </w:pPr>
      <w:r w:rsidRPr="00B315D0">
        <w:rPr>
          <w:rFonts w:ascii="Arial" w:hAnsi="Arial" w:cs="Arial"/>
          <w:iCs/>
          <w:sz w:val="24"/>
          <w:szCs w:val="24"/>
          <w:lang w:val="tt"/>
        </w:rPr>
        <w:t>5.2.</w:t>
      </w:r>
      <w:r w:rsidRPr="00B315D0">
        <w:rPr>
          <w:rFonts w:ascii="Arial" w:hAnsi="Arial" w:cs="Arial"/>
          <w:iCs/>
          <w:sz w:val="24"/>
          <w:szCs w:val="24"/>
          <w:lang w:val="tt"/>
        </w:rPr>
        <w:tab/>
        <w:t xml:space="preserve"> Түләүнең туры килү коэффициенты күләмен түбәндәгечә билгеләргә: Татарстан Республикасы Хөкүмәтенең 14.05.2020 ел, № 387 карары белән расланган </w:t>
      </w:r>
      <w:r w:rsidR="00C56136">
        <w:rPr>
          <w:rFonts w:ascii="Arial" w:hAnsi="Arial" w:cs="Arial"/>
          <w:iCs/>
          <w:sz w:val="24"/>
          <w:szCs w:val="24"/>
          <w:lang w:val="tt"/>
        </w:rPr>
        <w:t>«</w:t>
      </w:r>
      <w:r w:rsidRPr="00B315D0">
        <w:rPr>
          <w:rFonts w:ascii="Arial" w:hAnsi="Arial" w:cs="Arial"/>
          <w:iCs/>
          <w:sz w:val="24"/>
          <w:szCs w:val="24"/>
          <w:lang w:val="tt"/>
        </w:rPr>
        <w:t>Татарстан Республикасы авыл территорияләрен комплекслы үстерү</w:t>
      </w:r>
      <w:r w:rsidR="00C56136">
        <w:rPr>
          <w:rFonts w:ascii="Arial" w:hAnsi="Arial" w:cs="Arial"/>
          <w:iCs/>
          <w:sz w:val="24"/>
          <w:szCs w:val="24"/>
          <w:lang w:val="tt"/>
        </w:rPr>
        <w:t>»</w:t>
      </w:r>
      <w:r w:rsidRPr="00B315D0">
        <w:rPr>
          <w:rFonts w:ascii="Arial" w:hAnsi="Arial" w:cs="Arial"/>
          <w:iCs/>
          <w:sz w:val="24"/>
          <w:szCs w:val="24"/>
          <w:lang w:val="tt"/>
        </w:rPr>
        <w:t xml:space="preserve"> дәүләт программасын гамәлгә ашыру кысаларында бирелә торган торак урынны наем шартнамәләре буенча муниципаль торак фондыннан торак урыннарны яллаучылар өчен 1,0.</w:t>
      </w:r>
    </w:p>
    <w:p w14:paraId="3F1FFC87" w14:textId="6CFDD5F4" w:rsidR="002A2B6D" w:rsidRPr="00C56136" w:rsidRDefault="002A2B6D" w:rsidP="00CD63CC">
      <w:pPr>
        <w:pStyle w:val="a4"/>
        <w:spacing w:after="0" w:line="240" w:lineRule="auto"/>
        <w:ind w:left="0" w:firstLine="709"/>
        <w:jc w:val="both"/>
        <w:rPr>
          <w:rFonts w:ascii="Arial" w:hAnsi="Arial" w:cs="Arial"/>
          <w:iCs/>
          <w:sz w:val="24"/>
          <w:szCs w:val="24"/>
          <w:lang w:val="tt"/>
        </w:rPr>
      </w:pPr>
    </w:p>
    <w:p w14:paraId="530545BB" w14:textId="77777777" w:rsidR="000B10B7" w:rsidRPr="00B315D0" w:rsidRDefault="007D35F8" w:rsidP="00CD63CC">
      <w:pPr>
        <w:pStyle w:val="a4"/>
        <w:widowControl w:val="0"/>
        <w:numPr>
          <w:ilvl w:val="2"/>
          <w:numId w:val="5"/>
        </w:numPr>
        <w:tabs>
          <w:tab w:val="left" w:pos="3089"/>
        </w:tabs>
        <w:autoSpaceDE w:val="0"/>
        <w:autoSpaceDN w:val="0"/>
        <w:spacing w:after="0" w:line="240" w:lineRule="auto"/>
        <w:ind w:left="3088" w:hanging="436"/>
        <w:contextualSpacing w:val="0"/>
        <w:jc w:val="left"/>
        <w:rPr>
          <w:rFonts w:ascii="Arial" w:hAnsi="Arial" w:cs="Arial"/>
          <w:sz w:val="24"/>
          <w:szCs w:val="24"/>
        </w:rPr>
      </w:pPr>
      <w:r w:rsidRPr="00B315D0">
        <w:rPr>
          <w:rFonts w:ascii="Arial" w:hAnsi="Arial" w:cs="Arial"/>
          <w:sz w:val="24"/>
          <w:szCs w:val="24"/>
          <w:lang w:val="tt"/>
        </w:rPr>
        <w:t>Куллану өчен түләүне исәпләп чыгару</w:t>
      </w:r>
    </w:p>
    <w:p w14:paraId="66B067D5" w14:textId="05BD0DA0" w:rsidR="00636126" w:rsidRPr="00B315D0" w:rsidRDefault="007D35F8" w:rsidP="00CD63CC">
      <w:pPr>
        <w:autoSpaceDE w:val="0"/>
        <w:autoSpaceDN w:val="0"/>
        <w:adjustRightInd w:val="0"/>
        <w:spacing w:after="0" w:line="240" w:lineRule="auto"/>
        <w:ind w:right="-1"/>
        <w:jc w:val="center"/>
        <w:rPr>
          <w:rFonts w:ascii="Arial" w:hAnsi="Arial" w:cs="Arial"/>
          <w:sz w:val="24"/>
          <w:szCs w:val="24"/>
        </w:rPr>
      </w:pPr>
      <w:r w:rsidRPr="00B315D0">
        <w:rPr>
          <w:rFonts w:ascii="Arial" w:hAnsi="Arial" w:cs="Arial"/>
          <w:sz w:val="24"/>
          <w:szCs w:val="24"/>
          <w:lang w:val="tt"/>
        </w:rPr>
        <w:t xml:space="preserve">Татарстан Республикасы Хөкүмәтенең 2020 елның 14 маендагы 387 номерлы карары белән расланган </w:t>
      </w:r>
      <w:r w:rsidR="00C56136">
        <w:rPr>
          <w:rFonts w:ascii="Arial" w:hAnsi="Arial" w:cs="Arial"/>
          <w:sz w:val="24"/>
          <w:szCs w:val="24"/>
          <w:lang w:val="tt"/>
        </w:rPr>
        <w:t>«</w:t>
      </w:r>
      <w:r w:rsidRPr="00B315D0">
        <w:rPr>
          <w:rFonts w:ascii="Arial" w:hAnsi="Arial" w:cs="Arial"/>
          <w:sz w:val="24"/>
          <w:szCs w:val="24"/>
          <w:lang w:val="tt"/>
        </w:rPr>
        <w:t>Татарстан Республикасы авыл территорияләрен комплекслы үстерү</w:t>
      </w:r>
      <w:r w:rsidR="00C56136">
        <w:rPr>
          <w:rFonts w:ascii="Arial" w:hAnsi="Arial" w:cs="Arial"/>
          <w:sz w:val="24"/>
          <w:szCs w:val="24"/>
          <w:lang w:val="tt"/>
        </w:rPr>
        <w:t>»</w:t>
      </w:r>
      <w:r w:rsidRPr="00B315D0">
        <w:rPr>
          <w:rFonts w:ascii="Arial" w:hAnsi="Arial" w:cs="Arial"/>
          <w:sz w:val="24"/>
          <w:szCs w:val="24"/>
          <w:lang w:val="tt"/>
        </w:rPr>
        <w:t xml:space="preserve"> дәүләт программасын гамәлгә ашыру кысаларында бирелә торган торак урынны наем шартнамәсе буенча торак бина (наем өчен түләү)</w:t>
      </w:r>
    </w:p>
    <w:p w14:paraId="0C50F9FE" w14:textId="188C31F2" w:rsidR="000B10B7" w:rsidRPr="00B315D0" w:rsidRDefault="000B10B7" w:rsidP="00CD63CC">
      <w:pPr>
        <w:pStyle w:val="a5"/>
        <w:spacing w:before="2"/>
        <w:ind w:left="721" w:right="382"/>
        <w:jc w:val="center"/>
        <w:rPr>
          <w:rFonts w:ascii="Arial" w:hAnsi="Arial" w:cs="Arial"/>
          <w:sz w:val="24"/>
          <w:szCs w:val="24"/>
          <w:lang w:val="ru-RU"/>
        </w:rPr>
      </w:pPr>
    </w:p>
    <w:p w14:paraId="40B2A6E3" w14:textId="77777777" w:rsidR="000B10B7" w:rsidRPr="00B315D0" w:rsidRDefault="000B10B7" w:rsidP="00CD63CC">
      <w:pPr>
        <w:pStyle w:val="a5"/>
        <w:spacing w:before="4"/>
        <w:rPr>
          <w:rFonts w:ascii="Arial" w:hAnsi="Arial" w:cs="Arial"/>
          <w:sz w:val="24"/>
          <w:szCs w:val="24"/>
          <w:lang w:val="ru-RU"/>
        </w:rPr>
      </w:pPr>
    </w:p>
    <w:p w14:paraId="20B92869" w14:textId="7B1DA888" w:rsidR="000B10B7" w:rsidRPr="00B315D0" w:rsidRDefault="007D35F8" w:rsidP="00CD63CC">
      <w:pPr>
        <w:pStyle w:val="a5"/>
        <w:ind w:left="488" w:right="131" w:firstLine="561"/>
        <w:jc w:val="both"/>
        <w:rPr>
          <w:rFonts w:ascii="Arial" w:eastAsia="Calibri" w:hAnsi="Arial" w:cs="Arial"/>
          <w:sz w:val="24"/>
          <w:szCs w:val="24"/>
          <w:lang w:val="ru-RU"/>
        </w:rPr>
      </w:pPr>
      <w:r w:rsidRPr="00B315D0">
        <w:rPr>
          <w:rFonts w:ascii="Arial" w:eastAsia="Calibri" w:hAnsi="Arial" w:cs="Arial"/>
          <w:sz w:val="24"/>
          <w:szCs w:val="24"/>
          <w:lang w:val="tt"/>
        </w:rPr>
        <w:t>1 нче мисал файдалану өчен түләү билгеләнә торган торак бина - 48,8 кв .м мәйданлы торак йорт, ул түбәндәге адрес буенча урнашкан: Иске Иштирәк авылы, ур.</w:t>
      </w:r>
    </w:p>
    <w:p w14:paraId="7A5004BB" w14:textId="77777777" w:rsidR="000B10B7" w:rsidRPr="00B315D0" w:rsidRDefault="000B10B7" w:rsidP="00CD63CC">
      <w:pPr>
        <w:pStyle w:val="a5"/>
        <w:rPr>
          <w:rFonts w:ascii="Arial" w:eastAsia="Calibri" w:hAnsi="Arial" w:cs="Arial"/>
          <w:sz w:val="24"/>
          <w:szCs w:val="24"/>
          <w:lang w:val="ru-RU"/>
        </w:rPr>
      </w:pPr>
    </w:p>
    <w:p w14:paraId="6AD269CD" w14:textId="77777777" w:rsidR="000B10B7" w:rsidRPr="00B315D0" w:rsidRDefault="000B10B7" w:rsidP="00CD63CC">
      <w:pPr>
        <w:pStyle w:val="a5"/>
        <w:spacing w:before="9"/>
        <w:rPr>
          <w:rFonts w:ascii="Arial" w:eastAsia="Calibri" w:hAnsi="Arial" w:cs="Arial"/>
          <w:sz w:val="24"/>
          <w:szCs w:val="24"/>
          <w:lang w:val="ru-RU"/>
        </w:rPr>
      </w:pPr>
    </w:p>
    <w:p w14:paraId="2531BEA8" w14:textId="77777777" w:rsidR="000B10B7" w:rsidRPr="00B315D0" w:rsidRDefault="007D35F8" w:rsidP="00CD63CC">
      <w:pPr>
        <w:pStyle w:val="a5"/>
        <w:ind w:left="1045"/>
        <w:rPr>
          <w:rFonts w:ascii="Arial" w:eastAsia="Calibri" w:hAnsi="Arial" w:cs="Arial"/>
          <w:sz w:val="24"/>
          <w:szCs w:val="24"/>
          <w:lang w:val="ru-RU"/>
        </w:rPr>
      </w:pPr>
      <w:r w:rsidRPr="00B315D0">
        <w:rPr>
          <w:rFonts w:ascii="Arial" w:eastAsia="Calibri" w:hAnsi="Arial" w:cs="Arial"/>
          <w:sz w:val="24"/>
          <w:szCs w:val="24"/>
          <w:lang w:val="tt"/>
        </w:rPr>
        <w:t>Пнj наемга түләү түбәндәге формула буенча билгеләнә:</w:t>
      </w:r>
    </w:p>
    <w:p w14:paraId="006BFD24" w14:textId="77777777" w:rsidR="000B10B7" w:rsidRPr="00B315D0" w:rsidRDefault="007D35F8" w:rsidP="00CD63CC">
      <w:pPr>
        <w:spacing w:line="240" w:lineRule="auto"/>
        <w:ind w:left="3920"/>
        <w:rPr>
          <w:rFonts w:ascii="Arial" w:hAnsi="Arial" w:cs="Arial"/>
          <w:sz w:val="24"/>
          <w:szCs w:val="24"/>
        </w:rPr>
      </w:pPr>
      <w:r w:rsidRPr="00B315D0">
        <w:rPr>
          <w:rFonts w:ascii="Arial" w:hAnsi="Arial" w:cs="Arial"/>
          <w:sz w:val="24"/>
          <w:szCs w:val="24"/>
          <w:lang w:val="tt"/>
        </w:rPr>
        <w:t>Пнj = НБ х Kj х Кс х Пj,</w:t>
      </w:r>
    </w:p>
    <w:p w14:paraId="49DAF3D7" w14:textId="75453E43" w:rsidR="000B10B7" w:rsidRPr="00B315D0" w:rsidRDefault="007D35F8" w:rsidP="00CD63CC">
      <w:pPr>
        <w:pStyle w:val="a4"/>
        <w:widowControl w:val="0"/>
        <w:numPr>
          <w:ilvl w:val="0"/>
          <w:numId w:val="4"/>
        </w:numPr>
        <w:tabs>
          <w:tab w:val="left" w:pos="829"/>
          <w:tab w:val="left" w:pos="3726"/>
        </w:tabs>
        <w:autoSpaceDE w:val="0"/>
        <w:autoSpaceDN w:val="0"/>
        <w:spacing w:after="0" w:line="240" w:lineRule="auto"/>
        <w:ind w:right="194" w:firstLine="0"/>
        <w:contextualSpacing w:val="0"/>
        <w:jc w:val="left"/>
        <w:rPr>
          <w:rFonts w:ascii="Arial" w:hAnsi="Arial" w:cs="Arial"/>
          <w:sz w:val="24"/>
          <w:szCs w:val="24"/>
        </w:rPr>
      </w:pPr>
      <w:r w:rsidRPr="00B315D0">
        <w:rPr>
          <w:rFonts w:ascii="Arial" w:hAnsi="Arial" w:cs="Arial"/>
          <w:sz w:val="24"/>
          <w:szCs w:val="24"/>
          <w:lang w:val="tt"/>
        </w:rPr>
        <w:t>НБ - Торак бина өчен (наем өчен түләү) аена гомуми мәйдандагы 1 кв.м өчен түләүнең нигез ставкасы - 23,70 сум (23707*0,001)</w:t>
      </w:r>
    </w:p>
    <w:p w14:paraId="70432572" w14:textId="77777777" w:rsidR="00640DF2" w:rsidRPr="00B315D0" w:rsidRDefault="00640DF2" w:rsidP="00CD63CC">
      <w:pPr>
        <w:widowControl w:val="0"/>
        <w:tabs>
          <w:tab w:val="left" w:pos="829"/>
          <w:tab w:val="left" w:pos="3726"/>
        </w:tabs>
        <w:autoSpaceDE w:val="0"/>
        <w:autoSpaceDN w:val="0"/>
        <w:spacing w:after="0" w:line="240" w:lineRule="auto"/>
        <w:ind w:right="194"/>
        <w:rPr>
          <w:rFonts w:ascii="Arial" w:hAnsi="Arial" w:cs="Arial"/>
          <w:sz w:val="24"/>
          <w:szCs w:val="24"/>
        </w:rPr>
      </w:pPr>
    </w:p>
    <w:p w14:paraId="6FC96DEC" w14:textId="77777777" w:rsidR="000B10B7" w:rsidRPr="00B315D0" w:rsidRDefault="007D35F8" w:rsidP="00CD63CC">
      <w:pPr>
        <w:pStyle w:val="a4"/>
        <w:widowControl w:val="0"/>
        <w:numPr>
          <w:ilvl w:val="0"/>
          <w:numId w:val="4"/>
        </w:numPr>
        <w:tabs>
          <w:tab w:val="left" w:pos="829"/>
        </w:tabs>
        <w:autoSpaceDE w:val="0"/>
        <w:autoSpaceDN w:val="0"/>
        <w:spacing w:before="27" w:after="0" w:line="240" w:lineRule="auto"/>
        <w:ind w:left="487" w:right="355" w:firstLine="0"/>
        <w:contextualSpacing w:val="0"/>
        <w:jc w:val="left"/>
        <w:rPr>
          <w:rFonts w:ascii="Arial" w:hAnsi="Arial" w:cs="Arial"/>
          <w:sz w:val="24"/>
          <w:szCs w:val="24"/>
        </w:rPr>
      </w:pPr>
      <w:r w:rsidRPr="00B315D0">
        <w:rPr>
          <w:rFonts w:ascii="Arial" w:hAnsi="Arial" w:cs="Arial"/>
          <w:sz w:val="24"/>
          <w:szCs w:val="24"/>
          <w:lang w:val="tt"/>
        </w:rPr>
        <w:t>Kj - торак урынның сыйфатын һәм төзеклеген характерлаучы коэффициент, йортның урнашу урыны буенча билгеләнә:</w:t>
      </w:r>
    </w:p>
    <w:p w14:paraId="1D8AF4D7" w14:textId="77777777" w:rsidR="000B10B7" w:rsidRPr="00B315D0" w:rsidRDefault="007D35F8" w:rsidP="00CD63CC">
      <w:pPr>
        <w:spacing w:line="240" w:lineRule="auto"/>
        <w:ind w:left="3924"/>
        <w:rPr>
          <w:rFonts w:ascii="Arial" w:hAnsi="Arial" w:cs="Arial"/>
          <w:sz w:val="24"/>
          <w:szCs w:val="24"/>
        </w:rPr>
      </w:pPr>
      <w:r w:rsidRPr="00B315D0">
        <w:rPr>
          <w:rFonts w:ascii="Arial" w:hAnsi="Arial" w:cs="Arial"/>
          <w:sz w:val="24"/>
          <w:szCs w:val="24"/>
          <w:lang w:val="tt"/>
        </w:rPr>
        <w:t>Kj = (Kl+K2+K3): 3</w:t>
      </w:r>
    </w:p>
    <w:p w14:paraId="76DFAA8D" w14:textId="282AE5EA" w:rsidR="000B10B7" w:rsidRPr="00B315D0" w:rsidRDefault="007D35F8" w:rsidP="00CD63CC">
      <w:pPr>
        <w:pStyle w:val="a5"/>
        <w:ind w:right="-3" w:firstLine="557"/>
        <w:jc w:val="both"/>
        <w:rPr>
          <w:rFonts w:ascii="Arial" w:eastAsia="Calibri" w:hAnsi="Arial" w:cs="Arial"/>
          <w:sz w:val="24"/>
          <w:szCs w:val="24"/>
          <w:lang w:val="ru-RU"/>
        </w:rPr>
      </w:pPr>
      <w:r w:rsidRPr="00B315D0">
        <w:rPr>
          <w:rFonts w:ascii="Arial" w:eastAsia="Calibri" w:hAnsi="Arial" w:cs="Arial"/>
          <w:sz w:val="24"/>
          <w:szCs w:val="24"/>
          <w:lang w:val="tt"/>
        </w:rPr>
        <w:t>Мисалда кулланыла торган сыйфат, төзекләндерү һәм урнашу күрсәткечләре әлеге Нигезләмәнең 4.4 пунктындагы 1 нче таблицада китерелгән.</w:t>
      </w:r>
    </w:p>
    <w:p w14:paraId="2D9E56FB" w14:textId="77777777" w:rsidR="00D45600" w:rsidRPr="00B315D0" w:rsidRDefault="007D35F8" w:rsidP="00CD63CC">
      <w:pPr>
        <w:pStyle w:val="a5"/>
        <w:tabs>
          <w:tab w:val="left" w:pos="6047"/>
        </w:tabs>
        <w:spacing w:before="95"/>
        <w:ind w:left="560" w:right="100" w:firstLine="6"/>
        <w:jc w:val="both"/>
        <w:rPr>
          <w:rFonts w:ascii="Arial" w:eastAsia="Calibri" w:hAnsi="Arial" w:cs="Arial"/>
          <w:sz w:val="24"/>
          <w:szCs w:val="24"/>
          <w:lang w:val="ru-RU"/>
        </w:rPr>
      </w:pPr>
      <w:r w:rsidRPr="00B315D0">
        <w:rPr>
          <w:rFonts w:ascii="Arial" w:eastAsia="Calibri" w:hAnsi="Arial" w:cs="Arial"/>
          <w:sz w:val="24"/>
          <w:szCs w:val="24"/>
          <w:lang w:val="tt"/>
        </w:rPr>
        <w:t xml:space="preserve">K1-стена материаллары: эре панельле, блоклы-1,3 </w:t>
      </w:r>
    </w:p>
    <w:p w14:paraId="2288DFBE" w14:textId="552058D1" w:rsidR="00640DF2" w:rsidRPr="00B315D0" w:rsidRDefault="007D35F8" w:rsidP="00CD63CC">
      <w:pPr>
        <w:spacing w:after="0" w:line="240" w:lineRule="auto"/>
        <w:ind w:left="567"/>
        <w:jc w:val="both"/>
        <w:rPr>
          <w:rFonts w:ascii="Arial" w:hAnsi="Arial" w:cs="Arial"/>
          <w:w w:val="105"/>
          <w:sz w:val="24"/>
          <w:szCs w:val="24"/>
        </w:rPr>
      </w:pPr>
      <w:r w:rsidRPr="00B315D0">
        <w:rPr>
          <w:rFonts w:ascii="Arial" w:hAnsi="Arial" w:cs="Arial"/>
          <w:sz w:val="24"/>
          <w:szCs w:val="24"/>
          <w:lang w:val="tt"/>
        </w:rPr>
        <w:t>К2 - су белән, газ белән, җылыту, су чыгаруның үзәкләштерелгән электр белән тәэмин ителеше булу-1,3</w:t>
      </w:r>
    </w:p>
    <w:p w14:paraId="3EE4DE94" w14:textId="77777777" w:rsidR="00D45600" w:rsidRPr="00C56136" w:rsidRDefault="007D35F8" w:rsidP="00CD63CC">
      <w:pPr>
        <w:tabs>
          <w:tab w:val="left" w:pos="5944"/>
          <w:tab w:val="left" w:pos="8181"/>
        </w:tabs>
        <w:spacing w:line="240" w:lineRule="auto"/>
        <w:ind w:left="564" w:right="1365"/>
        <w:jc w:val="both"/>
        <w:rPr>
          <w:rFonts w:ascii="Arial" w:hAnsi="Arial" w:cs="Arial"/>
          <w:b/>
          <w:w w:val="105"/>
          <w:sz w:val="24"/>
          <w:szCs w:val="24"/>
          <w:lang w:val="tt"/>
        </w:rPr>
      </w:pPr>
      <w:r w:rsidRPr="00B315D0">
        <w:rPr>
          <w:rFonts w:ascii="Arial" w:hAnsi="Arial" w:cs="Arial"/>
          <w:bCs/>
          <w:sz w:val="24"/>
          <w:szCs w:val="24"/>
          <w:lang w:val="tt"/>
        </w:rPr>
        <w:tab/>
      </w:r>
      <w:r w:rsidRPr="00B315D0">
        <w:rPr>
          <w:rFonts w:ascii="Arial" w:hAnsi="Arial" w:cs="Arial"/>
          <w:bCs/>
          <w:sz w:val="24"/>
          <w:szCs w:val="24"/>
          <w:lang w:val="tt"/>
        </w:rPr>
        <w:tab/>
        <w:t>К3-йортның урнашу урыны күрсәткечләре:Иске Иштирәк авылы (Лениногорск шәһәреннән ераклыгы – 35 км) =1,0</w:t>
      </w:r>
    </w:p>
    <w:p w14:paraId="1202F0E9" w14:textId="1B368B91" w:rsidR="00D45600" w:rsidRPr="00B315D0" w:rsidRDefault="007D35F8" w:rsidP="00CD63CC">
      <w:pPr>
        <w:tabs>
          <w:tab w:val="left" w:pos="5944"/>
          <w:tab w:val="left" w:pos="8181"/>
        </w:tabs>
        <w:spacing w:line="240" w:lineRule="auto"/>
        <w:ind w:left="564" w:right="1365"/>
        <w:jc w:val="center"/>
        <w:rPr>
          <w:rFonts w:ascii="Arial" w:hAnsi="Arial" w:cs="Arial"/>
          <w:b/>
          <w:w w:val="105"/>
          <w:sz w:val="24"/>
          <w:szCs w:val="24"/>
        </w:rPr>
      </w:pPr>
      <w:r w:rsidRPr="00B315D0">
        <w:rPr>
          <w:rFonts w:ascii="Arial" w:hAnsi="Arial" w:cs="Arial"/>
          <w:b/>
          <w:w w:val="105"/>
          <w:sz w:val="24"/>
          <w:szCs w:val="24"/>
          <w:lang w:val="tt"/>
        </w:rPr>
        <w:t>Kj = (1,3+1,3+1,0): 3 = 1,2</w:t>
      </w:r>
    </w:p>
    <w:p w14:paraId="253DA9FD" w14:textId="2E1137A9" w:rsidR="00D45600" w:rsidRPr="00B315D0" w:rsidRDefault="007D35F8" w:rsidP="00CD63CC">
      <w:pPr>
        <w:pStyle w:val="a4"/>
        <w:widowControl w:val="0"/>
        <w:numPr>
          <w:ilvl w:val="0"/>
          <w:numId w:val="4"/>
        </w:numPr>
        <w:tabs>
          <w:tab w:val="left" w:pos="834"/>
        </w:tabs>
        <w:autoSpaceDE w:val="0"/>
        <w:autoSpaceDN w:val="0"/>
        <w:spacing w:before="8" w:after="0" w:line="240" w:lineRule="auto"/>
        <w:ind w:left="0" w:right="4108" w:hanging="284"/>
        <w:contextualSpacing w:val="0"/>
        <w:rPr>
          <w:rFonts w:ascii="Arial" w:hAnsi="Arial" w:cs="Arial"/>
          <w:b/>
          <w:spacing w:val="22"/>
          <w:sz w:val="24"/>
          <w:szCs w:val="24"/>
        </w:rPr>
      </w:pPr>
      <w:r w:rsidRPr="00B315D0">
        <w:rPr>
          <w:rFonts w:ascii="Arial" w:hAnsi="Arial" w:cs="Arial"/>
          <w:sz w:val="24"/>
          <w:szCs w:val="24"/>
          <w:lang w:val="tt"/>
        </w:rPr>
        <w:t xml:space="preserve">КС - Түләү тәңгәллеге коэффициенты = </w:t>
      </w:r>
      <w:r w:rsidRPr="00B315D0">
        <w:rPr>
          <w:rFonts w:ascii="Arial" w:hAnsi="Arial" w:cs="Arial"/>
          <w:b/>
          <w:sz w:val="24"/>
          <w:szCs w:val="24"/>
          <w:lang w:val="tt"/>
        </w:rPr>
        <w:t>1,0</w:t>
      </w:r>
    </w:p>
    <w:p w14:paraId="6E38F6F2" w14:textId="1694FF5D" w:rsidR="00D45600" w:rsidRPr="00B315D0" w:rsidRDefault="00D45600" w:rsidP="00CD63CC">
      <w:pPr>
        <w:pStyle w:val="a4"/>
        <w:widowControl w:val="0"/>
        <w:tabs>
          <w:tab w:val="left" w:pos="834"/>
        </w:tabs>
        <w:autoSpaceDE w:val="0"/>
        <w:autoSpaceDN w:val="0"/>
        <w:spacing w:before="8" w:after="0" w:line="240" w:lineRule="auto"/>
        <w:ind w:left="834" w:right="2407"/>
        <w:contextualSpacing w:val="0"/>
        <w:jc w:val="center"/>
        <w:rPr>
          <w:rFonts w:ascii="Arial" w:hAnsi="Arial" w:cs="Arial"/>
          <w:bCs/>
          <w:sz w:val="24"/>
          <w:szCs w:val="24"/>
        </w:rPr>
      </w:pPr>
    </w:p>
    <w:p w14:paraId="6D154369" w14:textId="13AD8231" w:rsidR="00D45600" w:rsidRPr="00B315D0" w:rsidRDefault="007D35F8" w:rsidP="00CD63CC">
      <w:pPr>
        <w:pStyle w:val="a4"/>
        <w:widowControl w:val="0"/>
        <w:tabs>
          <w:tab w:val="left" w:pos="834"/>
        </w:tabs>
        <w:autoSpaceDE w:val="0"/>
        <w:autoSpaceDN w:val="0"/>
        <w:spacing w:before="8" w:after="0" w:line="240" w:lineRule="auto"/>
        <w:ind w:left="834" w:right="2407"/>
        <w:contextualSpacing w:val="0"/>
        <w:rPr>
          <w:rFonts w:ascii="Arial" w:hAnsi="Arial" w:cs="Arial"/>
          <w:bCs/>
          <w:sz w:val="24"/>
          <w:szCs w:val="24"/>
        </w:rPr>
      </w:pPr>
      <w:r w:rsidRPr="00B315D0">
        <w:rPr>
          <w:rFonts w:ascii="Arial" w:hAnsi="Arial" w:cs="Arial"/>
          <w:bCs/>
          <w:sz w:val="24"/>
          <w:szCs w:val="24"/>
          <w:lang w:val="tt"/>
        </w:rPr>
        <w:t xml:space="preserve">Наем өчен түләү тигез: </w:t>
      </w:r>
    </w:p>
    <w:p w14:paraId="0268589D" w14:textId="77777777" w:rsidR="003D218A" w:rsidRPr="00B315D0" w:rsidRDefault="003D218A" w:rsidP="00CD63CC">
      <w:pPr>
        <w:pStyle w:val="a4"/>
        <w:widowControl w:val="0"/>
        <w:tabs>
          <w:tab w:val="left" w:pos="834"/>
        </w:tabs>
        <w:autoSpaceDE w:val="0"/>
        <w:autoSpaceDN w:val="0"/>
        <w:spacing w:before="8" w:after="0" w:line="240" w:lineRule="auto"/>
        <w:ind w:left="834" w:right="2407"/>
        <w:contextualSpacing w:val="0"/>
        <w:rPr>
          <w:rFonts w:ascii="Arial" w:hAnsi="Arial" w:cs="Arial"/>
          <w:bCs/>
          <w:sz w:val="24"/>
          <w:szCs w:val="24"/>
        </w:rPr>
      </w:pPr>
    </w:p>
    <w:p w14:paraId="230A5986" w14:textId="5859A1F3" w:rsidR="00D45600" w:rsidRPr="00B315D0" w:rsidRDefault="007D35F8" w:rsidP="00CD63CC">
      <w:pPr>
        <w:pStyle w:val="a4"/>
        <w:widowControl w:val="0"/>
        <w:tabs>
          <w:tab w:val="left" w:pos="834"/>
        </w:tabs>
        <w:autoSpaceDE w:val="0"/>
        <w:autoSpaceDN w:val="0"/>
        <w:spacing w:before="8" w:after="0" w:line="240" w:lineRule="auto"/>
        <w:ind w:left="834" w:right="-3"/>
        <w:contextualSpacing w:val="0"/>
        <w:jc w:val="center"/>
        <w:rPr>
          <w:rFonts w:ascii="Arial" w:hAnsi="Arial" w:cs="Arial"/>
          <w:bCs/>
          <w:sz w:val="24"/>
          <w:szCs w:val="24"/>
        </w:rPr>
      </w:pPr>
      <w:r w:rsidRPr="00B315D0">
        <w:rPr>
          <w:rFonts w:ascii="Arial" w:hAnsi="Arial" w:cs="Arial"/>
          <w:bCs/>
          <w:sz w:val="24"/>
          <w:szCs w:val="24"/>
          <w:lang w:val="tt"/>
        </w:rPr>
        <w:t>Пнj = 23,70 х 1,2 х 1x48,8= 1387,87 сум</w:t>
      </w:r>
    </w:p>
    <w:p w14:paraId="27CA0160" w14:textId="77777777" w:rsidR="00D45600" w:rsidRPr="00B315D0" w:rsidRDefault="00D45600" w:rsidP="00CD63CC">
      <w:pPr>
        <w:pStyle w:val="a4"/>
        <w:widowControl w:val="0"/>
        <w:tabs>
          <w:tab w:val="left" w:pos="834"/>
        </w:tabs>
        <w:autoSpaceDE w:val="0"/>
        <w:autoSpaceDN w:val="0"/>
        <w:spacing w:before="8" w:after="0" w:line="240" w:lineRule="auto"/>
        <w:ind w:left="834" w:right="3689"/>
        <w:contextualSpacing w:val="0"/>
        <w:jc w:val="both"/>
        <w:rPr>
          <w:rFonts w:ascii="Arial" w:hAnsi="Arial" w:cs="Arial"/>
          <w:bCs/>
          <w:sz w:val="24"/>
          <w:szCs w:val="24"/>
        </w:rPr>
      </w:pPr>
    </w:p>
    <w:p w14:paraId="7C50C651" w14:textId="2903F277" w:rsidR="00640DF2" w:rsidRPr="00B315D0" w:rsidRDefault="007D35F8" w:rsidP="00CD63CC">
      <w:pPr>
        <w:pStyle w:val="a4"/>
        <w:widowControl w:val="0"/>
        <w:numPr>
          <w:ilvl w:val="0"/>
          <w:numId w:val="3"/>
        </w:numPr>
        <w:tabs>
          <w:tab w:val="left" w:pos="827"/>
        </w:tabs>
        <w:autoSpaceDE w:val="0"/>
        <w:autoSpaceDN w:val="0"/>
        <w:spacing w:after="0" w:line="240" w:lineRule="auto"/>
        <w:ind w:left="550" w:right="305" w:firstLine="4"/>
        <w:contextualSpacing w:val="0"/>
        <w:jc w:val="both"/>
        <w:rPr>
          <w:rFonts w:ascii="Arial" w:hAnsi="Arial" w:cs="Arial"/>
          <w:sz w:val="24"/>
          <w:szCs w:val="24"/>
        </w:rPr>
      </w:pPr>
      <w:r w:rsidRPr="00B315D0">
        <w:rPr>
          <w:rFonts w:ascii="Arial" w:hAnsi="Arial" w:cs="Arial"/>
          <w:sz w:val="24"/>
          <w:szCs w:val="24"/>
          <w:lang w:val="tt"/>
        </w:rPr>
        <w:t xml:space="preserve">1 кв.м. өчен наемның исәп-хисап түләве Россия Федерациясе Хезмәт Кодексының 133 статьясы нигезендә билгеләнгән хезмәт өчен түләүнең минималь күләменнән 0,15% тан артмый (22 400 сум*0,15%*48,8 = 1639,7 сум), </w:t>
      </w:r>
      <w:r w:rsidRPr="00B315D0">
        <w:rPr>
          <w:rFonts w:ascii="Arial" w:hAnsi="Arial" w:cs="Arial"/>
          <w:sz w:val="24"/>
          <w:szCs w:val="24"/>
          <w:lang w:val="tt"/>
        </w:rPr>
        <w:lastRenderedPageBreak/>
        <w:t>башкарылган исәп-хисаплар нигезендә түләүнең факттагы күләме 1387,87 сум тәшкил итәчәк.</w:t>
      </w:r>
    </w:p>
    <w:p w14:paraId="248E109F" w14:textId="77777777" w:rsidR="00640DF2" w:rsidRPr="00B315D0" w:rsidRDefault="00640DF2" w:rsidP="00CD63CC">
      <w:pPr>
        <w:spacing w:line="240" w:lineRule="auto"/>
        <w:rPr>
          <w:rFonts w:ascii="Arial" w:hAnsi="Arial" w:cs="Arial"/>
          <w:sz w:val="24"/>
          <w:szCs w:val="24"/>
        </w:rPr>
      </w:pPr>
    </w:p>
    <w:p w14:paraId="097B37E0" w14:textId="77777777" w:rsidR="00640DF2" w:rsidRPr="00B315D0" w:rsidRDefault="00640DF2" w:rsidP="00CD63CC">
      <w:pPr>
        <w:spacing w:line="240" w:lineRule="auto"/>
        <w:rPr>
          <w:rFonts w:ascii="Arial" w:hAnsi="Arial" w:cs="Arial"/>
          <w:sz w:val="24"/>
          <w:szCs w:val="24"/>
        </w:rPr>
      </w:pPr>
    </w:p>
    <w:p w14:paraId="71E56238" w14:textId="77777777" w:rsidR="00CD63CC" w:rsidRDefault="007D35F8" w:rsidP="00CD63CC">
      <w:pPr>
        <w:spacing w:line="240" w:lineRule="auto"/>
        <w:jc w:val="center"/>
      </w:pPr>
      <w:r w:rsidRPr="00B315D0">
        <w:rPr>
          <w:rFonts w:ascii="Arial" w:hAnsi="Arial" w:cs="Arial"/>
          <w:sz w:val="24"/>
          <w:szCs w:val="24"/>
          <w:lang w:val="tt"/>
        </w:rPr>
        <w:t>_________________________________</w:t>
      </w:r>
      <w:r>
        <w:rPr>
          <w:lang w:val="tt"/>
        </w:rPr>
        <w:t>__</w:t>
      </w:r>
      <w:bookmarkEnd w:id="0"/>
    </w:p>
    <w:sectPr w:rsidR="00CD63CC" w:rsidSect="005F0452">
      <w:headerReference w:type="default" r:id="rId9"/>
      <w:headerReference w:type="first" r:id="rId10"/>
      <w:pgSz w:w="11906" w:h="16838"/>
      <w:pgMar w:top="1134" w:right="1134" w:bottom="1134" w:left="1134"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C6F4" w14:textId="77777777" w:rsidR="007C4493" w:rsidRDefault="007C4493">
      <w:pPr>
        <w:spacing w:after="0" w:line="240" w:lineRule="auto"/>
      </w:pPr>
      <w:r>
        <w:separator/>
      </w:r>
    </w:p>
  </w:endnote>
  <w:endnote w:type="continuationSeparator" w:id="0">
    <w:p w14:paraId="64D2EC9A" w14:textId="77777777" w:rsidR="007C4493" w:rsidRDefault="007C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4B29" w14:textId="77777777" w:rsidR="007C4493" w:rsidRDefault="007C4493">
      <w:pPr>
        <w:spacing w:after="0" w:line="240" w:lineRule="auto"/>
      </w:pPr>
      <w:r>
        <w:separator/>
      </w:r>
    </w:p>
  </w:footnote>
  <w:footnote w:type="continuationSeparator" w:id="0">
    <w:p w14:paraId="01C6A6A9" w14:textId="77777777" w:rsidR="007C4493" w:rsidRDefault="007C4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0F53" w14:textId="4EC8BB29" w:rsidR="00685DFA" w:rsidRDefault="00685DFA">
    <w:pPr>
      <w:pStyle w:val="aa"/>
      <w:jc w:val="center"/>
    </w:pPr>
  </w:p>
  <w:p w14:paraId="2F80A13B" w14:textId="77777777" w:rsidR="00685DFA" w:rsidRDefault="00685DF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88102"/>
      <w:docPartObj>
        <w:docPartGallery w:val="Page Numbers (Top of Page)"/>
        <w:docPartUnique/>
      </w:docPartObj>
    </w:sdtPr>
    <w:sdtEndPr/>
    <w:sdtContent>
      <w:p w14:paraId="1264BA27" w14:textId="77777777" w:rsidR="00685DFA" w:rsidRDefault="007D35F8">
        <w:pPr>
          <w:pStyle w:val="aa"/>
          <w:jc w:val="center"/>
        </w:pPr>
        <w:r>
          <w:fldChar w:fldCharType="begin"/>
        </w:r>
        <w:r>
          <w:instrText>PAGE   \* MERGEFORMAT</w:instrText>
        </w:r>
        <w:r>
          <w:fldChar w:fldCharType="separate"/>
        </w:r>
        <w:r>
          <w:t>5</w:t>
        </w:r>
        <w:r>
          <w:fldChar w:fldCharType="end"/>
        </w:r>
      </w:p>
    </w:sdtContent>
  </w:sdt>
  <w:p w14:paraId="3D462BF5" w14:textId="77777777" w:rsidR="00685DFA" w:rsidRDefault="00685DF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7E0A" w14:textId="77777777" w:rsidR="00685DFA" w:rsidRDefault="00685D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5A9"/>
    <w:multiLevelType w:val="multilevel"/>
    <w:tmpl w:val="0238875E"/>
    <w:lvl w:ilvl="0">
      <w:start w:val="3"/>
      <w:numFmt w:val="decimal"/>
      <w:lvlText w:val="%1"/>
      <w:lvlJc w:val="left"/>
      <w:pPr>
        <w:ind w:left="178" w:hanging="516"/>
        <w:jc w:val="left"/>
      </w:pPr>
      <w:rPr>
        <w:rFonts w:hint="default"/>
      </w:rPr>
    </w:lvl>
    <w:lvl w:ilvl="1">
      <w:start w:val="1"/>
      <w:numFmt w:val="decimal"/>
      <w:lvlText w:val="%1.%2."/>
      <w:lvlJc w:val="left"/>
      <w:pPr>
        <w:ind w:left="178" w:hanging="516"/>
        <w:jc w:val="left"/>
      </w:pPr>
      <w:rPr>
        <w:rFonts w:ascii="Times New Roman" w:eastAsia="Times New Roman" w:hAnsi="Times New Roman" w:cs="Times New Roman" w:hint="default"/>
        <w:b w:val="0"/>
        <w:bCs w:val="0"/>
        <w:i w:val="0"/>
        <w:iCs w:val="0"/>
        <w:color w:val="2B2A2A"/>
        <w:spacing w:val="0"/>
        <w:w w:val="102"/>
        <w:sz w:val="27"/>
        <w:szCs w:val="27"/>
      </w:rPr>
    </w:lvl>
    <w:lvl w:ilvl="2">
      <w:start w:val="4"/>
      <w:numFmt w:val="upperRoman"/>
      <w:lvlText w:val="%3."/>
      <w:lvlJc w:val="left"/>
      <w:pPr>
        <w:ind w:left="3179" w:hanging="430"/>
        <w:jc w:val="right"/>
      </w:pPr>
      <w:rPr>
        <w:rFonts w:hint="default"/>
        <w:w w:val="101"/>
      </w:rPr>
    </w:lvl>
    <w:lvl w:ilvl="3">
      <w:numFmt w:val="bullet"/>
      <w:lvlText w:val="•"/>
      <w:lvlJc w:val="left"/>
      <w:pPr>
        <w:ind w:left="4603" w:hanging="430"/>
      </w:pPr>
      <w:rPr>
        <w:rFonts w:hint="default"/>
      </w:rPr>
    </w:lvl>
    <w:lvl w:ilvl="4">
      <w:numFmt w:val="bullet"/>
      <w:lvlText w:val="•"/>
      <w:lvlJc w:val="left"/>
      <w:pPr>
        <w:ind w:left="5315" w:hanging="430"/>
      </w:pPr>
      <w:rPr>
        <w:rFonts w:hint="default"/>
      </w:rPr>
    </w:lvl>
    <w:lvl w:ilvl="5">
      <w:numFmt w:val="bullet"/>
      <w:lvlText w:val="•"/>
      <w:lvlJc w:val="left"/>
      <w:pPr>
        <w:ind w:left="6027" w:hanging="430"/>
      </w:pPr>
      <w:rPr>
        <w:rFonts w:hint="default"/>
      </w:rPr>
    </w:lvl>
    <w:lvl w:ilvl="6">
      <w:numFmt w:val="bullet"/>
      <w:lvlText w:val="•"/>
      <w:lvlJc w:val="left"/>
      <w:pPr>
        <w:ind w:left="6739" w:hanging="430"/>
      </w:pPr>
      <w:rPr>
        <w:rFonts w:hint="default"/>
      </w:rPr>
    </w:lvl>
    <w:lvl w:ilvl="7">
      <w:numFmt w:val="bullet"/>
      <w:lvlText w:val="•"/>
      <w:lvlJc w:val="left"/>
      <w:pPr>
        <w:ind w:left="7451" w:hanging="430"/>
      </w:pPr>
      <w:rPr>
        <w:rFonts w:hint="default"/>
      </w:rPr>
    </w:lvl>
    <w:lvl w:ilvl="8">
      <w:numFmt w:val="bullet"/>
      <w:lvlText w:val="•"/>
      <w:lvlJc w:val="left"/>
      <w:pPr>
        <w:ind w:left="8163" w:hanging="430"/>
      </w:pPr>
      <w:rPr>
        <w:rFonts w:hint="default"/>
      </w:rPr>
    </w:lvl>
  </w:abstractNum>
  <w:abstractNum w:abstractNumId="1" w15:restartNumberingAfterBreak="0">
    <w:nsid w:val="3763132C"/>
    <w:multiLevelType w:val="hybridMultilevel"/>
    <w:tmpl w:val="631C8014"/>
    <w:lvl w:ilvl="0" w:tplc="AA260ACA">
      <w:start w:val="5"/>
      <w:numFmt w:val="decimal"/>
      <w:lvlText w:val="%1."/>
      <w:lvlJc w:val="left"/>
      <w:pPr>
        <w:ind w:left="834" w:hanging="278"/>
        <w:jc w:val="left"/>
      </w:pPr>
      <w:rPr>
        <w:rFonts w:hint="default"/>
        <w:w w:val="108"/>
      </w:rPr>
    </w:lvl>
    <w:lvl w:ilvl="1" w:tplc="69322D04">
      <w:numFmt w:val="bullet"/>
      <w:lvlText w:val="•"/>
      <w:lvlJc w:val="left"/>
      <w:pPr>
        <w:ind w:left="1745" w:hanging="278"/>
      </w:pPr>
      <w:rPr>
        <w:rFonts w:hint="default"/>
      </w:rPr>
    </w:lvl>
    <w:lvl w:ilvl="2" w:tplc="73FAD388">
      <w:numFmt w:val="bullet"/>
      <w:lvlText w:val="•"/>
      <w:lvlJc w:val="left"/>
      <w:pPr>
        <w:ind w:left="2650" w:hanging="278"/>
      </w:pPr>
      <w:rPr>
        <w:rFonts w:hint="default"/>
      </w:rPr>
    </w:lvl>
    <w:lvl w:ilvl="3" w:tplc="A46679F4">
      <w:numFmt w:val="bullet"/>
      <w:lvlText w:val="•"/>
      <w:lvlJc w:val="left"/>
      <w:pPr>
        <w:ind w:left="3555" w:hanging="278"/>
      </w:pPr>
      <w:rPr>
        <w:rFonts w:hint="default"/>
      </w:rPr>
    </w:lvl>
    <w:lvl w:ilvl="4" w:tplc="1B36352E">
      <w:numFmt w:val="bullet"/>
      <w:lvlText w:val="•"/>
      <w:lvlJc w:val="left"/>
      <w:pPr>
        <w:ind w:left="4461" w:hanging="278"/>
      </w:pPr>
      <w:rPr>
        <w:rFonts w:hint="default"/>
      </w:rPr>
    </w:lvl>
    <w:lvl w:ilvl="5" w:tplc="84121F10">
      <w:numFmt w:val="bullet"/>
      <w:lvlText w:val="•"/>
      <w:lvlJc w:val="left"/>
      <w:pPr>
        <w:ind w:left="5366" w:hanging="278"/>
      </w:pPr>
      <w:rPr>
        <w:rFonts w:hint="default"/>
      </w:rPr>
    </w:lvl>
    <w:lvl w:ilvl="6" w:tplc="2702DA3A">
      <w:numFmt w:val="bullet"/>
      <w:lvlText w:val="•"/>
      <w:lvlJc w:val="left"/>
      <w:pPr>
        <w:ind w:left="6271" w:hanging="278"/>
      </w:pPr>
      <w:rPr>
        <w:rFonts w:hint="default"/>
      </w:rPr>
    </w:lvl>
    <w:lvl w:ilvl="7" w:tplc="9FBEE584">
      <w:numFmt w:val="bullet"/>
      <w:lvlText w:val="•"/>
      <w:lvlJc w:val="left"/>
      <w:pPr>
        <w:ind w:left="7177" w:hanging="278"/>
      </w:pPr>
      <w:rPr>
        <w:rFonts w:hint="default"/>
      </w:rPr>
    </w:lvl>
    <w:lvl w:ilvl="8" w:tplc="852EC9C0">
      <w:numFmt w:val="bullet"/>
      <w:lvlText w:val="•"/>
      <w:lvlJc w:val="left"/>
      <w:pPr>
        <w:ind w:left="8082" w:hanging="278"/>
      </w:pPr>
      <w:rPr>
        <w:rFonts w:hint="default"/>
      </w:rPr>
    </w:lvl>
  </w:abstractNum>
  <w:abstractNum w:abstractNumId="2" w15:restartNumberingAfterBreak="0">
    <w:nsid w:val="3AD412A9"/>
    <w:multiLevelType w:val="hybridMultilevel"/>
    <w:tmpl w:val="33E2CD22"/>
    <w:lvl w:ilvl="0" w:tplc="45C85C98">
      <w:start w:val="1"/>
      <w:numFmt w:val="decimal"/>
      <w:lvlText w:val="%1."/>
      <w:lvlJc w:val="left"/>
      <w:pPr>
        <w:ind w:left="490" w:hanging="339"/>
        <w:jc w:val="right"/>
      </w:pPr>
      <w:rPr>
        <w:rFonts w:ascii="Times New Roman" w:eastAsia="Times New Roman" w:hAnsi="Times New Roman" w:cs="Times New Roman" w:hint="default"/>
        <w:b w:val="0"/>
        <w:bCs w:val="0"/>
        <w:i w:val="0"/>
        <w:iCs w:val="0"/>
        <w:color w:val="2A2A2D"/>
        <w:w w:val="102"/>
        <w:sz w:val="27"/>
        <w:szCs w:val="27"/>
      </w:rPr>
    </w:lvl>
    <w:lvl w:ilvl="1" w:tplc="C2641C78">
      <w:numFmt w:val="bullet"/>
      <w:lvlText w:val="•"/>
      <w:lvlJc w:val="left"/>
      <w:pPr>
        <w:ind w:left="1441" w:hanging="339"/>
      </w:pPr>
      <w:rPr>
        <w:rFonts w:hint="default"/>
      </w:rPr>
    </w:lvl>
    <w:lvl w:ilvl="2" w:tplc="68CE3268">
      <w:numFmt w:val="bullet"/>
      <w:lvlText w:val="•"/>
      <w:lvlJc w:val="left"/>
      <w:pPr>
        <w:ind w:left="2382" w:hanging="339"/>
      </w:pPr>
      <w:rPr>
        <w:rFonts w:hint="default"/>
      </w:rPr>
    </w:lvl>
    <w:lvl w:ilvl="3" w:tplc="0536622A">
      <w:numFmt w:val="bullet"/>
      <w:lvlText w:val="•"/>
      <w:lvlJc w:val="left"/>
      <w:pPr>
        <w:ind w:left="3324" w:hanging="339"/>
      </w:pPr>
      <w:rPr>
        <w:rFonts w:hint="default"/>
      </w:rPr>
    </w:lvl>
    <w:lvl w:ilvl="4" w:tplc="8074440E">
      <w:numFmt w:val="bullet"/>
      <w:lvlText w:val="•"/>
      <w:lvlJc w:val="left"/>
      <w:pPr>
        <w:ind w:left="4265" w:hanging="339"/>
      </w:pPr>
      <w:rPr>
        <w:rFonts w:hint="default"/>
      </w:rPr>
    </w:lvl>
    <w:lvl w:ilvl="5" w:tplc="39DC396C">
      <w:numFmt w:val="bullet"/>
      <w:lvlText w:val="•"/>
      <w:lvlJc w:val="left"/>
      <w:pPr>
        <w:ind w:left="5207" w:hanging="339"/>
      </w:pPr>
      <w:rPr>
        <w:rFonts w:hint="default"/>
      </w:rPr>
    </w:lvl>
    <w:lvl w:ilvl="6" w:tplc="3954CEFA">
      <w:numFmt w:val="bullet"/>
      <w:lvlText w:val="•"/>
      <w:lvlJc w:val="left"/>
      <w:pPr>
        <w:ind w:left="6148" w:hanging="339"/>
      </w:pPr>
      <w:rPr>
        <w:rFonts w:hint="default"/>
      </w:rPr>
    </w:lvl>
    <w:lvl w:ilvl="7" w:tplc="C4101A16">
      <w:numFmt w:val="bullet"/>
      <w:lvlText w:val="•"/>
      <w:lvlJc w:val="left"/>
      <w:pPr>
        <w:ind w:left="7089" w:hanging="339"/>
      </w:pPr>
      <w:rPr>
        <w:rFonts w:hint="default"/>
      </w:rPr>
    </w:lvl>
    <w:lvl w:ilvl="8" w:tplc="0E960360">
      <w:numFmt w:val="bullet"/>
      <w:lvlText w:val="•"/>
      <w:lvlJc w:val="left"/>
      <w:pPr>
        <w:ind w:left="8031" w:hanging="339"/>
      </w:pPr>
      <w:rPr>
        <w:rFonts w:hint="default"/>
      </w:rPr>
    </w:lvl>
  </w:abstractNum>
  <w:abstractNum w:abstractNumId="3" w15:restartNumberingAfterBreak="0">
    <w:nsid w:val="56577F02"/>
    <w:multiLevelType w:val="hybridMultilevel"/>
    <w:tmpl w:val="97F06BF4"/>
    <w:lvl w:ilvl="0" w:tplc="BD9C7F58">
      <w:start w:val="1"/>
      <w:numFmt w:val="decimal"/>
      <w:lvlText w:val="%1."/>
      <w:lvlJc w:val="left"/>
      <w:pPr>
        <w:ind w:left="1414" w:hanging="705"/>
      </w:pPr>
      <w:rPr>
        <w:rFonts w:hint="default"/>
      </w:rPr>
    </w:lvl>
    <w:lvl w:ilvl="1" w:tplc="D80856F8" w:tentative="1">
      <w:start w:val="1"/>
      <w:numFmt w:val="lowerLetter"/>
      <w:lvlText w:val="%2."/>
      <w:lvlJc w:val="left"/>
      <w:pPr>
        <w:ind w:left="1789" w:hanging="360"/>
      </w:pPr>
    </w:lvl>
    <w:lvl w:ilvl="2" w:tplc="CA444AB2" w:tentative="1">
      <w:start w:val="1"/>
      <w:numFmt w:val="lowerRoman"/>
      <w:lvlText w:val="%3."/>
      <w:lvlJc w:val="right"/>
      <w:pPr>
        <w:ind w:left="2509" w:hanging="180"/>
      </w:pPr>
    </w:lvl>
    <w:lvl w:ilvl="3" w:tplc="DFB6DDD8" w:tentative="1">
      <w:start w:val="1"/>
      <w:numFmt w:val="decimal"/>
      <w:lvlText w:val="%4."/>
      <w:lvlJc w:val="left"/>
      <w:pPr>
        <w:ind w:left="3229" w:hanging="360"/>
      </w:pPr>
    </w:lvl>
    <w:lvl w:ilvl="4" w:tplc="3F7CD6CC" w:tentative="1">
      <w:start w:val="1"/>
      <w:numFmt w:val="lowerLetter"/>
      <w:lvlText w:val="%5."/>
      <w:lvlJc w:val="left"/>
      <w:pPr>
        <w:ind w:left="3949" w:hanging="360"/>
      </w:pPr>
    </w:lvl>
    <w:lvl w:ilvl="5" w:tplc="E9E453F0" w:tentative="1">
      <w:start w:val="1"/>
      <w:numFmt w:val="lowerRoman"/>
      <w:lvlText w:val="%6."/>
      <w:lvlJc w:val="right"/>
      <w:pPr>
        <w:ind w:left="4669" w:hanging="180"/>
      </w:pPr>
    </w:lvl>
    <w:lvl w:ilvl="6" w:tplc="7B5C085A" w:tentative="1">
      <w:start w:val="1"/>
      <w:numFmt w:val="decimal"/>
      <w:lvlText w:val="%7."/>
      <w:lvlJc w:val="left"/>
      <w:pPr>
        <w:ind w:left="5389" w:hanging="360"/>
      </w:pPr>
    </w:lvl>
    <w:lvl w:ilvl="7" w:tplc="DF08C8BA" w:tentative="1">
      <w:start w:val="1"/>
      <w:numFmt w:val="lowerLetter"/>
      <w:lvlText w:val="%8."/>
      <w:lvlJc w:val="left"/>
      <w:pPr>
        <w:ind w:left="6109" w:hanging="360"/>
      </w:pPr>
    </w:lvl>
    <w:lvl w:ilvl="8" w:tplc="2BAE070E" w:tentative="1">
      <w:start w:val="1"/>
      <w:numFmt w:val="lowerRoman"/>
      <w:lvlText w:val="%9."/>
      <w:lvlJc w:val="right"/>
      <w:pPr>
        <w:ind w:left="6829" w:hanging="180"/>
      </w:pPr>
    </w:lvl>
  </w:abstractNum>
  <w:abstractNum w:abstractNumId="4" w15:restartNumberingAfterBreak="0">
    <w:nsid w:val="70E07F3D"/>
    <w:multiLevelType w:val="hybridMultilevel"/>
    <w:tmpl w:val="0D5E16E8"/>
    <w:lvl w:ilvl="0" w:tplc="90885E82">
      <w:start w:val="1"/>
      <w:numFmt w:val="upperRoman"/>
      <w:lvlText w:val="%1."/>
      <w:lvlJc w:val="right"/>
      <w:pPr>
        <w:ind w:left="1429" w:hanging="360"/>
      </w:pPr>
    </w:lvl>
    <w:lvl w:ilvl="1" w:tplc="0C42AABC" w:tentative="1">
      <w:start w:val="1"/>
      <w:numFmt w:val="lowerLetter"/>
      <w:lvlText w:val="%2."/>
      <w:lvlJc w:val="left"/>
      <w:pPr>
        <w:ind w:left="2149" w:hanging="360"/>
      </w:pPr>
    </w:lvl>
    <w:lvl w:ilvl="2" w:tplc="9C12E80C" w:tentative="1">
      <w:start w:val="1"/>
      <w:numFmt w:val="lowerRoman"/>
      <w:lvlText w:val="%3."/>
      <w:lvlJc w:val="right"/>
      <w:pPr>
        <w:ind w:left="2869" w:hanging="180"/>
      </w:pPr>
    </w:lvl>
    <w:lvl w:ilvl="3" w:tplc="B8F2C71C" w:tentative="1">
      <w:start w:val="1"/>
      <w:numFmt w:val="decimal"/>
      <w:lvlText w:val="%4."/>
      <w:lvlJc w:val="left"/>
      <w:pPr>
        <w:ind w:left="3589" w:hanging="360"/>
      </w:pPr>
    </w:lvl>
    <w:lvl w:ilvl="4" w:tplc="0F9628D8" w:tentative="1">
      <w:start w:val="1"/>
      <w:numFmt w:val="lowerLetter"/>
      <w:lvlText w:val="%5."/>
      <w:lvlJc w:val="left"/>
      <w:pPr>
        <w:ind w:left="4309" w:hanging="360"/>
      </w:pPr>
    </w:lvl>
    <w:lvl w:ilvl="5" w:tplc="43A0A342" w:tentative="1">
      <w:start w:val="1"/>
      <w:numFmt w:val="lowerRoman"/>
      <w:lvlText w:val="%6."/>
      <w:lvlJc w:val="right"/>
      <w:pPr>
        <w:ind w:left="5029" w:hanging="180"/>
      </w:pPr>
    </w:lvl>
    <w:lvl w:ilvl="6" w:tplc="92CAF994" w:tentative="1">
      <w:start w:val="1"/>
      <w:numFmt w:val="decimal"/>
      <w:lvlText w:val="%7."/>
      <w:lvlJc w:val="left"/>
      <w:pPr>
        <w:ind w:left="5749" w:hanging="360"/>
      </w:pPr>
    </w:lvl>
    <w:lvl w:ilvl="7" w:tplc="4E36D816" w:tentative="1">
      <w:start w:val="1"/>
      <w:numFmt w:val="lowerLetter"/>
      <w:lvlText w:val="%8."/>
      <w:lvlJc w:val="left"/>
      <w:pPr>
        <w:ind w:left="6469" w:hanging="360"/>
      </w:pPr>
    </w:lvl>
    <w:lvl w:ilvl="8" w:tplc="75A82FD2" w:tentative="1">
      <w:start w:val="1"/>
      <w:numFmt w:val="lowerRoman"/>
      <w:lvlText w:val="%9."/>
      <w:lvlJc w:val="right"/>
      <w:pPr>
        <w:ind w:left="7189" w:hanging="180"/>
      </w:pPr>
    </w:lvl>
  </w:abstractNum>
  <w:abstractNum w:abstractNumId="5" w15:restartNumberingAfterBreak="0">
    <w:nsid w:val="796E5161"/>
    <w:multiLevelType w:val="hybridMultilevel"/>
    <w:tmpl w:val="6D4A359E"/>
    <w:lvl w:ilvl="0" w:tplc="45867466">
      <w:start w:val="1"/>
      <w:numFmt w:val="decimal"/>
      <w:lvlText w:val="%1."/>
      <w:lvlJc w:val="left"/>
      <w:pPr>
        <w:ind w:left="1414" w:hanging="705"/>
      </w:pPr>
      <w:rPr>
        <w:rFonts w:hint="default"/>
      </w:rPr>
    </w:lvl>
    <w:lvl w:ilvl="1" w:tplc="DB8E8808" w:tentative="1">
      <w:start w:val="1"/>
      <w:numFmt w:val="lowerLetter"/>
      <w:lvlText w:val="%2."/>
      <w:lvlJc w:val="left"/>
      <w:pPr>
        <w:ind w:left="1789" w:hanging="360"/>
      </w:pPr>
    </w:lvl>
    <w:lvl w:ilvl="2" w:tplc="145C79EE" w:tentative="1">
      <w:start w:val="1"/>
      <w:numFmt w:val="lowerRoman"/>
      <w:lvlText w:val="%3."/>
      <w:lvlJc w:val="right"/>
      <w:pPr>
        <w:ind w:left="2509" w:hanging="180"/>
      </w:pPr>
    </w:lvl>
    <w:lvl w:ilvl="3" w:tplc="28AA876A" w:tentative="1">
      <w:start w:val="1"/>
      <w:numFmt w:val="decimal"/>
      <w:lvlText w:val="%4."/>
      <w:lvlJc w:val="left"/>
      <w:pPr>
        <w:ind w:left="3229" w:hanging="360"/>
      </w:pPr>
    </w:lvl>
    <w:lvl w:ilvl="4" w:tplc="5652E710" w:tentative="1">
      <w:start w:val="1"/>
      <w:numFmt w:val="lowerLetter"/>
      <w:lvlText w:val="%5."/>
      <w:lvlJc w:val="left"/>
      <w:pPr>
        <w:ind w:left="3949" w:hanging="360"/>
      </w:pPr>
    </w:lvl>
    <w:lvl w:ilvl="5" w:tplc="E6E2F554" w:tentative="1">
      <w:start w:val="1"/>
      <w:numFmt w:val="lowerRoman"/>
      <w:lvlText w:val="%6."/>
      <w:lvlJc w:val="right"/>
      <w:pPr>
        <w:ind w:left="4669" w:hanging="180"/>
      </w:pPr>
    </w:lvl>
    <w:lvl w:ilvl="6" w:tplc="3676C91E" w:tentative="1">
      <w:start w:val="1"/>
      <w:numFmt w:val="decimal"/>
      <w:lvlText w:val="%7."/>
      <w:lvlJc w:val="left"/>
      <w:pPr>
        <w:ind w:left="5389" w:hanging="360"/>
      </w:pPr>
    </w:lvl>
    <w:lvl w:ilvl="7" w:tplc="0130EEB0" w:tentative="1">
      <w:start w:val="1"/>
      <w:numFmt w:val="lowerLetter"/>
      <w:lvlText w:val="%8."/>
      <w:lvlJc w:val="left"/>
      <w:pPr>
        <w:ind w:left="6109" w:hanging="360"/>
      </w:pPr>
    </w:lvl>
    <w:lvl w:ilvl="8" w:tplc="6D7EE4B8"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71"/>
    <w:rsid w:val="00065103"/>
    <w:rsid w:val="000B10B7"/>
    <w:rsid w:val="001210D0"/>
    <w:rsid w:val="00126D4B"/>
    <w:rsid w:val="001E39E0"/>
    <w:rsid w:val="002318BD"/>
    <w:rsid w:val="00236F01"/>
    <w:rsid w:val="002965B1"/>
    <w:rsid w:val="002A2B6D"/>
    <w:rsid w:val="003815E9"/>
    <w:rsid w:val="003B3767"/>
    <w:rsid w:val="003D218A"/>
    <w:rsid w:val="00487A6B"/>
    <w:rsid w:val="005512EB"/>
    <w:rsid w:val="005A33C2"/>
    <w:rsid w:val="005F0452"/>
    <w:rsid w:val="00636126"/>
    <w:rsid w:val="00640DF2"/>
    <w:rsid w:val="00685DFA"/>
    <w:rsid w:val="00780FB7"/>
    <w:rsid w:val="00792C1E"/>
    <w:rsid w:val="007A5055"/>
    <w:rsid w:val="007C4493"/>
    <w:rsid w:val="007D1DC1"/>
    <w:rsid w:val="007D35F8"/>
    <w:rsid w:val="007E4374"/>
    <w:rsid w:val="008165A7"/>
    <w:rsid w:val="008606B5"/>
    <w:rsid w:val="008B0398"/>
    <w:rsid w:val="008F7A39"/>
    <w:rsid w:val="009965C6"/>
    <w:rsid w:val="009B0FBA"/>
    <w:rsid w:val="009E778C"/>
    <w:rsid w:val="009E7D03"/>
    <w:rsid w:val="00A11B05"/>
    <w:rsid w:val="00A549B7"/>
    <w:rsid w:val="00B24DE4"/>
    <w:rsid w:val="00B315D0"/>
    <w:rsid w:val="00B36DB4"/>
    <w:rsid w:val="00B94573"/>
    <w:rsid w:val="00BA20FA"/>
    <w:rsid w:val="00BB333D"/>
    <w:rsid w:val="00BF5853"/>
    <w:rsid w:val="00C45804"/>
    <w:rsid w:val="00C56136"/>
    <w:rsid w:val="00CD63CC"/>
    <w:rsid w:val="00D00749"/>
    <w:rsid w:val="00D03BC7"/>
    <w:rsid w:val="00D13D4B"/>
    <w:rsid w:val="00D45600"/>
    <w:rsid w:val="00D64257"/>
    <w:rsid w:val="00EA367F"/>
    <w:rsid w:val="00EC526B"/>
    <w:rsid w:val="00F25F71"/>
    <w:rsid w:val="00FD6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9E09"/>
  <w15:chartTrackingRefBased/>
  <w15:docId w15:val="{1A38F2B9-F766-417E-947C-5E2DD12C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D03"/>
    <w:pPr>
      <w:spacing w:after="200" w:line="27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D03"/>
    <w:rPr>
      <w:color w:val="808080"/>
    </w:rPr>
  </w:style>
  <w:style w:type="paragraph" w:styleId="a4">
    <w:name w:val="List Paragraph"/>
    <w:basedOn w:val="a"/>
    <w:uiPriority w:val="1"/>
    <w:qFormat/>
    <w:rsid w:val="007D1DC1"/>
    <w:pPr>
      <w:ind w:left="720"/>
      <w:contextualSpacing/>
    </w:pPr>
  </w:style>
  <w:style w:type="paragraph" w:styleId="a5">
    <w:name w:val="Body Text"/>
    <w:basedOn w:val="a"/>
    <w:link w:val="a6"/>
    <w:uiPriority w:val="1"/>
    <w:qFormat/>
    <w:rsid w:val="007D1DC1"/>
    <w:pPr>
      <w:widowControl w:val="0"/>
      <w:autoSpaceDE w:val="0"/>
      <w:autoSpaceDN w:val="0"/>
      <w:spacing w:after="0" w:line="240" w:lineRule="auto"/>
    </w:pPr>
    <w:rPr>
      <w:rFonts w:eastAsia="Times New Roman"/>
      <w:sz w:val="27"/>
      <w:szCs w:val="27"/>
      <w:lang w:val="en-US"/>
    </w:rPr>
  </w:style>
  <w:style w:type="character" w:customStyle="1" w:styleId="a6">
    <w:name w:val="Основной текст Знак"/>
    <w:basedOn w:val="a0"/>
    <w:link w:val="a5"/>
    <w:uiPriority w:val="1"/>
    <w:rsid w:val="007D1DC1"/>
    <w:rPr>
      <w:rFonts w:ascii="Times New Roman" w:eastAsia="Times New Roman" w:hAnsi="Times New Roman" w:cs="Times New Roman"/>
      <w:sz w:val="27"/>
      <w:szCs w:val="27"/>
      <w:lang w:val="en-US"/>
    </w:rPr>
  </w:style>
  <w:style w:type="table" w:customStyle="1" w:styleId="TableNormal0">
    <w:name w:val="Table Normal_0"/>
    <w:uiPriority w:val="2"/>
    <w:semiHidden/>
    <w:unhideWhenUsed/>
    <w:qFormat/>
    <w:rsid w:val="00B36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DB4"/>
    <w:pPr>
      <w:widowControl w:val="0"/>
      <w:autoSpaceDE w:val="0"/>
      <w:autoSpaceDN w:val="0"/>
      <w:spacing w:after="0" w:line="240" w:lineRule="auto"/>
    </w:pPr>
    <w:rPr>
      <w:rFonts w:eastAsia="Times New Roman"/>
      <w:sz w:val="22"/>
      <w:lang w:val="en-US"/>
    </w:rPr>
  </w:style>
  <w:style w:type="table" w:styleId="a7">
    <w:name w:val="Table Grid"/>
    <w:basedOn w:val="a1"/>
    <w:uiPriority w:val="39"/>
    <w:rsid w:val="00B3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D63CC"/>
    <w:rPr>
      <w:color w:val="0563C1" w:themeColor="hyperlink"/>
      <w:u w:val="single"/>
    </w:rPr>
  </w:style>
  <w:style w:type="character" w:styleId="a9">
    <w:name w:val="Unresolved Mention"/>
    <w:basedOn w:val="a0"/>
    <w:uiPriority w:val="99"/>
    <w:semiHidden/>
    <w:unhideWhenUsed/>
    <w:rsid w:val="00CD63CC"/>
    <w:rPr>
      <w:color w:val="605E5C"/>
      <w:shd w:val="clear" w:color="auto" w:fill="E1DFDD"/>
    </w:rPr>
  </w:style>
  <w:style w:type="paragraph" w:styleId="aa">
    <w:name w:val="header"/>
    <w:basedOn w:val="a"/>
    <w:link w:val="ab"/>
    <w:uiPriority w:val="99"/>
    <w:unhideWhenUsed/>
    <w:rsid w:val="00685DF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85DFA"/>
    <w:rPr>
      <w:rFonts w:ascii="Times New Roman" w:eastAsia="Calibri" w:hAnsi="Times New Roman" w:cs="Times New Roman"/>
      <w:sz w:val="28"/>
    </w:rPr>
  </w:style>
  <w:style w:type="paragraph" w:styleId="ac">
    <w:name w:val="footer"/>
    <w:basedOn w:val="a"/>
    <w:link w:val="ad"/>
    <w:uiPriority w:val="99"/>
    <w:unhideWhenUsed/>
    <w:rsid w:val="00685DF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85DF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D63E0-E955-49A4-9A04-3C4A9D77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9746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dc:creator>
  <cp:lastModifiedBy>ЖКХ18</cp:lastModifiedBy>
  <cp:revision>2</cp:revision>
  <cp:lastPrinted>2025-10-09T12:58:00Z</cp:lastPrinted>
  <dcterms:created xsi:type="dcterms:W3CDTF">2025-10-23T07:58:00Z</dcterms:created>
  <dcterms:modified xsi:type="dcterms:W3CDTF">2025-10-23T07:58:00Z</dcterms:modified>
</cp:coreProperties>
</file>