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75E9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746DD">
        <w:rPr>
          <w:rFonts w:ascii="Times New Roman" w:eastAsia="Calibri" w:hAnsi="Times New Roman"/>
          <w:sz w:val="28"/>
          <w:szCs w:val="28"/>
        </w:rPr>
        <w:t>К А Р А Р</w:t>
      </w:r>
    </w:p>
    <w:p w14:paraId="2C174B68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4B48D81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DA55498" w14:textId="1E9F902D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746DD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9746DD">
        <w:rPr>
          <w:rFonts w:ascii="Times New Roman" w:eastAsia="Calibri" w:hAnsi="Times New Roman"/>
          <w:sz w:val="28"/>
          <w:szCs w:val="28"/>
        </w:rPr>
        <w:t>42</w:t>
      </w:r>
    </w:p>
    <w:p w14:paraId="7AAB370A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56B6329" w14:textId="77777777" w:rsidR="00997A87" w:rsidRPr="009746DD" w:rsidRDefault="00997A8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3C7DE5B" w14:textId="3B53A197" w:rsidR="00997A87" w:rsidRPr="00A63B0D" w:rsidRDefault="00997A87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9746D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A63B0D">
        <w:rPr>
          <w:rFonts w:ascii="Times New Roman" w:eastAsia="Calibri" w:hAnsi="Times New Roman"/>
          <w:sz w:val="28"/>
          <w:szCs w:val="28"/>
          <w:lang w:val="tt-RU"/>
        </w:rPr>
        <w:t>2025 елның</w:t>
      </w:r>
      <w:r w:rsidRPr="009746DD">
        <w:rPr>
          <w:rFonts w:ascii="Times New Roman" w:eastAsia="Calibri" w:hAnsi="Times New Roman"/>
          <w:sz w:val="28"/>
          <w:szCs w:val="28"/>
        </w:rPr>
        <w:t xml:space="preserve"> «</w:t>
      </w:r>
      <w:r w:rsidR="009746DD">
        <w:rPr>
          <w:rFonts w:ascii="Times New Roman" w:eastAsia="Calibri" w:hAnsi="Times New Roman"/>
          <w:sz w:val="28"/>
          <w:szCs w:val="28"/>
        </w:rPr>
        <w:t>31</w:t>
      </w:r>
      <w:r w:rsidRPr="009746DD">
        <w:rPr>
          <w:rFonts w:ascii="Times New Roman" w:eastAsia="Calibri" w:hAnsi="Times New Roman"/>
          <w:sz w:val="28"/>
          <w:szCs w:val="28"/>
        </w:rPr>
        <w:t xml:space="preserve">» </w:t>
      </w:r>
      <w:r w:rsidR="00A63B0D">
        <w:rPr>
          <w:rFonts w:ascii="Times New Roman" w:eastAsia="Calibri" w:hAnsi="Times New Roman"/>
          <w:sz w:val="28"/>
          <w:szCs w:val="28"/>
          <w:lang w:val="tt-RU"/>
        </w:rPr>
        <w:t>гыйнвары</w:t>
      </w:r>
    </w:p>
    <w:p w14:paraId="487FB3EE" w14:textId="74817E78" w:rsidR="00BF5221" w:rsidRPr="009746DD" w:rsidRDefault="00BF5221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11C35E85" w14:textId="58D5ADAE" w:rsidR="00997A87" w:rsidRPr="009746DD" w:rsidRDefault="00997A87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1874D4E3" w14:textId="77777777" w:rsidR="00997A87" w:rsidRDefault="00997A87" w:rsidP="00997A87">
      <w:pPr>
        <w:widowControl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63662BFB" w14:textId="77777777" w:rsidR="008E18E8" w:rsidRDefault="008E18E8" w:rsidP="00997A87">
      <w:pPr>
        <w:widowControl w:val="0"/>
        <w:spacing w:after="0"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14:paraId="58D5E2A8" w14:textId="5E13AE0C" w:rsidR="00662237" w:rsidRDefault="00A63B0D" w:rsidP="00997A87">
      <w:pPr>
        <w:widowControl w:val="0"/>
        <w:spacing w:after="0" w:line="240" w:lineRule="auto"/>
        <w:ind w:right="48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0D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63B0D">
        <w:rPr>
          <w:rFonts w:ascii="Times New Roman" w:hAnsi="Times New Roman" w:cs="Times New Roman"/>
          <w:sz w:val="28"/>
          <w:szCs w:val="28"/>
        </w:rPr>
        <w:t>районы»муниципаль</w:t>
      </w:r>
      <w:proofErr w:type="spellEnd"/>
      <w:proofErr w:type="gram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берәмлегендә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тоткан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күләмен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үзгәртүнең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чик (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максималь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индексын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14:paraId="3408F47A" w14:textId="77777777" w:rsidR="00A63B0D" w:rsidRPr="008E18E8" w:rsidRDefault="00A63B0D" w:rsidP="00997A87">
      <w:pPr>
        <w:widowControl w:val="0"/>
        <w:spacing w:after="0" w:line="240" w:lineRule="auto"/>
        <w:ind w:right="4819"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34A6F0A" w14:textId="77777777" w:rsidR="00A63B0D" w:rsidRDefault="00A63B0D" w:rsidP="00997A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B0D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158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статьясындагы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4 пункты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торак-коммуналь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хуҗалык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министрлыгының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йортта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милекчеләренең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җыелышында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күләмен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итмәгән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яки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ысулын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итмәгән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урыннар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милекчеләре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урын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күләмен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методик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киңәшләрне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хакында»мондый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күләмен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үзгәртүнең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чик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индексларын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" 06.04.2018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213/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боерыгы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гамәлдәге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законнар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, "Лениногорск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районы"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14:paraId="47B0A1E8" w14:textId="5E4020D0" w:rsidR="00A63B0D" w:rsidRPr="00A63B0D" w:rsidRDefault="00662237" w:rsidP="00997A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62237">
        <w:rPr>
          <w:rFonts w:ascii="Times New Roman" w:hAnsi="Times New Roman" w:cs="Times New Roman"/>
          <w:sz w:val="28"/>
          <w:szCs w:val="28"/>
        </w:rPr>
        <w:t>1.</w:t>
      </w:r>
      <w:r w:rsidR="00A63B0D" w:rsidRPr="00A63B0D"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наем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шартнамәсе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фондының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наем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шартнамәсе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тоткан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күләмен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үзгәртүнең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чик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индексларын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йортта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милекчеләренең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җыелышында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күләмен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билгеләү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итмәгән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яки 2025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күпфатирлы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ысулын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итмәгән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урыннар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милекчеләре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4,5 процент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="00A63B0D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5FAA3E20" w14:textId="77777777" w:rsidR="00A63B0D" w:rsidRDefault="00662237" w:rsidP="00A63B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37">
        <w:rPr>
          <w:rFonts w:ascii="Times New Roman" w:hAnsi="Times New Roman" w:cs="Times New Roman"/>
          <w:sz w:val="28"/>
          <w:szCs w:val="28"/>
        </w:rPr>
        <w:t>2.</w:t>
      </w:r>
      <w:r w:rsidR="00A63B0D" w:rsidRPr="00A63B0D"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публикаторда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-«Лениногорские вести»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газетасында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B0D" w:rsidRPr="00A63B0D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A63B0D" w:rsidRPr="00A63B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804BD0" w14:textId="0BCD57B4" w:rsidR="009B378F" w:rsidRPr="008E18E8" w:rsidRDefault="00A63B0D" w:rsidP="00A63B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63B0D">
        <w:rPr>
          <w:rFonts w:ascii="Times New Roman" w:hAnsi="Times New Roman" w:cs="Times New Roman"/>
          <w:sz w:val="28"/>
          <w:szCs w:val="28"/>
        </w:rPr>
        <w:t xml:space="preserve">3.Әлеге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Г.А.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Ивановага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3B0D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A63B0D">
        <w:rPr>
          <w:rFonts w:ascii="Times New Roman" w:hAnsi="Times New Roman" w:cs="Times New Roman"/>
          <w:sz w:val="28"/>
          <w:szCs w:val="28"/>
        </w:rPr>
        <w:t>.</w:t>
      </w:r>
    </w:p>
    <w:p w14:paraId="3E33343B" w14:textId="4D67834A" w:rsidR="00662237" w:rsidRDefault="00662237" w:rsidP="00997A8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48F24" w14:textId="184718AD" w:rsidR="00662237" w:rsidRDefault="00A63B0D" w:rsidP="0066223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662237">
        <w:rPr>
          <w:rFonts w:ascii="Times New Roman" w:hAnsi="Times New Roman" w:cs="Times New Roman"/>
          <w:sz w:val="28"/>
          <w:szCs w:val="28"/>
        </w:rPr>
        <w:tab/>
      </w:r>
      <w:r w:rsidR="00662237">
        <w:rPr>
          <w:rFonts w:ascii="Times New Roman" w:hAnsi="Times New Roman" w:cs="Times New Roman"/>
          <w:sz w:val="28"/>
          <w:szCs w:val="28"/>
        </w:rPr>
        <w:tab/>
      </w:r>
      <w:r w:rsidR="00662237">
        <w:rPr>
          <w:rFonts w:ascii="Times New Roman" w:hAnsi="Times New Roman" w:cs="Times New Roman"/>
          <w:sz w:val="28"/>
          <w:szCs w:val="28"/>
        </w:rPr>
        <w:tab/>
      </w:r>
      <w:r w:rsidR="00662237">
        <w:rPr>
          <w:rFonts w:ascii="Times New Roman" w:hAnsi="Times New Roman" w:cs="Times New Roman"/>
          <w:sz w:val="28"/>
          <w:szCs w:val="28"/>
        </w:rPr>
        <w:tab/>
      </w:r>
      <w:r w:rsidR="00662237">
        <w:rPr>
          <w:rFonts w:ascii="Times New Roman" w:hAnsi="Times New Roman" w:cs="Times New Roman"/>
          <w:sz w:val="28"/>
          <w:szCs w:val="28"/>
        </w:rPr>
        <w:tab/>
      </w:r>
      <w:r w:rsidR="00662237">
        <w:rPr>
          <w:rFonts w:ascii="Times New Roman" w:hAnsi="Times New Roman" w:cs="Times New Roman"/>
          <w:sz w:val="28"/>
          <w:szCs w:val="28"/>
        </w:rPr>
        <w:tab/>
      </w:r>
      <w:r w:rsidR="00662237">
        <w:rPr>
          <w:rFonts w:ascii="Times New Roman" w:hAnsi="Times New Roman" w:cs="Times New Roman"/>
          <w:sz w:val="28"/>
          <w:szCs w:val="28"/>
        </w:rPr>
        <w:tab/>
      </w:r>
      <w:r w:rsidR="0066223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97A87">
        <w:rPr>
          <w:rFonts w:ascii="Times New Roman" w:hAnsi="Times New Roman" w:cs="Times New Roman"/>
          <w:sz w:val="28"/>
          <w:szCs w:val="28"/>
        </w:rPr>
        <w:t xml:space="preserve">    </w:t>
      </w:r>
      <w:r w:rsidR="00662237">
        <w:rPr>
          <w:rFonts w:ascii="Times New Roman" w:hAnsi="Times New Roman" w:cs="Times New Roman"/>
          <w:sz w:val="28"/>
          <w:szCs w:val="28"/>
        </w:rPr>
        <w:t xml:space="preserve"> М.Н. Гирфанов</w:t>
      </w:r>
    </w:p>
    <w:p w14:paraId="7E66CA3A" w14:textId="48690782" w:rsidR="00662237" w:rsidRDefault="00662237" w:rsidP="0066223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1EA8F" w14:textId="3BA23598" w:rsidR="00662237" w:rsidRPr="00662237" w:rsidRDefault="00662237" w:rsidP="00501D10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662237">
        <w:rPr>
          <w:rFonts w:ascii="Times New Roman" w:hAnsi="Times New Roman" w:cs="Times New Roman"/>
        </w:rPr>
        <w:t>Н.С.Сосунова</w:t>
      </w:r>
      <w:proofErr w:type="spellEnd"/>
    </w:p>
    <w:p w14:paraId="58EECA01" w14:textId="2D238552" w:rsidR="00662237" w:rsidRPr="00662237" w:rsidRDefault="00662237" w:rsidP="00501D10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662237">
        <w:rPr>
          <w:rFonts w:ascii="Times New Roman" w:hAnsi="Times New Roman" w:cs="Times New Roman"/>
        </w:rPr>
        <w:t>5-19-26</w:t>
      </w:r>
    </w:p>
    <w:sectPr w:rsidR="00662237" w:rsidRPr="00662237" w:rsidSect="00997A87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DE"/>
    <w:rsid w:val="001C31E8"/>
    <w:rsid w:val="00335FFC"/>
    <w:rsid w:val="00375DE1"/>
    <w:rsid w:val="00501D10"/>
    <w:rsid w:val="005F06DE"/>
    <w:rsid w:val="00604F25"/>
    <w:rsid w:val="00662237"/>
    <w:rsid w:val="008126FC"/>
    <w:rsid w:val="008E18E8"/>
    <w:rsid w:val="009746DD"/>
    <w:rsid w:val="00997A87"/>
    <w:rsid w:val="009B378F"/>
    <w:rsid w:val="00A63B0D"/>
    <w:rsid w:val="00B754C3"/>
    <w:rsid w:val="00B94573"/>
    <w:rsid w:val="00BF5221"/>
    <w:rsid w:val="00CD09DB"/>
    <w:rsid w:val="00EC526B"/>
    <w:rsid w:val="00EE076A"/>
    <w:rsid w:val="00F9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B5CD"/>
  <w15:chartTrackingRefBased/>
  <w15:docId w15:val="{FE2A678B-550E-4AEE-9F3B-6B1DA03C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D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5DE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C3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ЖКХ18</cp:lastModifiedBy>
  <cp:revision>7</cp:revision>
  <cp:lastPrinted>2025-01-28T13:02:00Z</cp:lastPrinted>
  <dcterms:created xsi:type="dcterms:W3CDTF">2025-01-28T13:01:00Z</dcterms:created>
  <dcterms:modified xsi:type="dcterms:W3CDTF">2025-02-05T13:49:00Z</dcterms:modified>
</cp:coreProperties>
</file>