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60B3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1CDD">
        <w:rPr>
          <w:rFonts w:ascii="Times New Roman" w:eastAsia="Calibri" w:hAnsi="Times New Roman"/>
          <w:sz w:val="28"/>
          <w:szCs w:val="28"/>
        </w:rPr>
        <w:t>К А Р А Р</w:t>
      </w:r>
    </w:p>
    <w:p w14:paraId="7083AB96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65A7D4D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885A459" w14:textId="074FD80A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1CD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B1CDD">
        <w:rPr>
          <w:rFonts w:ascii="Times New Roman" w:eastAsia="Calibri" w:hAnsi="Times New Roman"/>
          <w:sz w:val="28"/>
          <w:szCs w:val="28"/>
        </w:rPr>
        <w:t>1</w:t>
      </w:r>
    </w:p>
    <w:p w14:paraId="19FEDF13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1C08F3A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5B8584" w14:textId="7E9C1D39" w:rsidR="0081314F" w:rsidRDefault="007076A1" w:rsidP="006F7D23">
      <w:pPr>
        <w:pStyle w:val="headertext"/>
        <w:spacing w:after="240" w:afterAutospacing="0"/>
        <w:ind w:right="3826"/>
        <w:jc w:val="both"/>
        <w:rPr>
          <w:sz w:val="28"/>
          <w:szCs w:val="28"/>
        </w:rPr>
      </w:pPr>
      <w:r w:rsidRPr="007076A1">
        <w:rPr>
          <w:rFonts w:eastAsia="Calibri" w:cstheme="minorBidi"/>
          <w:sz w:val="28"/>
          <w:szCs w:val="28"/>
          <w:lang w:eastAsia="en-US"/>
        </w:rPr>
        <w:t xml:space="preserve">2025 </w:t>
      </w:r>
      <w:proofErr w:type="spellStart"/>
      <w:r w:rsidRPr="007076A1">
        <w:rPr>
          <w:rFonts w:eastAsia="Calibri" w:cstheme="minorBidi"/>
          <w:sz w:val="28"/>
          <w:szCs w:val="28"/>
          <w:lang w:eastAsia="en-US"/>
        </w:rPr>
        <w:t>елның</w:t>
      </w:r>
      <w:proofErr w:type="spellEnd"/>
      <w:r w:rsidRPr="007076A1">
        <w:rPr>
          <w:rFonts w:eastAsia="Calibri" w:cstheme="minorBidi"/>
          <w:sz w:val="28"/>
          <w:szCs w:val="28"/>
          <w:lang w:eastAsia="en-US"/>
        </w:rPr>
        <w:t xml:space="preserve"> 10 </w:t>
      </w:r>
      <w:proofErr w:type="spellStart"/>
      <w:r w:rsidRPr="007076A1">
        <w:rPr>
          <w:rFonts w:eastAsia="Calibri" w:cstheme="minorBidi"/>
          <w:sz w:val="28"/>
          <w:szCs w:val="28"/>
          <w:lang w:eastAsia="en-US"/>
        </w:rPr>
        <w:t>гыйнвары</w:t>
      </w:r>
      <w:proofErr w:type="spellEnd"/>
    </w:p>
    <w:p w14:paraId="417F15E8" w14:textId="3BB92F44" w:rsidR="0081314F" w:rsidRDefault="0081314F" w:rsidP="006F7D23">
      <w:pPr>
        <w:pStyle w:val="headertext"/>
        <w:spacing w:after="240" w:afterAutospacing="0"/>
        <w:ind w:right="3826"/>
        <w:jc w:val="both"/>
        <w:rPr>
          <w:sz w:val="28"/>
          <w:szCs w:val="28"/>
        </w:rPr>
      </w:pPr>
    </w:p>
    <w:p w14:paraId="532F4DCF" w14:textId="0F28066A" w:rsidR="0081314F" w:rsidRDefault="00F71C95" w:rsidP="0081314F">
      <w:pPr>
        <w:pStyle w:val="headertext"/>
        <w:spacing w:before="0" w:beforeAutospacing="0" w:after="0" w:afterAutospacing="0"/>
        <w:ind w:right="38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76A1" w:rsidRPr="007076A1">
        <w:rPr>
          <w:sz w:val="28"/>
          <w:szCs w:val="28"/>
        </w:rPr>
        <w:t xml:space="preserve">Лениногорск </w:t>
      </w:r>
      <w:proofErr w:type="spellStart"/>
      <w:r w:rsidR="007076A1" w:rsidRPr="007076A1">
        <w:rPr>
          <w:sz w:val="28"/>
          <w:szCs w:val="28"/>
        </w:rPr>
        <w:t>муниципаль</w:t>
      </w:r>
      <w:proofErr w:type="spellEnd"/>
      <w:r w:rsidR="007076A1" w:rsidRPr="007076A1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муниципаль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берәмлеге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Башкарма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комитетының</w:t>
      </w:r>
      <w:proofErr w:type="spellEnd"/>
      <w:r w:rsidR="007076A1" w:rsidRPr="007076A1">
        <w:rPr>
          <w:sz w:val="28"/>
          <w:szCs w:val="28"/>
        </w:rPr>
        <w:t xml:space="preserve"> 2024 </w:t>
      </w:r>
      <w:proofErr w:type="spellStart"/>
      <w:r w:rsidR="007076A1" w:rsidRPr="007076A1">
        <w:rPr>
          <w:sz w:val="28"/>
          <w:szCs w:val="28"/>
        </w:rPr>
        <w:t>елның</w:t>
      </w:r>
      <w:proofErr w:type="spellEnd"/>
      <w:r w:rsidR="007076A1" w:rsidRPr="007076A1">
        <w:rPr>
          <w:sz w:val="28"/>
          <w:szCs w:val="28"/>
        </w:rPr>
        <w:t xml:space="preserve"> 23 </w:t>
      </w:r>
      <w:proofErr w:type="spellStart"/>
      <w:r w:rsidR="007076A1" w:rsidRPr="007076A1">
        <w:rPr>
          <w:sz w:val="28"/>
          <w:szCs w:val="28"/>
        </w:rPr>
        <w:t>сентябрендәге</w:t>
      </w:r>
      <w:proofErr w:type="spellEnd"/>
      <w:r w:rsidR="007076A1" w:rsidRPr="007076A1">
        <w:rPr>
          <w:sz w:val="28"/>
          <w:szCs w:val="28"/>
        </w:rPr>
        <w:t xml:space="preserve"> 1253 </w:t>
      </w:r>
      <w:proofErr w:type="spellStart"/>
      <w:r w:rsidR="007076A1" w:rsidRPr="007076A1">
        <w:rPr>
          <w:sz w:val="28"/>
          <w:szCs w:val="28"/>
        </w:rPr>
        <w:t>номерлы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карары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белән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расланган</w:t>
      </w:r>
      <w:proofErr w:type="spellEnd"/>
      <w:r w:rsidR="007076A1" w:rsidRPr="007076A1">
        <w:rPr>
          <w:sz w:val="28"/>
          <w:szCs w:val="28"/>
        </w:rPr>
        <w:t xml:space="preserve"> Лениногорск </w:t>
      </w:r>
      <w:proofErr w:type="spellStart"/>
      <w:r w:rsidR="007076A1" w:rsidRPr="007076A1">
        <w:rPr>
          <w:sz w:val="28"/>
          <w:szCs w:val="28"/>
        </w:rPr>
        <w:t>муниципаль</w:t>
      </w:r>
      <w:proofErr w:type="spellEnd"/>
      <w:r w:rsidR="007076A1" w:rsidRPr="007076A1">
        <w:rPr>
          <w:sz w:val="28"/>
          <w:szCs w:val="28"/>
        </w:rPr>
        <w:t xml:space="preserve"> районы </w:t>
      </w:r>
      <w:proofErr w:type="spellStart"/>
      <w:r w:rsidR="007076A1" w:rsidRPr="007076A1">
        <w:rPr>
          <w:sz w:val="28"/>
          <w:szCs w:val="28"/>
        </w:rPr>
        <w:t>җирле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үзидарә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органнары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тарафыннан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муниципаль</w:t>
      </w:r>
      <w:proofErr w:type="spellEnd"/>
      <w:r w:rsidR="007076A1" w:rsidRPr="007076A1">
        <w:rPr>
          <w:sz w:val="28"/>
          <w:szCs w:val="28"/>
        </w:rPr>
        <w:t xml:space="preserve"> контроль </w:t>
      </w:r>
      <w:proofErr w:type="spellStart"/>
      <w:r w:rsidR="007076A1" w:rsidRPr="007076A1">
        <w:rPr>
          <w:sz w:val="28"/>
          <w:szCs w:val="28"/>
        </w:rPr>
        <w:t>чараларын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уздыруга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җәлеп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ителә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торган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экспертларны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аттестацияләү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буенча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муниципаль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хезмәт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күрсәтүнең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административ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регламентына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үзгәрешләр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кертү</w:t>
      </w:r>
      <w:proofErr w:type="spellEnd"/>
      <w:r w:rsidR="007076A1" w:rsidRPr="007076A1">
        <w:rPr>
          <w:sz w:val="28"/>
          <w:szCs w:val="28"/>
        </w:rPr>
        <w:t xml:space="preserve"> </w:t>
      </w:r>
      <w:proofErr w:type="spellStart"/>
      <w:r w:rsidR="007076A1" w:rsidRPr="007076A1">
        <w:rPr>
          <w:sz w:val="28"/>
          <w:szCs w:val="28"/>
        </w:rPr>
        <w:t>турында</w:t>
      </w:r>
      <w:proofErr w:type="spellEnd"/>
    </w:p>
    <w:p w14:paraId="5224614A" w14:textId="77777777" w:rsidR="007076A1" w:rsidRPr="006F7D23" w:rsidRDefault="007076A1" w:rsidP="0081314F">
      <w:pPr>
        <w:pStyle w:val="headertext"/>
        <w:spacing w:before="0" w:beforeAutospacing="0" w:after="0" w:afterAutospacing="0"/>
        <w:ind w:right="3826"/>
        <w:jc w:val="both"/>
        <w:rPr>
          <w:sz w:val="28"/>
          <w:szCs w:val="28"/>
        </w:rPr>
      </w:pPr>
    </w:p>
    <w:p w14:paraId="7A2606AA" w14:textId="3C6C1DC6" w:rsidR="00F71C95" w:rsidRDefault="00F71C95" w:rsidP="008131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1C95">
        <w:rPr>
          <w:sz w:val="28"/>
          <w:szCs w:val="28"/>
        </w:rPr>
        <w:t xml:space="preserve">Россия </w:t>
      </w:r>
      <w:proofErr w:type="spellStart"/>
      <w:r w:rsidRPr="00F71C95">
        <w:rPr>
          <w:sz w:val="28"/>
          <w:szCs w:val="28"/>
        </w:rPr>
        <w:t>Федерациясе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Хөкүмәтенең</w:t>
      </w:r>
      <w:proofErr w:type="spellEnd"/>
      <w:r w:rsidRPr="00F71C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71C95">
        <w:rPr>
          <w:sz w:val="28"/>
          <w:szCs w:val="28"/>
        </w:rPr>
        <w:t>Дәүләт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һәм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хезмәтләрне</w:t>
      </w:r>
      <w:proofErr w:type="spellEnd"/>
      <w:r w:rsidRPr="00F71C95">
        <w:rPr>
          <w:sz w:val="28"/>
          <w:szCs w:val="28"/>
        </w:rPr>
        <w:t xml:space="preserve"> электрон </w:t>
      </w:r>
      <w:proofErr w:type="spellStart"/>
      <w:r w:rsidRPr="00F71C95">
        <w:rPr>
          <w:sz w:val="28"/>
          <w:szCs w:val="28"/>
        </w:rPr>
        <w:t>рәвештә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күрсәтүгә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таләпләр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F71C95">
        <w:rPr>
          <w:sz w:val="28"/>
          <w:szCs w:val="28"/>
        </w:rPr>
        <w:t xml:space="preserve"> 2016 </w:t>
      </w:r>
      <w:proofErr w:type="spellStart"/>
      <w:r w:rsidRPr="00F71C95">
        <w:rPr>
          <w:sz w:val="28"/>
          <w:szCs w:val="28"/>
        </w:rPr>
        <w:t>елның</w:t>
      </w:r>
      <w:proofErr w:type="spellEnd"/>
      <w:r w:rsidRPr="00F71C95">
        <w:rPr>
          <w:sz w:val="28"/>
          <w:szCs w:val="28"/>
        </w:rPr>
        <w:t xml:space="preserve"> 26 </w:t>
      </w:r>
      <w:proofErr w:type="spellStart"/>
      <w:r w:rsidRPr="00F71C95">
        <w:rPr>
          <w:sz w:val="28"/>
          <w:szCs w:val="28"/>
        </w:rPr>
        <w:t>мартындагы</w:t>
      </w:r>
      <w:proofErr w:type="spellEnd"/>
      <w:r w:rsidRPr="00F71C95">
        <w:rPr>
          <w:sz w:val="28"/>
          <w:szCs w:val="28"/>
        </w:rPr>
        <w:t xml:space="preserve"> 236номерлы </w:t>
      </w:r>
      <w:proofErr w:type="spellStart"/>
      <w:r w:rsidRPr="00F71C95">
        <w:rPr>
          <w:sz w:val="28"/>
          <w:szCs w:val="28"/>
        </w:rPr>
        <w:t>карарына</w:t>
      </w:r>
      <w:proofErr w:type="spellEnd"/>
      <w:r w:rsidRPr="00F71C9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F71C95">
        <w:rPr>
          <w:sz w:val="28"/>
          <w:szCs w:val="28"/>
        </w:rPr>
        <w:t>Дәүләт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һәм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күрсәтүне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оештыру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F71C95">
        <w:rPr>
          <w:sz w:val="28"/>
          <w:szCs w:val="28"/>
        </w:rPr>
        <w:t xml:space="preserve"> 2010 </w:t>
      </w:r>
      <w:proofErr w:type="spellStart"/>
      <w:r w:rsidRPr="00F71C95">
        <w:rPr>
          <w:sz w:val="28"/>
          <w:szCs w:val="28"/>
        </w:rPr>
        <w:t>елның</w:t>
      </w:r>
      <w:proofErr w:type="spellEnd"/>
      <w:r w:rsidRPr="00F71C95">
        <w:rPr>
          <w:sz w:val="28"/>
          <w:szCs w:val="28"/>
        </w:rPr>
        <w:t xml:space="preserve"> 27 </w:t>
      </w:r>
      <w:proofErr w:type="spellStart"/>
      <w:r w:rsidRPr="00F71C95">
        <w:rPr>
          <w:sz w:val="28"/>
          <w:szCs w:val="28"/>
        </w:rPr>
        <w:t>июлендәге</w:t>
      </w:r>
      <w:proofErr w:type="spellEnd"/>
      <w:r w:rsidRPr="00F71C95">
        <w:rPr>
          <w:sz w:val="28"/>
          <w:szCs w:val="28"/>
        </w:rPr>
        <w:t xml:space="preserve"> 210-ФЗ </w:t>
      </w:r>
      <w:proofErr w:type="spellStart"/>
      <w:r w:rsidRPr="00F71C95">
        <w:rPr>
          <w:sz w:val="28"/>
          <w:szCs w:val="28"/>
        </w:rPr>
        <w:t>номерлы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Федераль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законына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таянып</w:t>
      </w:r>
      <w:proofErr w:type="spellEnd"/>
      <w:r w:rsidRPr="00F71C95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F71C95">
        <w:rPr>
          <w:sz w:val="28"/>
          <w:szCs w:val="28"/>
        </w:rPr>
        <w:t xml:space="preserve">Лениногорск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берәмлеге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Башкарма</w:t>
      </w:r>
      <w:proofErr w:type="spellEnd"/>
      <w:r w:rsidRPr="00F71C95">
        <w:rPr>
          <w:sz w:val="28"/>
          <w:szCs w:val="28"/>
        </w:rPr>
        <w:t xml:space="preserve"> комитеты КАРАР БИРӘ:</w:t>
      </w:r>
    </w:p>
    <w:p w14:paraId="3E04C5E0" w14:textId="187A3721" w:rsidR="00C705D2" w:rsidRPr="006F7D23" w:rsidRDefault="00F71C95" w:rsidP="0081314F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1C95">
        <w:rPr>
          <w:sz w:val="28"/>
          <w:szCs w:val="28"/>
        </w:rPr>
        <w:t xml:space="preserve">Лениногорск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берәмлеге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Башкарма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комитетының</w:t>
      </w:r>
      <w:proofErr w:type="spellEnd"/>
      <w:r w:rsidRPr="00F71C95">
        <w:rPr>
          <w:sz w:val="28"/>
          <w:szCs w:val="28"/>
        </w:rPr>
        <w:t xml:space="preserve"> 2024 </w:t>
      </w:r>
      <w:proofErr w:type="spellStart"/>
      <w:r w:rsidRPr="00F71C95">
        <w:rPr>
          <w:sz w:val="28"/>
          <w:szCs w:val="28"/>
        </w:rPr>
        <w:t>елның</w:t>
      </w:r>
      <w:proofErr w:type="spellEnd"/>
      <w:r w:rsidRPr="00F71C95">
        <w:rPr>
          <w:sz w:val="28"/>
          <w:szCs w:val="28"/>
        </w:rPr>
        <w:t xml:space="preserve"> 23 </w:t>
      </w:r>
      <w:proofErr w:type="spellStart"/>
      <w:r w:rsidRPr="00F71C95">
        <w:rPr>
          <w:sz w:val="28"/>
          <w:szCs w:val="28"/>
        </w:rPr>
        <w:t>сентябрендәге</w:t>
      </w:r>
      <w:proofErr w:type="spellEnd"/>
      <w:r w:rsidRPr="00F71C95">
        <w:rPr>
          <w:sz w:val="28"/>
          <w:szCs w:val="28"/>
        </w:rPr>
        <w:t xml:space="preserve"> 1253 </w:t>
      </w:r>
      <w:proofErr w:type="spellStart"/>
      <w:r w:rsidRPr="00F71C95">
        <w:rPr>
          <w:sz w:val="28"/>
          <w:szCs w:val="28"/>
        </w:rPr>
        <w:t>номерлы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карары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белән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расланган</w:t>
      </w:r>
      <w:proofErr w:type="spellEnd"/>
      <w:r w:rsidRPr="00F71C95">
        <w:rPr>
          <w:sz w:val="28"/>
          <w:szCs w:val="28"/>
        </w:rPr>
        <w:t xml:space="preserve"> Лениногорск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районы </w:t>
      </w:r>
      <w:proofErr w:type="spellStart"/>
      <w:r w:rsidRPr="00F71C95">
        <w:rPr>
          <w:sz w:val="28"/>
          <w:szCs w:val="28"/>
        </w:rPr>
        <w:t>җирле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үзидарә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органнары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тарафыннан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контроль </w:t>
      </w:r>
      <w:proofErr w:type="spellStart"/>
      <w:r w:rsidRPr="00F71C95">
        <w:rPr>
          <w:sz w:val="28"/>
          <w:szCs w:val="28"/>
        </w:rPr>
        <w:t>чараларын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уздыруга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җәлеп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ителә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торган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экспертларны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аттестацияләү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буенча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күрсәтүнең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административ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регламентына</w:t>
      </w:r>
      <w:proofErr w:type="spellEnd"/>
      <w:r>
        <w:rPr>
          <w:sz w:val="28"/>
          <w:szCs w:val="28"/>
          <w:lang w:val="tt-RU"/>
        </w:rPr>
        <w:t xml:space="preserve"> түбәндәге</w:t>
      </w:r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үзгәрешләр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керт</w:t>
      </w:r>
      <w:proofErr w:type="spellEnd"/>
      <w:r>
        <w:rPr>
          <w:sz w:val="28"/>
          <w:szCs w:val="28"/>
          <w:lang w:val="tt-RU"/>
        </w:rPr>
        <w:t>ергә</w:t>
      </w:r>
      <w:r w:rsidR="00C705D2" w:rsidRPr="006F7D23">
        <w:rPr>
          <w:sz w:val="28"/>
          <w:szCs w:val="28"/>
        </w:rPr>
        <w:t>:</w:t>
      </w:r>
    </w:p>
    <w:p w14:paraId="5FB09CC1" w14:textId="1A0CC306" w:rsidR="008A5C51" w:rsidRPr="009474FF" w:rsidRDefault="00F71C95" w:rsidP="0081314F">
      <w:pPr>
        <w:pStyle w:val="headertext"/>
        <w:spacing w:after="240" w:afterAutospacing="0"/>
        <w:ind w:right="-1" w:firstLine="709"/>
        <w:jc w:val="both"/>
        <w:rPr>
          <w:sz w:val="28"/>
          <w:szCs w:val="28"/>
        </w:rPr>
      </w:pPr>
      <w:r w:rsidRPr="00F71C95">
        <w:rPr>
          <w:sz w:val="28"/>
          <w:szCs w:val="28"/>
        </w:rPr>
        <w:t xml:space="preserve">2.5.1 </w:t>
      </w:r>
      <w:proofErr w:type="spellStart"/>
      <w:r w:rsidRPr="00F71C95">
        <w:rPr>
          <w:sz w:val="28"/>
          <w:szCs w:val="28"/>
        </w:rPr>
        <w:t>пунктының</w:t>
      </w:r>
      <w:proofErr w:type="spellEnd"/>
      <w:r w:rsidRPr="00F71C95">
        <w:rPr>
          <w:sz w:val="28"/>
          <w:szCs w:val="28"/>
        </w:rPr>
        <w:t xml:space="preserve"> 1 </w:t>
      </w:r>
      <w:proofErr w:type="spellStart"/>
      <w:r w:rsidRPr="00F71C95">
        <w:rPr>
          <w:sz w:val="28"/>
          <w:szCs w:val="28"/>
        </w:rPr>
        <w:t>пунктчасын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түбәндәге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редакциядә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бәян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итәргә</w:t>
      </w:r>
      <w:proofErr w:type="spellEnd"/>
      <w:r w:rsidR="008A5C51" w:rsidRPr="009474FF">
        <w:rPr>
          <w:sz w:val="28"/>
          <w:szCs w:val="28"/>
        </w:rPr>
        <w:t>:</w:t>
      </w:r>
    </w:p>
    <w:p w14:paraId="0209BBFB" w14:textId="481E8D04" w:rsidR="00F71C95" w:rsidRDefault="00F71C95" w:rsidP="00F71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5C51" w:rsidRPr="009474F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таныклаучы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документ (Россия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гражданы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таныклаучы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башка документ Россия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күрсәтүче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органнарда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күрсәтүче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органнарда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күпфункцияле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үзәкләрдә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14.1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технологияләрен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идентификация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аутентификация юлы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таныклаучы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документ (Россия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гражданы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йә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таныклаучы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башка документ) 2006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27 июле N 149-ФЗ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технологияләр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71C95">
        <w:rPr>
          <w:rFonts w:ascii="Times New Roman" w:hAnsi="Times New Roman" w:cs="Times New Roman"/>
          <w:sz w:val="28"/>
          <w:szCs w:val="28"/>
        </w:rPr>
        <w:t>);</w:t>
      </w:r>
    </w:p>
    <w:p w14:paraId="2F3F3AD0" w14:textId="77777777" w:rsidR="00F71C95" w:rsidRDefault="00F71C95" w:rsidP="00813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2.10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2747A2" w14:textId="093F76B6" w:rsidR="00F71C95" w:rsidRDefault="00F71C95" w:rsidP="0081314F">
      <w:pPr>
        <w:pStyle w:val="headertext"/>
        <w:spacing w:before="0" w:beforeAutospacing="0" w:after="24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күрсәтү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өчен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кирәкле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һәм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мәҗбүри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булган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исемлеге</w:t>
      </w:r>
      <w:proofErr w:type="spellEnd"/>
      <w:r w:rsidRPr="00F71C95">
        <w:rPr>
          <w:sz w:val="28"/>
          <w:szCs w:val="28"/>
        </w:rPr>
        <w:t xml:space="preserve">, </w:t>
      </w:r>
      <w:proofErr w:type="spellStart"/>
      <w:r w:rsidRPr="00F71C95">
        <w:rPr>
          <w:sz w:val="28"/>
          <w:szCs w:val="28"/>
        </w:rPr>
        <w:t>шул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исәптән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муниципаль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хезмәтләр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күрсәтүдә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катнашучы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оешмалар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тарафыннан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бирелә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торган</w:t>
      </w:r>
      <w:proofErr w:type="spellEnd"/>
      <w:r w:rsidRPr="00F71C95">
        <w:rPr>
          <w:sz w:val="28"/>
          <w:szCs w:val="28"/>
        </w:rPr>
        <w:t xml:space="preserve"> (</w:t>
      </w:r>
      <w:proofErr w:type="spellStart"/>
      <w:r w:rsidRPr="00F71C95">
        <w:rPr>
          <w:sz w:val="28"/>
          <w:szCs w:val="28"/>
        </w:rPr>
        <w:t>бирелә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торган</w:t>
      </w:r>
      <w:proofErr w:type="spellEnd"/>
      <w:r w:rsidRPr="00F71C95">
        <w:rPr>
          <w:sz w:val="28"/>
          <w:szCs w:val="28"/>
        </w:rPr>
        <w:t>) документ (</w:t>
      </w:r>
      <w:proofErr w:type="spellStart"/>
      <w:r w:rsidRPr="00F71C95">
        <w:rPr>
          <w:sz w:val="28"/>
          <w:szCs w:val="28"/>
        </w:rPr>
        <w:t>документлар</w:t>
      </w:r>
      <w:proofErr w:type="spellEnd"/>
      <w:r w:rsidRPr="00F71C95">
        <w:rPr>
          <w:sz w:val="28"/>
          <w:szCs w:val="28"/>
        </w:rPr>
        <w:t xml:space="preserve">) </w:t>
      </w:r>
      <w:proofErr w:type="spellStart"/>
      <w:r w:rsidRPr="00F71C95">
        <w:rPr>
          <w:sz w:val="28"/>
          <w:szCs w:val="28"/>
        </w:rPr>
        <w:t>турында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белешмәләр</w:t>
      </w:r>
      <w:proofErr w:type="spellEnd"/>
      <w:r w:rsidRPr="00F71C95">
        <w:rPr>
          <w:sz w:val="28"/>
          <w:szCs w:val="28"/>
        </w:rPr>
        <w:t xml:space="preserve"> </w:t>
      </w:r>
      <w:proofErr w:type="spellStart"/>
      <w:r w:rsidRPr="00F71C95">
        <w:rPr>
          <w:sz w:val="28"/>
          <w:szCs w:val="28"/>
        </w:rPr>
        <w:t>каралмаган</w:t>
      </w:r>
      <w:proofErr w:type="spellEnd"/>
      <w:r w:rsidRPr="00F71C9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F71C95">
        <w:rPr>
          <w:sz w:val="28"/>
          <w:szCs w:val="28"/>
        </w:rPr>
        <w:t>;</w:t>
      </w:r>
    </w:p>
    <w:p w14:paraId="4A2E5855" w14:textId="77777777" w:rsidR="00F71C95" w:rsidRDefault="00F71C95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нче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бүлекнең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Pr="00F71C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9B81A9" w14:textId="68FF2BE8" w:rsidR="008A5C51" w:rsidRPr="0081314F" w:rsidRDefault="00F71C95" w:rsidP="00F71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процедураларның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составы,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эзлеклелеге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тәртибенә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үзенчәлекләре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күпфункцияле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үзәкләрдә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үзенчәлекләре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билгеләр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берләштерелгән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итүчеләрнең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категорияләренә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сорап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нәтиҗәсенә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карата да,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эченә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вариантын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эченә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="008A5C51" w:rsidRPr="00813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5C51" w:rsidRPr="0081314F">
        <w:rPr>
          <w:rFonts w:ascii="Times New Roman" w:hAnsi="Times New Roman" w:cs="Times New Roman"/>
          <w:sz w:val="28"/>
          <w:szCs w:val="28"/>
        </w:rPr>
        <w:t>;</w:t>
      </w:r>
    </w:p>
    <w:p w14:paraId="30B3CFCF" w14:textId="77777777" w:rsidR="008A5C51" w:rsidRPr="0081314F" w:rsidRDefault="008A5C51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F6C85" w14:textId="3F5661AF" w:rsidR="0081314F" w:rsidRPr="0081314F" w:rsidRDefault="00F71C95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C95">
        <w:rPr>
          <w:rFonts w:ascii="Times New Roman" w:hAnsi="Times New Roman" w:cs="Times New Roman"/>
          <w:sz w:val="28"/>
          <w:szCs w:val="28"/>
        </w:rPr>
        <w:t xml:space="preserve">3.3.2.1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пунктының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абзацын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>:</w:t>
      </w:r>
    </w:p>
    <w:p w14:paraId="1DC30053" w14:textId="4E88C836" w:rsidR="007955F9" w:rsidRPr="009474FF" w:rsidRDefault="00F71C95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гарызнамәне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формат-логик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орган (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билгели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гарызнамәнең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рәвешендәге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тутырган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автомат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сорауның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рәвешендәге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тутырылмаган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кырын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ачыклаганда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итүчегә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ачыкланган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хатаның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характеры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турыдан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-туры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сорауның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рәвешендәге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мәгълүмати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C95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="007955F9" w:rsidRPr="00947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55F9" w:rsidRPr="009474FF">
        <w:rPr>
          <w:rFonts w:ascii="Times New Roman" w:hAnsi="Times New Roman" w:cs="Times New Roman"/>
          <w:sz w:val="28"/>
          <w:szCs w:val="28"/>
        </w:rPr>
        <w:t>.</w:t>
      </w:r>
    </w:p>
    <w:p w14:paraId="6C4338E6" w14:textId="69EABAED" w:rsidR="007955F9" w:rsidRPr="009474FF" w:rsidRDefault="007955F9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E9061" w14:textId="3087A270" w:rsidR="00F71C95" w:rsidRDefault="001C15F0" w:rsidP="00F71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2.</w:t>
      </w:r>
      <w:r w:rsidR="00F71C95" w:rsidRPr="00F71C95"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F71C9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71C95" w:rsidRPr="00F71C95">
        <w:rPr>
          <w:rFonts w:ascii="Times New Roman" w:hAnsi="Times New Roman" w:cs="Times New Roman"/>
          <w:sz w:val="28"/>
          <w:szCs w:val="28"/>
        </w:rPr>
        <w:t xml:space="preserve">(pravo.tatarstan.ru),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күзәтә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алырлык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C95" w:rsidRPr="00F71C95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F71C95" w:rsidRPr="00F71C95">
        <w:rPr>
          <w:rFonts w:ascii="Times New Roman" w:hAnsi="Times New Roman" w:cs="Times New Roman"/>
          <w:sz w:val="28"/>
          <w:szCs w:val="28"/>
        </w:rPr>
        <w:t>.</w:t>
      </w:r>
    </w:p>
    <w:p w14:paraId="73B51FAF" w14:textId="66DC227B" w:rsidR="006A25CA" w:rsidRPr="009474FF" w:rsidRDefault="001C15F0" w:rsidP="00F71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474FF">
        <w:rPr>
          <w:sz w:val="28"/>
          <w:szCs w:val="28"/>
        </w:rPr>
        <w:t>3.</w:t>
      </w:r>
      <w:r w:rsidR="00F71C95" w:rsidRPr="00F71C95">
        <w:t xml:space="preserve"> </w:t>
      </w:r>
      <w:proofErr w:type="spellStart"/>
      <w:r w:rsidR="00F71C95" w:rsidRPr="00F71C95">
        <w:rPr>
          <w:sz w:val="28"/>
          <w:szCs w:val="28"/>
        </w:rPr>
        <w:t>Әлеге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карарның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үтәлешен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тикшереп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торуны</w:t>
      </w:r>
      <w:proofErr w:type="spellEnd"/>
      <w:r w:rsidR="00F71C95" w:rsidRPr="00F71C95">
        <w:rPr>
          <w:sz w:val="28"/>
          <w:szCs w:val="28"/>
        </w:rPr>
        <w:t xml:space="preserve"> </w:t>
      </w:r>
      <w:r w:rsidR="00F71C95">
        <w:rPr>
          <w:sz w:val="28"/>
          <w:szCs w:val="28"/>
        </w:rPr>
        <w:t>«</w:t>
      </w:r>
      <w:r w:rsidR="00F71C95" w:rsidRPr="00F71C95">
        <w:rPr>
          <w:sz w:val="28"/>
          <w:szCs w:val="28"/>
        </w:rPr>
        <w:t xml:space="preserve">Лениногорск </w:t>
      </w:r>
      <w:proofErr w:type="spellStart"/>
      <w:r w:rsidR="00F71C95" w:rsidRPr="00F71C95">
        <w:rPr>
          <w:sz w:val="28"/>
          <w:szCs w:val="28"/>
        </w:rPr>
        <w:t>муниципаль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proofErr w:type="gramStart"/>
      <w:r w:rsidR="00F71C95" w:rsidRPr="00F71C95">
        <w:rPr>
          <w:sz w:val="28"/>
          <w:szCs w:val="28"/>
        </w:rPr>
        <w:t>районы</w:t>
      </w:r>
      <w:r w:rsidR="00F71C95">
        <w:rPr>
          <w:sz w:val="28"/>
          <w:szCs w:val="28"/>
        </w:rPr>
        <w:t>»</w:t>
      </w:r>
      <w:r w:rsidR="00F71C95" w:rsidRPr="00F71C95">
        <w:rPr>
          <w:sz w:val="28"/>
          <w:szCs w:val="28"/>
        </w:rPr>
        <w:t>муниципаль</w:t>
      </w:r>
      <w:proofErr w:type="spellEnd"/>
      <w:proofErr w:type="gram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берәмлеге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Башкарма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комитетының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эшләр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идарәчесенә</w:t>
      </w:r>
      <w:proofErr w:type="spellEnd"/>
      <w:r w:rsidR="00F71C95" w:rsidRPr="00F71C95">
        <w:rPr>
          <w:sz w:val="28"/>
          <w:szCs w:val="28"/>
        </w:rPr>
        <w:t xml:space="preserve"> </w:t>
      </w:r>
      <w:proofErr w:type="spellStart"/>
      <w:r w:rsidR="00F71C95" w:rsidRPr="00F71C95">
        <w:rPr>
          <w:sz w:val="28"/>
          <w:szCs w:val="28"/>
        </w:rPr>
        <w:t>йөкләргә</w:t>
      </w:r>
      <w:proofErr w:type="spellEnd"/>
      <w:r w:rsidR="00F71C95" w:rsidRPr="00F71C95">
        <w:rPr>
          <w:sz w:val="28"/>
          <w:szCs w:val="28"/>
        </w:rPr>
        <w:t>.</w:t>
      </w:r>
    </w:p>
    <w:p w14:paraId="6135E795" w14:textId="77777777" w:rsidR="006A25CA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</w:p>
    <w:p w14:paraId="68792528" w14:textId="28E98F0A" w:rsidR="00E2781E" w:rsidRPr="009474FF" w:rsidRDefault="00F71C95" w:rsidP="009C4FE1">
      <w:pPr>
        <w:pStyle w:val="a4"/>
        <w:spacing w:after="0"/>
        <w:ind w:left="0"/>
        <w:rPr>
          <w:rFonts w:cs="Times New Roman"/>
          <w:szCs w:val="28"/>
        </w:rPr>
      </w:pPr>
      <w:r>
        <w:rPr>
          <w:rFonts w:cs="Times New Roman"/>
          <w:szCs w:val="28"/>
          <w:lang w:val="tt-RU"/>
        </w:rPr>
        <w:t>Җитәкче</w:t>
      </w:r>
      <w:r w:rsidR="006A25CA" w:rsidRPr="009474FF">
        <w:rPr>
          <w:rFonts w:cs="Times New Roman"/>
          <w:szCs w:val="28"/>
        </w:rPr>
        <w:t xml:space="preserve"> </w:t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6A25CA" w:rsidRPr="009474FF">
        <w:rPr>
          <w:rFonts w:cs="Times New Roman"/>
          <w:szCs w:val="28"/>
        </w:rPr>
        <w:tab/>
      </w:r>
      <w:r w:rsidR="0081314F">
        <w:rPr>
          <w:rFonts w:cs="Times New Roman"/>
          <w:szCs w:val="28"/>
        </w:rPr>
        <w:t xml:space="preserve">          </w:t>
      </w:r>
      <w:r w:rsidR="009474FF">
        <w:rPr>
          <w:rFonts w:cs="Times New Roman"/>
          <w:szCs w:val="28"/>
        </w:rPr>
        <w:t>М.Н.</w:t>
      </w:r>
      <w:r w:rsidR="0081314F">
        <w:rPr>
          <w:rFonts w:cs="Times New Roman"/>
          <w:szCs w:val="28"/>
        </w:rPr>
        <w:t xml:space="preserve"> </w:t>
      </w:r>
      <w:r w:rsidR="009474FF">
        <w:rPr>
          <w:rFonts w:cs="Times New Roman"/>
          <w:szCs w:val="28"/>
        </w:rPr>
        <w:t>Гирфанов</w:t>
      </w:r>
    </w:p>
    <w:p w14:paraId="4C0EEDE0" w14:textId="77777777" w:rsidR="006A25CA" w:rsidRPr="009474FF" w:rsidRDefault="006A25CA" w:rsidP="00E27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93DD2" w14:textId="535E15BA" w:rsidR="009474FF" w:rsidRDefault="009474F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EDB12" w14:textId="5D24C3BE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647AF" w14:textId="62A8F87D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51AD2E" w14:textId="77777777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217B5" w14:textId="274E43BC" w:rsidR="00301958" w:rsidRPr="0081314F" w:rsidRDefault="006A25CA" w:rsidP="00E2781E">
      <w:pPr>
        <w:spacing w:after="0" w:line="240" w:lineRule="auto"/>
        <w:rPr>
          <w:rFonts w:ascii="Times New Roman" w:hAnsi="Times New Roman" w:cs="Times New Roman"/>
        </w:rPr>
      </w:pPr>
      <w:r w:rsidRPr="0081314F">
        <w:rPr>
          <w:rFonts w:ascii="Times New Roman" w:hAnsi="Times New Roman" w:cs="Times New Roman"/>
        </w:rPr>
        <w:t>Галимова Л.М.</w:t>
      </w:r>
    </w:p>
    <w:p w14:paraId="7D32007C" w14:textId="5189862F" w:rsidR="00E2781E" w:rsidRPr="0081314F" w:rsidRDefault="00E2781E" w:rsidP="00E2781E">
      <w:pPr>
        <w:spacing w:after="0" w:line="240" w:lineRule="auto"/>
        <w:rPr>
          <w:rFonts w:ascii="Times New Roman" w:hAnsi="Times New Roman" w:cs="Times New Roman"/>
        </w:rPr>
      </w:pPr>
      <w:r w:rsidRPr="0081314F">
        <w:rPr>
          <w:rFonts w:ascii="Times New Roman" w:hAnsi="Times New Roman" w:cs="Times New Roman"/>
        </w:rPr>
        <w:t>5-44-72</w:t>
      </w:r>
    </w:p>
    <w:sectPr w:rsidR="00E2781E" w:rsidRPr="0081314F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F00"/>
    <w:multiLevelType w:val="hybridMultilevel"/>
    <w:tmpl w:val="AA66B51C"/>
    <w:lvl w:ilvl="0" w:tplc="88B888E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2C3BD2"/>
    <w:multiLevelType w:val="hybridMultilevel"/>
    <w:tmpl w:val="1AE4249C"/>
    <w:lvl w:ilvl="0" w:tplc="8CF62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E5F69"/>
    <w:multiLevelType w:val="hybridMultilevel"/>
    <w:tmpl w:val="884A1526"/>
    <w:lvl w:ilvl="0" w:tplc="DF86C1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FC2167"/>
    <w:multiLevelType w:val="hybridMultilevel"/>
    <w:tmpl w:val="0F2A2AAA"/>
    <w:lvl w:ilvl="0" w:tplc="5DF4F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A33D65"/>
    <w:multiLevelType w:val="hybridMultilevel"/>
    <w:tmpl w:val="49D87102"/>
    <w:lvl w:ilvl="0" w:tplc="209C78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7644A9"/>
    <w:multiLevelType w:val="hybridMultilevel"/>
    <w:tmpl w:val="3A183152"/>
    <w:lvl w:ilvl="0" w:tplc="DBCA4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D105C4"/>
    <w:multiLevelType w:val="hybridMultilevel"/>
    <w:tmpl w:val="9110ADEE"/>
    <w:lvl w:ilvl="0" w:tplc="F53213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45"/>
    <w:rsid w:val="000E27C8"/>
    <w:rsid w:val="00110F6D"/>
    <w:rsid w:val="00150FFD"/>
    <w:rsid w:val="001C15F0"/>
    <w:rsid w:val="00200814"/>
    <w:rsid w:val="00292072"/>
    <w:rsid w:val="002B2911"/>
    <w:rsid w:val="00301958"/>
    <w:rsid w:val="003A7440"/>
    <w:rsid w:val="003B1CDD"/>
    <w:rsid w:val="003E7AEB"/>
    <w:rsid w:val="0043432A"/>
    <w:rsid w:val="004C11A8"/>
    <w:rsid w:val="00667AC0"/>
    <w:rsid w:val="006A25CA"/>
    <w:rsid w:val="006E144C"/>
    <w:rsid w:val="006F7D23"/>
    <w:rsid w:val="007076A1"/>
    <w:rsid w:val="00734EC6"/>
    <w:rsid w:val="00781726"/>
    <w:rsid w:val="007955F9"/>
    <w:rsid w:val="0081314F"/>
    <w:rsid w:val="008A5C51"/>
    <w:rsid w:val="00901A0F"/>
    <w:rsid w:val="00945601"/>
    <w:rsid w:val="009474FF"/>
    <w:rsid w:val="00C705D2"/>
    <w:rsid w:val="00D01145"/>
    <w:rsid w:val="00E2781E"/>
    <w:rsid w:val="00E945E6"/>
    <w:rsid w:val="00F334D4"/>
    <w:rsid w:val="00F71C95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F68E-F4EE-4783-9862-5E36D7D4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4</cp:revision>
  <cp:lastPrinted>2025-01-09T07:14:00Z</cp:lastPrinted>
  <dcterms:created xsi:type="dcterms:W3CDTF">2025-01-14T12:55:00Z</dcterms:created>
  <dcterms:modified xsi:type="dcterms:W3CDTF">2025-01-14T13:18:00Z</dcterms:modified>
</cp:coreProperties>
</file>