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821"/>
        <w:gridCol w:w="4263"/>
      </w:tblGrid>
      <w:tr w:rsidR="00614CAA" w:rsidRPr="00A932AE" w14:paraId="1981B7E9" w14:textId="77777777" w:rsidTr="00614CAA">
        <w:trPr>
          <w:trHeight w:val="2268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D424E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sz w:val="24"/>
                <w:lang w:eastAsia="en-US"/>
              </w:rPr>
              <w:t>ИСПОЛНИТЕЛЬНЫЙ КОМИТЕТ</w:t>
            </w:r>
          </w:p>
          <w:p w14:paraId="34057C29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МУНИЦИПАЛЬНОГО</w:t>
            </w:r>
          </w:p>
          <w:p w14:paraId="5178F1DB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ОБРАЗОВАНИЯ</w:t>
            </w:r>
          </w:p>
          <w:p w14:paraId="27E34AE8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«ЗАЙ-КАРАТАЙСКОЕ</w:t>
            </w: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br/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BD72C8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4DF4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ТАТАРСТАН РЕСПУБЛИКАСЫ</w:t>
            </w:r>
          </w:p>
          <w:p w14:paraId="146067AE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ЛЕНИНОГОРСК</w:t>
            </w: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br/>
              <w:t>МУНИЦИПАЛЬ РАЙОНЫ</w:t>
            </w:r>
          </w:p>
          <w:p w14:paraId="5176301D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«</w:t>
            </w:r>
            <w:r w:rsidRPr="00A932AE">
              <w:rPr>
                <w:rFonts w:ascii="Arial" w:hAnsi="Arial" w:cs="Arial"/>
                <w:bCs/>
                <w:sz w:val="24"/>
                <w:lang w:val="tt-RU" w:eastAsia="en-US"/>
              </w:rPr>
              <w:t>ЗӘЙ-КАРАТАЙ</w:t>
            </w:r>
          </w:p>
          <w:p w14:paraId="3E20A153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АВЫЛ ҖИРЛЕГЕ»</w:t>
            </w:r>
          </w:p>
          <w:p w14:paraId="04D9D05D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МУНИЦИПАЛЬ</w:t>
            </w:r>
          </w:p>
          <w:p w14:paraId="331B1FC8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bCs/>
                <w:sz w:val="24"/>
                <w:lang w:eastAsia="en-US"/>
              </w:rPr>
              <w:t>БЕРӘМЛЕГЕ</w:t>
            </w:r>
          </w:p>
          <w:p w14:paraId="329F04A3" w14:textId="77777777" w:rsidR="00614CAA" w:rsidRPr="00A932AE" w:rsidRDefault="00614CAA" w:rsidP="000C7EEE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A932AE">
              <w:rPr>
                <w:rFonts w:ascii="Arial" w:hAnsi="Arial" w:cs="Arial"/>
                <w:sz w:val="24"/>
                <w:lang w:eastAsia="en-US"/>
              </w:rPr>
              <w:t>БАШКАРМА КОМИТЕТЫ</w:t>
            </w:r>
          </w:p>
        </w:tc>
      </w:tr>
      <w:tr w:rsidR="00614CAA" w:rsidRPr="00A932AE" w14:paraId="61AE6175" w14:textId="77777777" w:rsidTr="00614CAA">
        <w:trPr>
          <w:trHeight w:val="143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91F31" w14:textId="77777777" w:rsidR="00614CAA" w:rsidRPr="00A932AE" w:rsidRDefault="00614CAA" w:rsidP="000C7EEE">
            <w:pPr>
              <w:spacing w:line="276" w:lineRule="auto"/>
              <w:outlineLvl w:val="0"/>
              <w:rPr>
                <w:rFonts w:ascii="Arial" w:hAnsi="Arial" w:cs="Arial"/>
                <w:bCs/>
                <w:sz w:val="24"/>
                <w:lang w:val="be-BY" w:eastAsia="en-US"/>
              </w:rPr>
            </w:pPr>
          </w:p>
        </w:tc>
      </w:tr>
    </w:tbl>
    <w:p w14:paraId="79DDAA5B" w14:textId="77777777" w:rsidR="00614CAA" w:rsidRPr="00A932AE" w:rsidRDefault="00614CAA" w:rsidP="00614CAA">
      <w:pPr>
        <w:jc w:val="center"/>
        <w:outlineLvl w:val="0"/>
        <w:rPr>
          <w:rFonts w:ascii="Arial" w:hAnsi="Arial" w:cs="Arial"/>
          <w:sz w:val="24"/>
        </w:rPr>
      </w:pPr>
      <w:r w:rsidRPr="00A932AE">
        <w:rPr>
          <w:rFonts w:ascii="Arial" w:hAnsi="Arial" w:cs="Arial"/>
          <w:sz w:val="24"/>
        </w:rPr>
        <w:t xml:space="preserve">ПОСТАНОВЛЕНИЕ </w:t>
      </w:r>
      <w:r w:rsidRPr="00A932AE">
        <w:rPr>
          <w:rFonts w:ascii="Arial" w:hAnsi="Arial" w:cs="Arial"/>
          <w:sz w:val="24"/>
        </w:rPr>
        <w:tab/>
      </w:r>
      <w:r w:rsidRPr="00A932AE">
        <w:rPr>
          <w:rFonts w:ascii="Arial" w:hAnsi="Arial" w:cs="Arial"/>
          <w:sz w:val="24"/>
        </w:rPr>
        <w:tab/>
      </w:r>
      <w:r w:rsidRPr="00A932AE">
        <w:rPr>
          <w:rFonts w:ascii="Arial" w:hAnsi="Arial" w:cs="Arial"/>
          <w:sz w:val="24"/>
        </w:rPr>
        <w:tab/>
      </w:r>
      <w:r w:rsidRPr="00A932AE">
        <w:rPr>
          <w:rFonts w:ascii="Arial" w:hAnsi="Arial" w:cs="Arial"/>
          <w:sz w:val="24"/>
        </w:rPr>
        <w:tab/>
        <w:t xml:space="preserve">       КАРАР</w:t>
      </w:r>
    </w:p>
    <w:p w14:paraId="47DD51A1" w14:textId="77777777" w:rsidR="00614CAA" w:rsidRPr="00A932AE" w:rsidRDefault="00614CAA" w:rsidP="00614CAA">
      <w:pPr>
        <w:jc w:val="center"/>
        <w:outlineLvl w:val="0"/>
        <w:rPr>
          <w:rFonts w:ascii="Arial" w:hAnsi="Arial" w:cs="Arial"/>
          <w:sz w:val="24"/>
        </w:rPr>
      </w:pPr>
    </w:p>
    <w:p w14:paraId="403245EA" w14:textId="77777777" w:rsidR="00A932AE" w:rsidRPr="00A932AE" w:rsidRDefault="00A932AE" w:rsidP="00A932AE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</w:rPr>
      </w:pPr>
    </w:p>
    <w:p w14:paraId="6D1F0536" w14:textId="77777777" w:rsidR="00F40CC7" w:rsidRPr="00F40CC7" w:rsidRDefault="00F40CC7" w:rsidP="00F40CC7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lang w:val="tt-RU"/>
        </w:rPr>
      </w:pPr>
      <w:r w:rsidRPr="00F40CC7">
        <w:rPr>
          <w:rFonts w:ascii="Arial" w:hAnsi="Arial" w:cs="Arial"/>
          <w:sz w:val="24"/>
        </w:rPr>
        <w:t>2024 елны</w:t>
      </w:r>
      <w:r w:rsidRPr="00F40CC7">
        <w:rPr>
          <w:rFonts w:ascii="Arial" w:hAnsi="Arial" w:cs="Arial"/>
          <w:sz w:val="24"/>
          <w:lang w:val="tt-RU"/>
        </w:rPr>
        <w:t>ң 29 гыйнвары                                                                   №1</w:t>
      </w:r>
    </w:p>
    <w:p w14:paraId="5A17EC44" w14:textId="77777777" w:rsidR="00F40CC7" w:rsidRPr="00F40CC7" w:rsidRDefault="00F40CC7" w:rsidP="00F40CC7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lang w:val="tt-RU"/>
        </w:rPr>
      </w:pPr>
    </w:p>
    <w:p w14:paraId="62CFCC16" w14:textId="0EFD0119" w:rsidR="00F40CC7" w:rsidRPr="00F40CC7" w:rsidRDefault="00F40CC7" w:rsidP="00F40CC7">
      <w:pPr>
        <w:ind w:right="3543"/>
        <w:jc w:val="both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>Татарстан Республикасы Лениногорск муниципаль районы «Зәй-Каратай авыл җирлеге» муниципаль берәмлегендә җирләү буенча гарантияләнгән хезмәтләр исемлеге нигезендә күрсәтелә торган хезмәтләр бәясен раслау турында</w:t>
      </w:r>
    </w:p>
    <w:p w14:paraId="58D54A99" w14:textId="77777777" w:rsidR="00F40CC7" w:rsidRPr="00F40CC7" w:rsidRDefault="00F40CC7" w:rsidP="00F40CC7">
      <w:pPr>
        <w:ind w:right="3543"/>
        <w:jc w:val="both"/>
        <w:rPr>
          <w:rFonts w:ascii="Arial" w:hAnsi="Arial" w:cs="Arial"/>
          <w:sz w:val="24"/>
        </w:rPr>
      </w:pPr>
    </w:p>
    <w:p w14:paraId="099BAAEC" w14:textId="77777777" w:rsidR="00F40CC7" w:rsidRPr="00F40CC7" w:rsidRDefault="00F40CC7" w:rsidP="00F40CC7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</w:rPr>
      </w:pPr>
    </w:p>
    <w:p w14:paraId="33F8E352" w14:textId="2F7B8656" w:rsidR="00F40CC7" w:rsidRPr="00F40CC7" w:rsidRDefault="00F40CC7" w:rsidP="00F40CC7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eastAsia="ar-SA"/>
        </w:rPr>
      </w:pPr>
      <w:r w:rsidRPr="00F40CC7">
        <w:rPr>
          <w:rFonts w:ascii="Arial" w:eastAsiaTheme="minorHAnsi" w:hAnsi="Arial" w:cs="Arial"/>
          <w:sz w:val="24"/>
          <w:lang w:eastAsia="ar-SA"/>
        </w:rPr>
        <w:t>«Россия Федерациясендә җирле үзидарә оештыруның гомуми принциплары турында» 2003 елның 06 октябрендәге 131-ФЗ номерлы Федераль закон, «</w:t>
      </w:r>
      <w:r w:rsidRPr="00F40CC7">
        <w:rPr>
          <w:rFonts w:ascii="Arial" w:eastAsiaTheme="minorHAnsi" w:hAnsi="Arial" w:cs="Arial"/>
          <w:sz w:val="24"/>
          <w:lang w:val="tt-RU" w:eastAsia="ar-SA"/>
        </w:rPr>
        <w:t>Җ</w:t>
      </w:r>
      <w:r w:rsidRPr="00F40CC7">
        <w:rPr>
          <w:rFonts w:ascii="Arial" w:eastAsiaTheme="minorHAnsi" w:hAnsi="Arial" w:cs="Arial"/>
          <w:sz w:val="24"/>
          <w:lang w:eastAsia="ar-SA"/>
        </w:rPr>
        <w:t xml:space="preserve">ирләү һәм җирләү эше турында» 1996 елның 12 гыйнварындагы 8-ФЗ номерлы Федераль </w:t>
      </w:r>
      <w:r w:rsidRPr="00F40CC7">
        <w:rPr>
          <w:rFonts w:ascii="Arial" w:eastAsiaTheme="minorHAnsi" w:hAnsi="Arial" w:cs="Arial"/>
          <w:sz w:val="24"/>
          <w:lang w:val="tt-RU" w:eastAsia="ar-SA"/>
        </w:rPr>
        <w:t>З</w:t>
      </w:r>
      <w:r w:rsidRPr="00F40CC7">
        <w:rPr>
          <w:rFonts w:ascii="Arial" w:eastAsiaTheme="minorHAnsi" w:hAnsi="Arial" w:cs="Arial"/>
          <w:sz w:val="24"/>
          <w:lang w:eastAsia="ar-SA"/>
        </w:rPr>
        <w:t>акон, «Татарстан Республикасында җирләү һәм җирләү эше турында»</w:t>
      </w:r>
      <w:r w:rsidRPr="00F40CC7">
        <w:rPr>
          <w:rFonts w:ascii="Arial" w:eastAsiaTheme="minorHAnsi" w:hAnsi="Arial" w:cs="Arial"/>
          <w:sz w:val="24"/>
          <w:lang w:val="tt-RU" w:eastAsia="ar-SA"/>
        </w:rPr>
        <w:t xml:space="preserve"> </w:t>
      </w:r>
      <w:r w:rsidRPr="00F40CC7">
        <w:rPr>
          <w:rFonts w:ascii="Arial" w:eastAsiaTheme="minorHAnsi" w:hAnsi="Arial" w:cs="Arial"/>
          <w:sz w:val="24"/>
          <w:lang w:eastAsia="ar-SA"/>
        </w:rPr>
        <w:t>Федераль законны гамәлгә ашыру чаралары хакында» 2007 елның 18 маендагы 196 номерлы Татарстан Республикасы Министрлар Кабинеты карары нигезендә Татарстан Республикасы Лениногорск муниципаль районының «Зәй-Каратай авыл җирлеге» муниципаль берәмлеге</w:t>
      </w:r>
      <w:r w:rsidRPr="00F40CC7">
        <w:rPr>
          <w:rFonts w:ascii="Arial" w:eastAsiaTheme="minorHAnsi" w:hAnsi="Arial" w:cs="Arial"/>
          <w:sz w:val="24"/>
          <w:lang w:val="tt-RU" w:eastAsia="ar-SA"/>
        </w:rPr>
        <w:t xml:space="preserve"> Башкарма комитеты</w:t>
      </w:r>
      <w:r w:rsidRPr="00F40CC7">
        <w:rPr>
          <w:rFonts w:ascii="Arial" w:eastAsiaTheme="minorHAnsi" w:hAnsi="Arial" w:cs="Arial"/>
          <w:sz w:val="24"/>
          <w:lang w:eastAsia="ar-SA"/>
        </w:rPr>
        <w:t xml:space="preserve"> КАРАР БИРӘ:</w:t>
      </w:r>
    </w:p>
    <w:p w14:paraId="6E35947B" w14:textId="77777777" w:rsidR="00F40CC7" w:rsidRPr="00F40CC7" w:rsidRDefault="00F40CC7" w:rsidP="00F40CC7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eastAsia="ar-SA"/>
        </w:rPr>
      </w:pPr>
    </w:p>
    <w:p w14:paraId="188E2EC4" w14:textId="3822C4A8" w:rsidR="00F40CC7" w:rsidRPr="00F40CC7" w:rsidRDefault="00F40CC7" w:rsidP="00F40CC7">
      <w:pPr>
        <w:numPr>
          <w:ilvl w:val="0"/>
          <w:numId w:val="6"/>
        </w:numPr>
        <w:tabs>
          <w:tab w:val="left" w:pos="966"/>
          <w:tab w:val="left" w:pos="1134"/>
        </w:tabs>
        <w:ind w:left="0" w:firstLine="851"/>
        <w:jc w:val="both"/>
        <w:rPr>
          <w:rFonts w:ascii="Arial" w:eastAsiaTheme="minorHAnsi" w:hAnsi="Arial" w:cs="Arial"/>
          <w:sz w:val="24"/>
          <w:lang w:eastAsia="en-US"/>
        </w:rPr>
      </w:pPr>
      <w:r w:rsidRPr="00F40CC7">
        <w:rPr>
          <w:rFonts w:ascii="Arial" w:eastAsiaTheme="minorHAnsi" w:hAnsi="Arial" w:cs="Arial"/>
          <w:sz w:val="24"/>
          <w:lang w:eastAsia="en-US"/>
        </w:rPr>
        <w:t>2024 елның 1 февраленнән Татарстан Республикасы Лениногорск муниципаль районының «Зәй-Каратай авыл җирлеге» муниципаль берәмлегендә җирләү буенча гарантияләнгән хезмәтләр исемлеге нигезендә күрсәтелә торган хезмәтләрнең бәясен 1, 2 нче кушымталарга ярашлы рәвештә 8 370,20 сум күләмендә билгеләргә һәм гамәлгә кертергә.</w:t>
      </w:r>
      <w:r w:rsidRPr="00F40CC7">
        <w:rPr>
          <w:rFonts w:ascii="Arial" w:eastAsiaTheme="minorHAnsi" w:hAnsi="Arial" w:cs="Arial"/>
          <w:sz w:val="24"/>
          <w:lang w:val="tt-RU" w:eastAsia="en-US"/>
        </w:rPr>
        <w:t xml:space="preserve">         </w:t>
      </w:r>
    </w:p>
    <w:p w14:paraId="21A4E740" w14:textId="61DAF423" w:rsidR="00F40CC7" w:rsidRPr="00F40CC7" w:rsidRDefault="00F40CC7" w:rsidP="00F40CC7">
      <w:pPr>
        <w:tabs>
          <w:tab w:val="left" w:pos="966"/>
          <w:tab w:val="left" w:pos="1134"/>
        </w:tabs>
        <w:jc w:val="both"/>
        <w:rPr>
          <w:rFonts w:ascii="Arial" w:eastAsiaTheme="minorHAnsi" w:hAnsi="Arial" w:cs="Arial"/>
          <w:sz w:val="24"/>
          <w:lang w:val="tt-RU" w:eastAsia="en-US"/>
        </w:rPr>
      </w:pPr>
      <w:r w:rsidRPr="00F40CC7">
        <w:rPr>
          <w:rFonts w:ascii="Arial" w:eastAsiaTheme="minorHAnsi" w:hAnsi="Arial" w:cs="Arial"/>
          <w:sz w:val="24"/>
          <w:lang w:val="tt-RU" w:eastAsia="en-US"/>
        </w:rPr>
        <w:t xml:space="preserve">            2. Татарстан Республикасы Лениногорск муниципаль районы «Зәй-Каратай авыл җирлеге» муниципаль берәмлеге Башкарма комитетының «Татарстан Республикасы Лениногорск муниципаль районының «Зәй-Каратай авыл җирлеге» муниципаль берәмлегендә җирләү буенча гарантияләнгән хезмәтләр исемлеге нигезендә күрсәтелә торган хезмәтләр бәясен раслау турында» 2023 елның 31 гыйнварындагы  6 номерлы карары үз көчен югалткан дип танырга.</w:t>
      </w:r>
    </w:p>
    <w:p w14:paraId="4E48581E" w14:textId="77777777" w:rsidR="00F40CC7" w:rsidRPr="00F40CC7" w:rsidRDefault="00F40CC7" w:rsidP="00F40CC7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F40CC7">
        <w:rPr>
          <w:rFonts w:ascii="Arial" w:hAnsi="Arial" w:cs="Arial"/>
          <w:sz w:val="24"/>
          <w:lang w:val="tt-RU"/>
        </w:rPr>
        <w:t>3. Әлеге карар 2024 елның 1 февраленнән барлыкка килгән хокук мөнәсәбәтләренә кагыла.</w:t>
      </w:r>
    </w:p>
    <w:p w14:paraId="486956E2" w14:textId="7F444484" w:rsidR="00F40CC7" w:rsidRPr="00F40CC7" w:rsidRDefault="00F40CC7" w:rsidP="00F40CC7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F40CC7">
        <w:rPr>
          <w:rFonts w:ascii="Arial" w:hAnsi="Arial" w:cs="Arial"/>
          <w:sz w:val="24"/>
          <w:lang w:val="tt-RU"/>
        </w:rPr>
        <w:t>4. Әлеге карарны Татарстан Республикасы, Лениногорск районы, Совет урамы, 99; Үзбәк авылы, Луговая урамы, 2 нче йорт адресы буенча урнашкан мәгълүмати стендларда игълан итәргә, Лениногорск муниципаль районының рәсми сайтында (https://leninogorsk.tatarstan.ru) һәм Татарстан Республикасының рәсми хокукый мәгълүмат порталында (</w:t>
      </w:r>
      <w:hyperlink r:id="rId8" w:history="1">
        <w:r w:rsidRPr="00F40CC7">
          <w:rPr>
            <w:rFonts w:ascii="Arial" w:hAnsi="Arial" w:cs="Arial"/>
            <w:color w:val="0000FF" w:themeColor="hyperlink"/>
            <w:sz w:val="24"/>
            <w:u w:val="single"/>
            <w:lang w:val="tt-RU"/>
          </w:rPr>
          <w:t>https://pravo.tatarstan.ru</w:t>
        </w:r>
      </w:hyperlink>
      <w:r w:rsidRPr="00F40CC7">
        <w:rPr>
          <w:rFonts w:ascii="Arial" w:hAnsi="Arial" w:cs="Arial"/>
          <w:sz w:val="24"/>
          <w:lang w:val="tt-RU"/>
        </w:rPr>
        <w:t>) бастырып чыгарырга.</w:t>
      </w:r>
    </w:p>
    <w:p w14:paraId="0C36E9BB" w14:textId="77777777" w:rsidR="00F40CC7" w:rsidRPr="00F40CC7" w:rsidRDefault="00F40CC7" w:rsidP="00F40CC7">
      <w:pPr>
        <w:widowControl w:val="0"/>
        <w:ind w:firstLine="851"/>
        <w:jc w:val="both"/>
        <w:rPr>
          <w:rFonts w:ascii="Arial" w:hAnsi="Arial" w:cs="Arial"/>
          <w:b/>
          <w:bCs/>
          <w:sz w:val="24"/>
          <w:lang w:val="tt-RU"/>
        </w:rPr>
      </w:pPr>
      <w:r w:rsidRPr="00F40CC7">
        <w:rPr>
          <w:rFonts w:ascii="Arial" w:hAnsi="Arial" w:cs="Arial"/>
          <w:sz w:val="24"/>
          <w:lang w:val="tt-RU"/>
        </w:rPr>
        <w:t>5. Әлеге карарның үтәлешен контрольдә тотуны үз җаваплыгымда калдырам.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0CC7" w:rsidRPr="00F40CC7" w14:paraId="702A6C22" w14:textId="77777777" w:rsidTr="008F0E36">
        <w:tc>
          <w:tcPr>
            <w:tcW w:w="4785" w:type="dxa"/>
          </w:tcPr>
          <w:p w14:paraId="31B1654E" w14:textId="77777777" w:rsidR="00F40CC7" w:rsidRPr="00F40CC7" w:rsidRDefault="00F40CC7" w:rsidP="008F0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</w:p>
          <w:p w14:paraId="7D8827EA" w14:textId="77777777" w:rsidR="00F40CC7" w:rsidRPr="00F40CC7" w:rsidRDefault="00F40CC7" w:rsidP="008F0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Татарстан Республикасы </w:t>
            </w:r>
          </w:p>
          <w:p w14:paraId="6B704041" w14:textId="68B640F0" w:rsidR="00F40CC7" w:rsidRPr="00F40CC7" w:rsidRDefault="00F40CC7" w:rsidP="008F0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Лениногорск муниципаль районының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 xml:space="preserve">«Зәй-Каратай авыл җирлеге» 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>муниципаль берәмлеге башлыгы</w:t>
            </w:r>
          </w:p>
          <w:p w14:paraId="4C5DEE61" w14:textId="77777777" w:rsidR="00F40CC7" w:rsidRPr="00F40CC7" w:rsidRDefault="00F40CC7" w:rsidP="008F0E3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4786" w:type="dxa"/>
          </w:tcPr>
          <w:p w14:paraId="4A8EE750" w14:textId="77777777" w:rsidR="00F40CC7" w:rsidRPr="00F40CC7" w:rsidRDefault="00F40CC7" w:rsidP="008F0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674CCD5D" w14:textId="77777777" w:rsidR="00F40CC7" w:rsidRPr="00F40CC7" w:rsidRDefault="00F40CC7" w:rsidP="008F0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086F58CF" w14:textId="77777777" w:rsidR="00F40CC7" w:rsidRPr="00F40CC7" w:rsidRDefault="00F40CC7" w:rsidP="008F0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32AE9F84" w14:textId="58AABACD" w:rsidR="00F40CC7" w:rsidRPr="00F40CC7" w:rsidRDefault="00F40CC7" w:rsidP="008F0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                                        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М.И.Идиятова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                                     </w:t>
            </w:r>
          </w:p>
        </w:tc>
      </w:tr>
    </w:tbl>
    <w:p w14:paraId="268344BF" w14:textId="77777777" w:rsidR="00F40CC7" w:rsidRPr="00F40CC7" w:rsidRDefault="00F40CC7" w:rsidP="00F40CC7">
      <w:pPr>
        <w:jc w:val="right"/>
        <w:rPr>
          <w:rFonts w:ascii="Arial" w:hAnsi="Arial" w:cs="Arial"/>
          <w:sz w:val="24"/>
        </w:rPr>
      </w:pPr>
    </w:p>
    <w:p w14:paraId="14F1188C" w14:textId="77777777" w:rsidR="00F40CC7" w:rsidRPr="00F40CC7" w:rsidRDefault="00F40CC7" w:rsidP="00F40CC7">
      <w:pPr>
        <w:jc w:val="right"/>
        <w:rPr>
          <w:rFonts w:ascii="Arial" w:hAnsi="Arial" w:cs="Arial"/>
          <w:sz w:val="24"/>
          <w:lang w:val="tt-RU"/>
        </w:rPr>
      </w:pPr>
    </w:p>
    <w:p w14:paraId="00477F71" w14:textId="77777777" w:rsidR="00F40CC7" w:rsidRPr="00F40CC7" w:rsidRDefault="00F40CC7" w:rsidP="00F40CC7">
      <w:pPr>
        <w:jc w:val="right"/>
        <w:rPr>
          <w:rFonts w:ascii="Arial" w:hAnsi="Arial" w:cs="Arial"/>
          <w:sz w:val="24"/>
          <w:lang w:val="tt-RU"/>
        </w:rPr>
      </w:pPr>
    </w:p>
    <w:p w14:paraId="65B1D349" w14:textId="77777777" w:rsidR="00F40CC7" w:rsidRPr="00F40CC7" w:rsidRDefault="00F40CC7" w:rsidP="00F40CC7">
      <w:pPr>
        <w:jc w:val="right"/>
        <w:rPr>
          <w:rFonts w:ascii="Arial" w:hAnsi="Arial" w:cs="Arial"/>
          <w:sz w:val="24"/>
          <w:lang w:val="tt-RU"/>
        </w:rPr>
      </w:pPr>
    </w:p>
    <w:p w14:paraId="72038151" w14:textId="77777777" w:rsidR="00F40CC7" w:rsidRPr="00F40CC7" w:rsidRDefault="00F40CC7" w:rsidP="00F40CC7">
      <w:pPr>
        <w:jc w:val="right"/>
        <w:rPr>
          <w:rFonts w:ascii="Arial" w:hAnsi="Arial" w:cs="Arial"/>
          <w:sz w:val="24"/>
          <w:lang w:val="tt-RU"/>
        </w:rPr>
      </w:pPr>
    </w:p>
    <w:p w14:paraId="0B84EC8D" w14:textId="77777777" w:rsidR="00F40CC7" w:rsidRPr="00F40CC7" w:rsidRDefault="00F40CC7" w:rsidP="00F40CC7">
      <w:pPr>
        <w:jc w:val="right"/>
        <w:rPr>
          <w:rFonts w:ascii="Arial" w:hAnsi="Arial" w:cs="Arial"/>
          <w:sz w:val="24"/>
          <w:lang w:val="tt-RU"/>
        </w:rPr>
      </w:pPr>
    </w:p>
    <w:p w14:paraId="057394E6" w14:textId="77777777" w:rsidR="00F40CC7" w:rsidRPr="00F40CC7" w:rsidRDefault="00F40CC7" w:rsidP="00F40CC7">
      <w:pPr>
        <w:jc w:val="right"/>
        <w:rPr>
          <w:rFonts w:ascii="Arial" w:hAnsi="Arial" w:cs="Arial"/>
          <w:sz w:val="24"/>
          <w:lang w:val="tt-RU"/>
        </w:rPr>
      </w:pPr>
      <w:r w:rsidRPr="00F40CC7">
        <w:rPr>
          <w:rFonts w:ascii="Arial" w:hAnsi="Arial" w:cs="Arial"/>
          <w:sz w:val="24"/>
          <w:lang w:val="tt-RU"/>
        </w:rPr>
        <w:t>1нче кушымта</w:t>
      </w:r>
    </w:p>
    <w:p w14:paraId="3E23ED75" w14:textId="77777777" w:rsidR="00F40CC7" w:rsidRPr="00F40CC7" w:rsidRDefault="00F40CC7" w:rsidP="00F40CC7">
      <w:pPr>
        <w:ind w:left="5387"/>
        <w:jc w:val="right"/>
        <w:rPr>
          <w:rFonts w:ascii="Arial" w:hAnsi="Arial" w:cs="Arial"/>
          <w:sz w:val="24"/>
        </w:rPr>
      </w:pPr>
    </w:p>
    <w:p w14:paraId="03597A4C" w14:textId="438638E8" w:rsidR="00F40CC7" w:rsidRPr="00F40CC7" w:rsidRDefault="00F40CC7" w:rsidP="00F40CC7">
      <w:pPr>
        <w:ind w:left="5812"/>
        <w:jc w:val="both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>Лениногорск муниципаль районының «Зәй-Каратай авыл җирлеге»</w:t>
      </w:r>
      <w:r w:rsidRPr="00F40CC7">
        <w:rPr>
          <w:rFonts w:ascii="Arial" w:hAnsi="Arial" w:cs="Arial"/>
          <w:sz w:val="24"/>
          <w:lang w:val="tt-RU"/>
        </w:rPr>
        <w:t xml:space="preserve"> </w:t>
      </w:r>
      <w:r w:rsidRPr="00F40CC7">
        <w:rPr>
          <w:rFonts w:ascii="Arial" w:hAnsi="Arial" w:cs="Arial"/>
          <w:sz w:val="24"/>
        </w:rPr>
        <w:t>муниципаль берәмлеге Башкарма комитетының 2024 елның 29 гыйнварындагы 1 номерлы карарына</w:t>
      </w:r>
    </w:p>
    <w:p w14:paraId="1AB57274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3DF49280" w14:textId="71B3E79C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>2024 елның 1 февраленнән Татарстан Республикасы Лениногорск муниципаль районының«Зәй-Каратай авыл җирлеге» муниципаль берәмлегендә җирләү буенча гарантияләнгән хезмәтләр исемлеге бәясе</w:t>
      </w:r>
    </w:p>
    <w:p w14:paraId="6AA5017A" w14:textId="77777777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</w:p>
    <w:p w14:paraId="5736A260" w14:textId="77777777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F40CC7" w:rsidRPr="00F40CC7" w14:paraId="3DE70599" w14:textId="77777777" w:rsidTr="008F0E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1CC8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F40CC7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2D5D11AE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FEB3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F40CC7" w:rsidRPr="00F40CC7" w14:paraId="46EDBCA1" w14:textId="77777777" w:rsidTr="008F0E36">
        <w:trPr>
          <w:trHeight w:val="31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9FFD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1.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Җирләү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 өчен кирәкле документларны рәсмиләштерү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8BD9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F40CC7" w:rsidRPr="00F40CC7" w14:paraId="244EC68B" w14:textId="77777777" w:rsidTr="008F0E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3A31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2.</w:t>
            </w:r>
            <w:r w:rsidRPr="00F40CC7">
              <w:rPr>
                <w:rFonts w:ascii="Arial" w:hAnsi="Arial" w:cs="Arial"/>
                <w:color w:val="5B5B5B"/>
                <w:sz w:val="24"/>
                <w:shd w:val="clear" w:color="auto" w:fill="F7F8F9"/>
                <w:lang w:eastAsia="en-US"/>
              </w:rPr>
              <w:t xml:space="preserve">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Җ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ирләү өчен кирәкле табутны һәм башка предметларны бирү һәм китерү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2B23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3 163,95</w:t>
            </w:r>
          </w:p>
        </w:tc>
      </w:tr>
      <w:tr w:rsidR="00F40CC7" w:rsidRPr="00F40CC7" w14:paraId="7F0CD3F7" w14:textId="77777777" w:rsidTr="008F0E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7A77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3. Үлгән кешенең гәүдәсен (мәетен) зиратка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китерү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1B5E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F40CC7" w:rsidRPr="00F40CC7" w14:paraId="28A7170F" w14:textId="77777777" w:rsidTr="008F0E36">
        <w:trPr>
          <w:trHeight w:val="35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C9D5F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4.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 xml:space="preserve">Җирләү 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>(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кабер казу һәм җирләү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>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1C0F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3 615,92</w:t>
            </w:r>
          </w:p>
        </w:tc>
      </w:tr>
      <w:tr w:rsidR="00F40CC7" w:rsidRPr="00F40CC7" w14:paraId="70A418F0" w14:textId="77777777" w:rsidTr="008F0E36">
        <w:trPr>
          <w:trHeight w:val="2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695A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F40CC7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5F70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625D9371" w14:textId="77777777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</w:p>
    <w:p w14:paraId="3AEE3164" w14:textId="77777777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>________________________________________</w:t>
      </w:r>
    </w:p>
    <w:p w14:paraId="5EE98CE9" w14:textId="77777777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</w:p>
    <w:p w14:paraId="40CFC0B4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7D208F1B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651EF737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6FFEF549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2314D879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71C1639C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231746B8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4F00BBD0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6A31F287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19320853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2F76257B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6288A48A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2F1D3F90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101C53B4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29C3D272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586D1FC7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6D68F041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6DD5DB15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40429D01" w14:textId="50E66AFE" w:rsidR="00F40CC7" w:rsidRDefault="00F40CC7" w:rsidP="00F40CC7">
      <w:pPr>
        <w:rPr>
          <w:rFonts w:ascii="Arial" w:hAnsi="Arial" w:cs="Arial"/>
          <w:sz w:val="24"/>
        </w:rPr>
      </w:pPr>
    </w:p>
    <w:p w14:paraId="32A38165" w14:textId="45A7C17A" w:rsidR="00DC074E" w:rsidRDefault="00DC074E" w:rsidP="00F40CC7">
      <w:pPr>
        <w:rPr>
          <w:rFonts w:ascii="Arial" w:hAnsi="Arial" w:cs="Arial"/>
          <w:sz w:val="24"/>
        </w:rPr>
      </w:pPr>
    </w:p>
    <w:p w14:paraId="4FB65197" w14:textId="2064F9C1" w:rsidR="00DC074E" w:rsidRDefault="00DC074E" w:rsidP="00F40CC7">
      <w:pPr>
        <w:rPr>
          <w:rFonts w:ascii="Arial" w:hAnsi="Arial" w:cs="Arial"/>
          <w:sz w:val="24"/>
        </w:rPr>
      </w:pPr>
    </w:p>
    <w:p w14:paraId="5CCE2A2B" w14:textId="6C349147" w:rsidR="00DC074E" w:rsidRDefault="00DC074E" w:rsidP="00F40CC7">
      <w:pPr>
        <w:rPr>
          <w:rFonts w:ascii="Arial" w:hAnsi="Arial" w:cs="Arial"/>
          <w:sz w:val="24"/>
        </w:rPr>
      </w:pPr>
    </w:p>
    <w:p w14:paraId="37B652F2" w14:textId="6898D505" w:rsidR="00DC074E" w:rsidRDefault="00DC074E" w:rsidP="00F40CC7">
      <w:pPr>
        <w:rPr>
          <w:rFonts w:ascii="Arial" w:hAnsi="Arial" w:cs="Arial"/>
          <w:sz w:val="24"/>
        </w:rPr>
      </w:pPr>
    </w:p>
    <w:p w14:paraId="4A31091E" w14:textId="563797BE" w:rsidR="00DC074E" w:rsidRDefault="00DC074E" w:rsidP="00F40CC7">
      <w:pPr>
        <w:rPr>
          <w:rFonts w:ascii="Arial" w:hAnsi="Arial" w:cs="Arial"/>
          <w:sz w:val="24"/>
        </w:rPr>
      </w:pPr>
    </w:p>
    <w:p w14:paraId="2DC537AE" w14:textId="77777777" w:rsidR="00DC074E" w:rsidRPr="00F40CC7" w:rsidRDefault="00DC074E" w:rsidP="00F40CC7">
      <w:pPr>
        <w:rPr>
          <w:rFonts w:ascii="Arial" w:hAnsi="Arial" w:cs="Arial"/>
          <w:sz w:val="24"/>
        </w:rPr>
      </w:pPr>
      <w:bookmarkStart w:id="0" w:name="_GoBack"/>
      <w:bookmarkEnd w:id="0"/>
    </w:p>
    <w:p w14:paraId="568E0A40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78539349" w14:textId="77777777" w:rsidR="00F40CC7" w:rsidRPr="00F40CC7" w:rsidRDefault="00F40CC7" w:rsidP="00F40CC7">
      <w:pPr>
        <w:ind w:left="3969"/>
        <w:jc w:val="center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 xml:space="preserve">         </w:t>
      </w:r>
    </w:p>
    <w:p w14:paraId="5A428C30" w14:textId="77777777" w:rsidR="00F40CC7" w:rsidRPr="00F40CC7" w:rsidRDefault="00F40CC7" w:rsidP="00F40CC7">
      <w:pPr>
        <w:ind w:left="3969"/>
        <w:jc w:val="center"/>
        <w:rPr>
          <w:rFonts w:ascii="Arial" w:hAnsi="Arial" w:cs="Arial"/>
          <w:sz w:val="24"/>
        </w:rPr>
      </w:pPr>
    </w:p>
    <w:p w14:paraId="222C1FC1" w14:textId="39465548" w:rsidR="00F40CC7" w:rsidRPr="00F40CC7" w:rsidRDefault="00F40CC7" w:rsidP="00F40CC7">
      <w:pPr>
        <w:ind w:left="3969"/>
        <w:jc w:val="center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 xml:space="preserve">  </w:t>
      </w:r>
      <w:r w:rsidRPr="00F40CC7">
        <w:rPr>
          <w:rFonts w:ascii="Arial" w:hAnsi="Arial" w:cs="Arial"/>
          <w:sz w:val="24"/>
          <w:lang w:val="tt-RU"/>
        </w:rPr>
        <w:t>2нче кушымта</w:t>
      </w:r>
    </w:p>
    <w:p w14:paraId="11CAF52D" w14:textId="77777777" w:rsidR="00F40CC7" w:rsidRPr="00F40CC7" w:rsidRDefault="00F40CC7" w:rsidP="00F40CC7">
      <w:pPr>
        <w:ind w:left="5387"/>
        <w:jc w:val="right"/>
        <w:rPr>
          <w:rFonts w:ascii="Arial" w:hAnsi="Arial" w:cs="Arial"/>
          <w:sz w:val="24"/>
        </w:rPr>
      </w:pPr>
    </w:p>
    <w:p w14:paraId="322C6C75" w14:textId="4E008717" w:rsidR="00F40CC7" w:rsidRPr="00F40CC7" w:rsidRDefault="00F40CC7" w:rsidP="00F40CC7">
      <w:pPr>
        <w:ind w:left="5812"/>
        <w:jc w:val="both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>Лениногорск муниципаль районының «Зәй-Каратай авыл җирлеге»  муниципаль берәмлеге Башкарма комитетының 2024 елның 29 гыйнварындагы 1 номерлы карарына</w:t>
      </w:r>
    </w:p>
    <w:p w14:paraId="6D498550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388C52D6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p w14:paraId="7A52B07C" w14:textId="37627F11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  <w:lang w:val="tt-RU"/>
        </w:rPr>
        <w:t xml:space="preserve">2024 елның 1 февраленнән </w:t>
      </w:r>
      <w:r w:rsidRPr="00F40CC7">
        <w:rPr>
          <w:rFonts w:ascii="Arial" w:hAnsi="Arial" w:cs="Arial"/>
          <w:sz w:val="24"/>
        </w:rPr>
        <w:t xml:space="preserve">Татарстан Республикасы Лениногорск муниципаль районы «Зәй-Каратай авыл җирлеге» муниципаль берәмлегендә </w:t>
      </w:r>
      <w:r w:rsidRPr="00F40CC7">
        <w:rPr>
          <w:rFonts w:ascii="Arial" w:hAnsi="Arial" w:cs="Arial"/>
          <w:sz w:val="24"/>
          <w:lang w:val="tt-RU"/>
        </w:rPr>
        <w:t xml:space="preserve"> </w:t>
      </w:r>
      <w:r w:rsidRPr="00F40CC7">
        <w:rPr>
          <w:rFonts w:ascii="Arial" w:hAnsi="Arial" w:cs="Arial"/>
          <w:sz w:val="24"/>
        </w:rPr>
        <w:t>«</w:t>
      </w:r>
      <w:r w:rsidRPr="00F40CC7">
        <w:rPr>
          <w:rFonts w:ascii="Arial" w:hAnsi="Arial" w:cs="Arial"/>
          <w:sz w:val="24"/>
          <w:lang w:val="tt-RU"/>
        </w:rPr>
        <w:t>Җ</w:t>
      </w:r>
      <w:r w:rsidRPr="00F40CC7">
        <w:rPr>
          <w:rFonts w:ascii="Arial" w:hAnsi="Arial" w:cs="Arial"/>
          <w:sz w:val="24"/>
        </w:rPr>
        <w:t xml:space="preserve">ирләү эше турында» ФЗ-8 12 статьясы нигезендә җирләү буенча хезмәтләрнең гарантияләнгән </w:t>
      </w:r>
      <w:r w:rsidRPr="00F40CC7">
        <w:rPr>
          <w:rFonts w:ascii="Arial" w:hAnsi="Arial" w:cs="Arial"/>
          <w:sz w:val="24"/>
          <w:lang w:val="tt-RU"/>
        </w:rPr>
        <w:t>и</w:t>
      </w:r>
      <w:r w:rsidRPr="00F40CC7">
        <w:rPr>
          <w:rFonts w:ascii="Arial" w:hAnsi="Arial" w:cs="Arial"/>
          <w:sz w:val="24"/>
        </w:rPr>
        <w:t xml:space="preserve">семлеге бәясе </w:t>
      </w:r>
    </w:p>
    <w:p w14:paraId="51496F98" w14:textId="77777777" w:rsidR="00F40CC7" w:rsidRPr="00F40CC7" w:rsidRDefault="00F40CC7" w:rsidP="00F40CC7">
      <w:pPr>
        <w:rPr>
          <w:rFonts w:ascii="Arial" w:hAnsi="Arial" w:cs="Arial"/>
          <w:sz w:val="24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807"/>
      </w:tblGrid>
      <w:tr w:rsidR="00F40CC7" w:rsidRPr="00F40CC7" w14:paraId="64FC56B6" w14:textId="77777777" w:rsidTr="008F0E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F73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F40CC7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1D36A177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1F08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F40CC7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F40CC7" w:rsidRPr="00F40CC7" w14:paraId="4E8E2530" w14:textId="77777777" w:rsidTr="008F0E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7808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1. Җирләү өчен кирәкле документларны рәсмиләштерү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A4AC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F40CC7" w:rsidRPr="00F40CC7" w14:paraId="6206D043" w14:textId="77777777" w:rsidTr="008F0E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7FF3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2.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 xml:space="preserve">Гәүдәне төрү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5B21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1 044,11</w:t>
            </w:r>
          </w:p>
        </w:tc>
      </w:tr>
      <w:tr w:rsidR="00F40CC7" w:rsidRPr="00F40CC7" w14:paraId="16F8F527" w14:textId="77777777" w:rsidTr="008F0E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7AEC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3.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Җирләү өчен кирәкле табутны һәм башка предметларны бирү һәм китерү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8EBF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2 119,84</w:t>
            </w:r>
          </w:p>
        </w:tc>
      </w:tr>
      <w:tr w:rsidR="00F40CC7" w:rsidRPr="00F40CC7" w14:paraId="2600D12C" w14:textId="77777777" w:rsidTr="008F0E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1A2BF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4.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 xml:space="preserve"> Мәрхүмнең гаүдәсен (җәсәдләрен) зиратка китерү 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6176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F40CC7" w:rsidRPr="00F40CC7" w14:paraId="17716F29" w14:textId="77777777" w:rsidTr="008F0E36">
        <w:trPr>
          <w:trHeight w:val="30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4EA5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 xml:space="preserve">5. </w:t>
            </w:r>
            <w:r w:rsidRPr="00F40CC7">
              <w:rPr>
                <w:rFonts w:ascii="Arial" w:hAnsi="Arial" w:cs="Arial"/>
                <w:sz w:val="24"/>
                <w:lang w:val="tt-RU" w:eastAsia="en-US"/>
              </w:rPr>
              <w:t>Җирләү (кабер казу һәм җирләү)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B243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sz w:val="24"/>
                <w:lang w:eastAsia="en-US"/>
              </w:rPr>
              <w:t>3 615,92</w:t>
            </w:r>
          </w:p>
        </w:tc>
      </w:tr>
      <w:tr w:rsidR="00F40CC7" w:rsidRPr="00F40CC7" w14:paraId="04F93EA2" w14:textId="77777777" w:rsidTr="008F0E36">
        <w:trPr>
          <w:trHeight w:val="25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41EC" w14:textId="77777777" w:rsidR="00F40CC7" w:rsidRPr="00F40CC7" w:rsidRDefault="00F40CC7" w:rsidP="008F0E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F40CC7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E642" w14:textId="77777777" w:rsidR="00F40CC7" w:rsidRPr="00F40CC7" w:rsidRDefault="00F40CC7" w:rsidP="008F0E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40CC7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68E4795B" w14:textId="77777777" w:rsidR="00F40CC7" w:rsidRPr="00F40CC7" w:rsidRDefault="00F40CC7" w:rsidP="00F40CC7">
      <w:pPr>
        <w:jc w:val="center"/>
        <w:rPr>
          <w:rFonts w:ascii="Arial" w:hAnsi="Arial" w:cs="Arial"/>
          <w:sz w:val="24"/>
        </w:rPr>
      </w:pPr>
    </w:p>
    <w:p w14:paraId="20109438" w14:textId="77777777" w:rsidR="00F40CC7" w:rsidRPr="00F40CC7" w:rsidRDefault="00F40CC7" w:rsidP="00F40CC7">
      <w:pPr>
        <w:tabs>
          <w:tab w:val="left" w:pos="5670"/>
        </w:tabs>
        <w:jc w:val="center"/>
        <w:rPr>
          <w:rFonts w:ascii="Arial" w:hAnsi="Arial" w:cs="Arial"/>
          <w:sz w:val="24"/>
        </w:rPr>
      </w:pPr>
      <w:r w:rsidRPr="00F40CC7">
        <w:rPr>
          <w:rFonts w:ascii="Arial" w:hAnsi="Arial" w:cs="Arial"/>
          <w:sz w:val="24"/>
        </w:rPr>
        <w:t>__________________________________</w:t>
      </w:r>
    </w:p>
    <w:p w14:paraId="3712DAFF" w14:textId="77777777" w:rsidR="00F40CC7" w:rsidRPr="00F40CC7" w:rsidRDefault="00F40CC7" w:rsidP="00F40CC7">
      <w:pPr>
        <w:jc w:val="both"/>
        <w:rPr>
          <w:rFonts w:ascii="Arial" w:hAnsi="Arial" w:cs="Arial"/>
          <w:sz w:val="24"/>
        </w:rPr>
      </w:pPr>
    </w:p>
    <w:p w14:paraId="69683A62" w14:textId="77777777" w:rsidR="00F40CC7" w:rsidRPr="00F40CC7" w:rsidRDefault="00F40CC7" w:rsidP="00F40CC7">
      <w:pPr>
        <w:rPr>
          <w:rFonts w:ascii="Arial" w:eastAsia="Calibri" w:hAnsi="Arial" w:cs="Arial"/>
          <w:sz w:val="24"/>
          <w:lang w:eastAsia="en-US"/>
        </w:rPr>
      </w:pPr>
    </w:p>
    <w:sectPr w:rsidR="00F40CC7" w:rsidRPr="00F40CC7" w:rsidSect="00614CAA">
      <w:pgSz w:w="11906" w:h="16838"/>
      <w:pgMar w:top="709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C9C9" w14:textId="77777777" w:rsidR="004D34FF" w:rsidRDefault="004D34FF" w:rsidP="004914A1">
      <w:r>
        <w:separator/>
      </w:r>
    </w:p>
  </w:endnote>
  <w:endnote w:type="continuationSeparator" w:id="0">
    <w:p w14:paraId="58289EC4" w14:textId="77777777" w:rsidR="004D34FF" w:rsidRDefault="004D34FF" w:rsidP="004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E725" w14:textId="77777777" w:rsidR="004D34FF" w:rsidRDefault="004D34FF" w:rsidP="004914A1">
      <w:r>
        <w:separator/>
      </w:r>
    </w:p>
  </w:footnote>
  <w:footnote w:type="continuationSeparator" w:id="0">
    <w:p w14:paraId="25CCC3AF" w14:textId="77777777" w:rsidR="004D34FF" w:rsidRDefault="004D34FF" w:rsidP="0049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CAA5D00"/>
    <w:multiLevelType w:val="hybridMultilevel"/>
    <w:tmpl w:val="F2541E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715C8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2F6355C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430FFC"/>
    <w:multiLevelType w:val="hybridMultilevel"/>
    <w:tmpl w:val="91B68CEA"/>
    <w:lvl w:ilvl="0" w:tplc="DB784D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B2"/>
    <w:rsid w:val="0000267F"/>
    <w:rsid w:val="00005330"/>
    <w:rsid w:val="00016198"/>
    <w:rsid w:val="00032DF4"/>
    <w:rsid w:val="0006104E"/>
    <w:rsid w:val="00061EB7"/>
    <w:rsid w:val="00066E45"/>
    <w:rsid w:val="00075C16"/>
    <w:rsid w:val="000B336E"/>
    <w:rsid w:val="000B449B"/>
    <w:rsid w:val="000B4B29"/>
    <w:rsid w:val="000D341A"/>
    <w:rsid w:val="00107A24"/>
    <w:rsid w:val="00121D15"/>
    <w:rsid w:val="00123846"/>
    <w:rsid w:val="00123EDD"/>
    <w:rsid w:val="00134BDB"/>
    <w:rsid w:val="00135315"/>
    <w:rsid w:val="001420EA"/>
    <w:rsid w:val="00142682"/>
    <w:rsid w:val="00156F27"/>
    <w:rsid w:val="00161C5B"/>
    <w:rsid w:val="00170FAC"/>
    <w:rsid w:val="00180979"/>
    <w:rsid w:val="0018336C"/>
    <w:rsid w:val="00186E1F"/>
    <w:rsid w:val="00196B9B"/>
    <w:rsid w:val="0019771F"/>
    <w:rsid w:val="001A3B4A"/>
    <w:rsid w:val="001B7F93"/>
    <w:rsid w:val="001C2F40"/>
    <w:rsid w:val="001E0EE6"/>
    <w:rsid w:val="001E73B4"/>
    <w:rsid w:val="0020088D"/>
    <w:rsid w:val="00236BF5"/>
    <w:rsid w:val="00240C9A"/>
    <w:rsid w:val="002426D0"/>
    <w:rsid w:val="00250395"/>
    <w:rsid w:val="00251325"/>
    <w:rsid w:val="0025664F"/>
    <w:rsid w:val="00272B37"/>
    <w:rsid w:val="00293769"/>
    <w:rsid w:val="002B4316"/>
    <w:rsid w:val="002B7747"/>
    <w:rsid w:val="002C096F"/>
    <w:rsid w:val="002C3424"/>
    <w:rsid w:val="002C534A"/>
    <w:rsid w:val="002C6803"/>
    <w:rsid w:val="002C7887"/>
    <w:rsid w:val="002D1DE9"/>
    <w:rsid w:val="002F3B00"/>
    <w:rsid w:val="00302ADB"/>
    <w:rsid w:val="003107E2"/>
    <w:rsid w:val="00313167"/>
    <w:rsid w:val="00333D3B"/>
    <w:rsid w:val="00337824"/>
    <w:rsid w:val="00337A52"/>
    <w:rsid w:val="0036155C"/>
    <w:rsid w:val="00362119"/>
    <w:rsid w:val="0036628C"/>
    <w:rsid w:val="003739A2"/>
    <w:rsid w:val="003774CE"/>
    <w:rsid w:val="00394701"/>
    <w:rsid w:val="003A6805"/>
    <w:rsid w:val="003B5B90"/>
    <w:rsid w:val="003C1ECA"/>
    <w:rsid w:val="003E44CF"/>
    <w:rsid w:val="003F04E9"/>
    <w:rsid w:val="003F3748"/>
    <w:rsid w:val="00407C78"/>
    <w:rsid w:val="0042399F"/>
    <w:rsid w:val="00425D9E"/>
    <w:rsid w:val="00473A00"/>
    <w:rsid w:val="00474836"/>
    <w:rsid w:val="00481740"/>
    <w:rsid w:val="004914A1"/>
    <w:rsid w:val="00495BA9"/>
    <w:rsid w:val="004A138B"/>
    <w:rsid w:val="004A77B9"/>
    <w:rsid w:val="004B2E8B"/>
    <w:rsid w:val="004C4EF7"/>
    <w:rsid w:val="004C720A"/>
    <w:rsid w:val="004D0E85"/>
    <w:rsid w:val="004D34FF"/>
    <w:rsid w:val="004E0B78"/>
    <w:rsid w:val="00500EDF"/>
    <w:rsid w:val="00507EA7"/>
    <w:rsid w:val="00517462"/>
    <w:rsid w:val="00522EDC"/>
    <w:rsid w:val="00526340"/>
    <w:rsid w:val="005548E1"/>
    <w:rsid w:val="00561F5E"/>
    <w:rsid w:val="005629E4"/>
    <w:rsid w:val="005631FD"/>
    <w:rsid w:val="005713ED"/>
    <w:rsid w:val="00590389"/>
    <w:rsid w:val="0059097F"/>
    <w:rsid w:val="005A7885"/>
    <w:rsid w:val="005B0DC1"/>
    <w:rsid w:val="005B4704"/>
    <w:rsid w:val="005D1631"/>
    <w:rsid w:val="005F1F02"/>
    <w:rsid w:val="005F4CE6"/>
    <w:rsid w:val="00601F18"/>
    <w:rsid w:val="00604BAF"/>
    <w:rsid w:val="006101E8"/>
    <w:rsid w:val="00614CAA"/>
    <w:rsid w:val="00614E0C"/>
    <w:rsid w:val="00622C97"/>
    <w:rsid w:val="00650CCD"/>
    <w:rsid w:val="0065248B"/>
    <w:rsid w:val="006802A7"/>
    <w:rsid w:val="006864D4"/>
    <w:rsid w:val="00696583"/>
    <w:rsid w:val="00697C69"/>
    <w:rsid w:val="006A3C90"/>
    <w:rsid w:val="006A6F06"/>
    <w:rsid w:val="006D1DB2"/>
    <w:rsid w:val="006E29B0"/>
    <w:rsid w:val="006F71B6"/>
    <w:rsid w:val="007023CF"/>
    <w:rsid w:val="00711159"/>
    <w:rsid w:val="007153A3"/>
    <w:rsid w:val="0072083E"/>
    <w:rsid w:val="007353C6"/>
    <w:rsid w:val="00743993"/>
    <w:rsid w:val="00743B28"/>
    <w:rsid w:val="00751C7F"/>
    <w:rsid w:val="007615F3"/>
    <w:rsid w:val="0076212A"/>
    <w:rsid w:val="00767545"/>
    <w:rsid w:val="007751F4"/>
    <w:rsid w:val="007865A7"/>
    <w:rsid w:val="00787BE1"/>
    <w:rsid w:val="007B0498"/>
    <w:rsid w:val="007F13C8"/>
    <w:rsid w:val="008016F4"/>
    <w:rsid w:val="008142BE"/>
    <w:rsid w:val="00817AA4"/>
    <w:rsid w:val="00817D54"/>
    <w:rsid w:val="008260D2"/>
    <w:rsid w:val="008370F1"/>
    <w:rsid w:val="00842DDF"/>
    <w:rsid w:val="00855B19"/>
    <w:rsid w:val="0086035D"/>
    <w:rsid w:val="0086437B"/>
    <w:rsid w:val="00866876"/>
    <w:rsid w:val="008741B7"/>
    <w:rsid w:val="0087501C"/>
    <w:rsid w:val="008778CA"/>
    <w:rsid w:val="008800DE"/>
    <w:rsid w:val="008A398A"/>
    <w:rsid w:val="0090679F"/>
    <w:rsid w:val="00947A08"/>
    <w:rsid w:val="009566F6"/>
    <w:rsid w:val="00967ABD"/>
    <w:rsid w:val="00977FBF"/>
    <w:rsid w:val="009920C3"/>
    <w:rsid w:val="00997F35"/>
    <w:rsid w:val="009A1CD6"/>
    <w:rsid w:val="009A3608"/>
    <w:rsid w:val="009A56B9"/>
    <w:rsid w:val="009C0611"/>
    <w:rsid w:val="009C402F"/>
    <w:rsid w:val="009D5140"/>
    <w:rsid w:val="009F222F"/>
    <w:rsid w:val="00A01AF8"/>
    <w:rsid w:val="00A02CCB"/>
    <w:rsid w:val="00A16A69"/>
    <w:rsid w:val="00A4490B"/>
    <w:rsid w:val="00A626A0"/>
    <w:rsid w:val="00A64577"/>
    <w:rsid w:val="00A92A14"/>
    <w:rsid w:val="00A932AE"/>
    <w:rsid w:val="00AA1C0F"/>
    <w:rsid w:val="00AA2DE9"/>
    <w:rsid w:val="00AA658A"/>
    <w:rsid w:val="00AB68CF"/>
    <w:rsid w:val="00AC1FD2"/>
    <w:rsid w:val="00AC2E2A"/>
    <w:rsid w:val="00AC37FD"/>
    <w:rsid w:val="00AC7CAF"/>
    <w:rsid w:val="00AE7648"/>
    <w:rsid w:val="00AF0291"/>
    <w:rsid w:val="00AF2947"/>
    <w:rsid w:val="00AF5ADF"/>
    <w:rsid w:val="00AF5FCA"/>
    <w:rsid w:val="00B02A6F"/>
    <w:rsid w:val="00B2510A"/>
    <w:rsid w:val="00B26F23"/>
    <w:rsid w:val="00B27E5D"/>
    <w:rsid w:val="00B50BE1"/>
    <w:rsid w:val="00B57C1F"/>
    <w:rsid w:val="00B618C2"/>
    <w:rsid w:val="00B627B3"/>
    <w:rsid w:val="00B63C97"/>
    <w:rsid w:val="00B65256"/>
    <w:rsid w:val="00B71664"/>
    <w:rsid w:val="00B728A3"/>
    <w:rsid w:val="00B7409C"/>
    <w:rsid w:val="00B906D4"/>
    <w:rsid w:val="00B979DD"/>
    <w:rsid w:val="00BA690E"/>
    <w:rsid w:val="00BB07BE"/>
    <w:rsid w:val="00BC04D0"/>
    <w:rsid w:val="00BD4060"/>
    <w:rsid w:val="00BD526E"/>
    <w:rsid w:val="00BD7F28"/>
    <w:rsid w:val="00BE5E97"/>
    <w:rsid w:val="00C029CA"/>
    <w:rsid w:val="00C10213"/>
    <w:rsid w:val="00C16249"/>
    <w:rsid w:val="00C25B80"/>
    <w:rsid w:val="00C32AC3"/>
    <w:rsid w:val="00C3550D"/>
    <w:rsid w:val="00C417FF"/>
    <w:rsid w:val="00C41C2E"/>
    <w:rsid w:val="00C43798"/>
    <w:rsid w:val="00C446D4"/>
    <w:rsid w:val="00C50E3F"/>
    <w:rsid w:val="00C512CA"/>
    <w:rsid w:val="00C54277"/>
    <w:rsid w:val="00C56A93"/>
    <w:rsid w:val="00C61189"/>
    <w:rsid w:val="00C64A6D"/>
    <w:rsid w:val="00C80ED3"/>
    <w:rsid w:val="00C80FD2"/>
    <w:rsid w:val="00C8330B"/>
    <w:rsid w:val="00C85141"/>
    <w:rsid w:val="00C85F6D"/>
    <w:rsid w:val="00CB7C6B"/>
    <w:rsid w:val="00CC11DC"/>
    <w:rsid w:val="00CD15D6"/>
    <w:rsid w:val="00CD184A"/>
    <w:rsid w:val="00CE74D5"/>
    <w:rsid w:val="00CF49A8"/>
    <w:rsid w:val="00CF5DFF"/>
    <w:rsid w:val="00D05B50"/>
    <w:rsid w:val="00D10112"/>
    <w:rsid w:val="00D11DCB"/>
    <w:rsid w:val="00D166D8"/>
    <w:rsid w:val="00D17A47"/>
    <w:rsid w:val="00D20232"/>
    <w:rsid w:val="00D22293"/>
    <w:rsid w:val="00D31AA1"/>
    <w:rsid w:val="00D36244"/>
    <w:rsid w:val="00D42BF0"/>
    <w:rsid w:val="00D50DA6"/>
    <w:rsid w:val="00D7387D"/>
    <w:rsid w:val="00DC074E"/>
    <w:rsid w:val="00DF0D0D"/>
    <w:rsid w:val="00DF3C6E"/>
    <w:rsid w:val="00DF6E5D"/>
    <w:rsid w:val="00DF6FB2"/>
    <w:rsid w:val="00E204A5"/>
    <w:rsid w:val="00E31025"/>
    <w:rsid w:val="00E35097"/>
    <w:rsid w:val="00E5089B"/>
    <w:rsid w:val="00E56B92"/>
    <w:rsid w:val="00E65B8C"/>
    <w:rsid w:val="00E669F7"/>
    <w:rsid w:val="00E70F68"/>
    <w:rsid w:val="00E926E6"/>
    <w:rsid w:val="00E95208"/>
    <w:rsid w:val="00E96155"/>
    <w:rsid w:val="00EB087B"/>
    <w:rsid w:val="00EB16D9"/>
    <w:rsid w:val="00EC5739"/>
    <w:rsid w:val="00EC5870"/>
    <w:rsid w:val="00EE029F"/>
    <w:rsid w:val="00EE1F8C"/>
    <w:rsid w:val="00EE6105"/>
    <w:rsid w:val="00EE79D2"/>
    <w:rsid w:val="00F01B21"/>
    <w:rsid w:val="00F12E9B"/>
    <w:rsid w:val="00F203BD"/>
    <w:rsid w:val="00F40CC7"/>
    <w:rsid w:val="00F50FFF"/>
    <w:rsid w:val="00F922ED"/>
    <w:rsid w:val="00F92E04"/>
    <w:rsid w:val="00F94D3A"/>
    <w:rsid w:val="00F95125"/>
    <w:rsid w:val="00FA6AC7"/>
    <w:rsid w:val="00FB45EC"/>
    <w:rsid w:val="00FB66C7"/>
    <w:rsid w:val="00FD36EE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11D3"/>
  <w15:docId w15:val="{CC211DC1-A77F-408E-AB94-D1CA9237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2"/>
    <w:rPr>
      <w:rFonts w:eastAsia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425D9E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rsid w:val="00CF49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E79D2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11">
    <w:name w:val="Font Style11"/>
    <w:uiPriority w:val="99"/>
    <w:rsid w:val="00EE79D2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425D9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FontStyle58">
    <w:name w:val="Font Style58"/>
    <w:rsid w:val="005548E1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60">
    <w:name w:val="Font Style60"/>
    <w:rsid w:val="005548E1"/>
    <w:rPr>
      <w:rFonts w:ascii="Microsoft Sans Serif" w:hAnsi="Microsoft Sans Serif" w:cs="Microsoft Sans Serif"/>
      <w:sz w:val="22"/>
      <w:szCs w:val="22"/>
    </w:rPr>
  </w:style>
  <w:style w:type="character" w:customStyle="1" w:styleId="blk">
    <w:name w:val="blk"/>
    <w:basedOn w:val="a0"/>
    <w:rsid w:val="005548E1"/>
  </w:style>
  <w:style w:type="paragraph" w:customStyle="1" w:styleId="ConsPlusNormal">
    <w:name w:val="ConsPlusNormal"/>
    <w:uiPriority w:val="99"/>
    <w:rsid w:val="005548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48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5">
    <w:name w:val="Style25"/>
    <w:basedOn w:val="a"/>
    <w:rsid w:val="005548E1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  <w:sz w:val="24"/>
    </w:rPr>
  </w:style>
  <w:style w:type="character" w:customStyle="1" w:styleId="FontStyle63">
    <w:name w:val="Font Style63"/>
    <w:rsid w:val="005548E1"/>
    <w:rPr>
      <w:rFonts w:ascii="Microsoft Sans Serif" w:hAnsi="Microsoft Sans Serif" w:cs="Microsoft Sans Serif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91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14A1"/>
    <w:rPr>
      <w:rFonts w:eastAsia="Times New Roman" w:cs="Times New Roman"/>
      <w:sz w:val="16"/>
      <w:szCs w:val="16"/>
      <w:lang w:eastAsia="ru-RU"/>
    </w:rPr>
  </w:style>
  <w:style w:type="character" w:customStyle="1" w:styleId="a9">
    <w:name w:val="Основной текст_"/>
    <w:link w:val="2"/>
    <w:uiPriority w:val="99"/>
    <w:locked/>
    <w:rsid w:val="004914A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4914A1"/>
    <w:pPr>
      <w:shd w:val="clear" w:color="auto" w:fill="FFFFFF"/>
      <w:spacing w:before="360" w:line="307" w:lineRule="exact"/>
      <w:jc w:val="both"/>
    </w:pPr>
    <w:rPr>
      <w:rFonts w:eastAsia="Calibr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4914A1"/>
    <w:rPr>
      <w:b/>
      <w:bCs/>
      <w:spacing w:val="10"/>
      <w:sz w:val="24"/>
      <w:szCs w:val="24"/>
      <w:shd w:val="clear" w:color="auto" w:fill="FFFFFF"/>
    </w:rPr>
  </w:style>
  <w:style w:type="paragraph" w:styleId="aa">
    <w:name w:val="List Paragraph"/>
    <w:basedOn w:val="a"/>
    <w:uiPriority w:val="99"/>
    <w:qFormat/>
    <w:rsid w:val="004914A1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4A1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4A1"/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07A24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9B93-81C9-4F81-8237-538C6056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				       КАРАР</vt:lpstr>
      <vt:lpstr/>
    </vt:vector>
  </TitlesOfParts>
  <Company>Совет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Зай-Каратай</cp:lastModifiedBy>
  <cp:revision>3</cp:revision>
  <cp:lastPrinted>2024-01-30T05:07:00Z</cp:lastPrinted>
  <dcterms:created xsi:type="dcterms:W3CDTF">2024-01-29T12:32:00Z</dcterms:created>
  <dcterms:modified xsi:type="dcterms:W3CDTF">2024-01-30T05:07:00Z</dcterms:modified>
</cp:coreProperties>
</file>