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EF35" w14:textId="77777777" w:rsidR="002517CE" w:rsidRDefault="00843C16" w:rsidP="002517CE">
      <w:pPr>
        <w:ind w:right="-1"/>
        <w:rPr>
          <w:rFonts w:eastAsia="Calibri"/>
          <w:sz w:val="28"/>
          <w:szCs w:val="28"/>
          <w:lang w:val="tt" w:eastAsia="en-US"/>
        </w:rPr>
      </w:pPr>
      <w:r w:rsidRPr="003B516B">
        <w:rPr>
          <w:rFonts w:eastAsia="Calibri"/>
          <w:sz w:val="28"/>
          <w:szCs w:val="28"/>
          <w:lang w:val="tt" w:eastAsia="en-US"/>
        </w:rPr>
        <w:t>ПОСТАНОВЛЕНИЕ</w:t>
      </w:r>
      <w:r w:rsidR="002517CE">
        <w:rPr>
          <w:rFonts w:eastAsia="Calibri"/>
          <w:sz w:val="28"/>
          <w:szCs w:val="28"/>
          <w:lang w:val="tt" w:eastAsia="en-US"/>
        </w:rPr>
        <w:t xml:space="preserve">                                                             КАРАР</w:t>
      </w:r>
      <w:r w:rsidR="002517CE">
        <w:rPr>
          <w:rFonts w:eastAsia="Calibri"/>
          <w:sz w:val="28"/>
          <w:szCs w:val="28"/>
          <w:lang w:val="tt" w:eastAsia="en-US"/>
        </w:rPr>
        <w:br/>
      </w:r>
    </w:p>
    <w:p w14:paraId="605E0307" w14:textId="77777777" w:rsidR="002517CE" w:rsidRDefault="002517CE" w:rsidP="002517CE">
      <w:pPr>
        <w:ind w:right="-1"/>
        <w:rPr>
          <w:rFonts w:eastAsia="Calibri"/>
          <w:sz w:val="28"/>
          <w:szCs w:val="28"/>
          <w:lang w:val="tt" w:eastAsia="en-US"/>
        </w:rPr>
      </w:pPr>
    </w:p>
    <w:p w14:paraId="515C3039" w14:textId="01316E38" w:rsidR="00561067" w:rsidRPr="003B516B" w:rsidRDefault="002517CE" w:rsidP="002517CE">
      <w:pPr>
        <w:ind w:right="-1"/>
        <w:rPr>
          <w:rFonts w:eastAsia="Calibri"/>
          <w:sz w:val="28"/>
          <w:szCs w:val="28"/>
          <w:lang w:eastAsia="en-US"/>
        </w:rPr>
      </w:pPr>
      <w:r w:rsidRPr="002517CE">
        <w:rPr>
          <w:rFonts w:eastAsia="Calibri"/>
          <w:sz w:val="28"/>
          <w:szCs w:val="28"/>
          <w:lang w:val="tt" w:eastAsia="en-US"/>
        </w:rPr>
        <w:t>2023 елның 7 декабре</w:t>
      </w:r>
      <w:r w:rsidR="00843C16" w:rsidRPr="003B516B">
        <w:rPr>
          <w:rFonts w:eastAsia="Calibri"/>
          <w:sz w:val="28"/>
          <w:szCs w:val="28"/>
          <w:lang w:val="tt" w:eastAsia="en-US"/>
        </w:rPr>
        <w:t xml:space="preserve">          № 19</w:t>
      </w:r>
    </w:p>
    <w:p w14:paraId="58B2E302" w14:textId="77777777" w:rsidR="00561067" w:rsidRPr="003B516B" w:rsidRDefault="00561067" w:rsidP="007A5055">
      <w:pPr>
        <w:ind w:right="-1"/>
        <w:jc w:val="center"/>
        <w:rPr>
          <w:rFonts w:eastAsia="Calibri"/>
          <w:sz w:val="28"/>
          <w:szCs w:val="28"/>
          <w:lang w:eastAsia="en-US"/>
        </w:rPr>
      </w:pPr>
    </w:p>
    <w:p w14:paraId="61BB9792" w14:textId="77777777" w:rsidR="00561067" w:rsidRPr="003B516B" w:rsidRDefault="00561067" w:rsidP="007A5055">
      <w:pPr>
        <w:ind w:right="-1"/>
        <w:jc w:val="center"/>
        <w:rPr>
          <w:rFonts w:eastAsia="Calibri"/>
          <w:sz w:val="28"/>
          <w:szCs w:val="28"/>
          <w:lang w:eastAsia="en-US"/>
        </w:rPr>
      </w:pPr>
    </w:p>
    <w:p w14:paraId="74B29FB1" w14:textId="0E25FFF3" w:rsidR="00561067" w:rsidRPr="003B516B" w:rsidRDefault="00843C16" w:rsidP="007A5055">
      <w:pPr>
        <w:rPr>
          <w:rFonts w:eastAsia="Calibri"/>
          <w:b/>
          <w:bCs/>
          <w:sz w:val="26"/>
          <w:szCs w:val="26"/>
          <w:lang w:eastAsia="en-US"/>
        </w:rPr>
      </w:pPr>
      <w:r w:rsidRPr="003B516B">
        <w:rPr>
          <w:rFonts w:eastAsia="Calibri"/>
          <w:sz w:val="28"/>
          <w:szCs w:val="28"/>
          <w:lang w:val="tt" w:eastAsia="en-US"/>
        </w:rPr>
        <w:t xml:space="preserve">                                                             </w:t>
      </w:r>
    </w:p>
    <w:p w14:paraId="5BA0F1AC" w14:textId="6744DB6D" w:rsidR="00EC021E" w:rsidRPr="003B516B" w:rsidRDefault="00EC021E" w:rsidP="008F43D0">
      <w:pPr>
        <w:pStyle w:val="ConsPlusTitle"/>
        <w:widowControl/>
        <w:ind w:left="9072" w:firstLine="851"/>
        <w:rPr>
          <w:rFonts w:ascii="Times New Roman" w:hAnsi="Times New Roman" w:cs="Times New Roman"/>
          <w:b w:val="0"/>
          <w:sz w:val="28"/>
          <w:szCs w:val="28"/>
        </w:rPr>
      </w:pPr>
    </w:p>
    <w:p w14:paraId="57A2D19E" w14:textId="1C507F41" w:rsidR="00561067" w:rsidRDefault="00561067" w:rsidP="008F43D0">
      <w:pPr>
        <w:pStyle w:val="ConsPlusTitle"/>
        <w:widowControl/>
        <w:ind w:left="9072" w:firstLine="851"/>
        <w:rPr>
          <w:rFonts w:ascii="Times New Roman" w:hAnsi="Times New Roman" w:cs="Times New Roman"/>
          <w:b w:val="0"/>
          <w:sz w:val="28"/>
          <w:szCs w:val="28"/>
        </w:rPr>
      </w:pPr>
    </w:p>
    <w:p w14:paraId="572EA6D2" w14:textId="33C2A7B2" w:rsidR="00561067" w:rsidRDefault="00561067" w:rsidP="008F43D0">
      <w:pPr>
        <w:pStyle w:val="ConsPlusTitle"/>
        <w:widowControl/>
        <w:ind w:left="9072" w:firstLine="851"/>
        <w:rPr>
          <w:rFonts w:ascii="Times New Roman" w:hAnsi="Times New Roman" w:cs="Times New Roman"/>
          <w:b w:val="0"/>
          <w:sz w:val="28"/>
          <w:szCs w:val="28"/>
        </w:rPr>
      </w:pPr>
    </w:p>
    <w:p w14:paraId="4DA83699" w14:textId="77777777" w:rsidR="00561067" w:rsidRPr="00532754" w:rsidRDefault="00561067" w:rsidP="008F43D0">
      <w:pPr>
        <w:pStyle w:val="ConsPlusTitle"/>
        <w:widowControl/>
        <w:ind w:left="9072" w:firstLine="851"/>
        <w:rPr>
          <w:rFonts w:ascii="Times New Roman" w:hAnsi="Times New Roman" w:cs="Times New Roman"/>
          <w:b w:val="0"/>
          <w:sz w:val="28"/>
          <w:szCs w:val="28"/>
        </w:rPr>
      </w:pPr>
    </w:p>
    <w:p w14:paraId="486449F2" w14:textId="77777777" w:rsidR="00EC021E" w:rsidRPr="00532754" w:rsidRDefault="00EC021E" w:rsidP="008F43D0">
      <w:pPr>
        <w:pStyle w:val="ConsPlusTitle"/>
        <w:widowControl/>
        <w:ind w:firstLine="851"/>
        <w:rPr>
          <w:rFonts w:ascii="Times New Roman" w:hAnsi="Times New Roman" w:cs="Times New Roman"/>
          <w:b w:val="0"/>
          <w:sz w:val="28"/>
          <w:szCs w:val="28"/>
        </w:rPr>
      </w:pPr>
    </w:p>
    <w:tbl>
      <w:tblPr>
        <w:tblW w:w="0" w:type="auto"/>
        <w:tblLook w:val="04A0" w:firstRow="1" w:lastRow="0" w:firstColumn="1" w:lastColumn="0" w:noHBand="0" w:noVBand="1"/>
      </w:tblPr>
      <w:tblGrid>
        <w:gridCol w:w="4644"/>
      </w:tblGrid>
      <w:tr w:rsidR="001E19E8" w14:paraId="2ED3A3AE" w14:textId="77777777" w:rsidTr="008F43D0">
        <w:tc>
          <w:tcPr>
            <w:tcW w:w="4644" w:type="dxa"/>
          </w:tcPr>
          <w:p w14:paraId="607E8D99" w14:textId="77777777" w:rsidR="00EC021E" w:rsidRDefault="00EC021E" w:rsidP="008F43D0">
            <w:pPr>
              <w:spacing w:line="240" w:lineRule="atLeast"/>
              <w:ind w:right="-108" w:firstLine="851"/>
              <w:rPr>
                <w:sz w:val="28"/>
                <w:szCs w:val="28"/>
              </w:rPr>
            </w:pPr>
          </w:p>
          <w:p w14:paraId="1EF16C47" w14:textId="313BDC48" w:rsidR="00561067" w:rsidRPr="00532754" w:rsidRDefault="00561067" w:rsidP="008F43D0">
            <w:pPr>
              <w:spacing w:line="240" w:lineRule="atLeast"/>
              <w:ind w:right="-108" w:firstLine="851"/>
              <w:rPr>
                <w:sz w:val="28"/>
                <w:szCs w:val="28"/>
              </w:rPr>
            </w:pPr>
          </w:p>
        </w:tc>
      </w:tr>
    </w:tbl>
    <w:p w14:paraId="2E96215D" w14:textId="77777777" w:rsidR="00347193" w:rsidRPr="00347193" w:rsidRDefault="00843C16" w:rsidP="002517CE">
      <w:pPr>
        <w:autoSpaceDE w:val="0"/>
        <w:autoSpaceDN w:val="0"/>
        <w:adjustRightInd w:val="0"/>
        <w:jc w:val="both"/>
        <w:rPr>
          <w:bCs/>
          <w:sz w:val="28"/>
          <w:szCs w:val="28"/>
        </w:rPr>
      </w:pPr>
      <w:r w:rsidRPr="00347193">
        <w:rPr>
          <w:bCs/>
          <w:sz w:val="28"/>
          <w:szCs w:val="28"/>
          <w:lang w:val="tt"/>
        </w:rPr>
        <w:t>Татарстан Республикасы Лениногорск муниципаль районының Лениногорск шәһәре муниципаль берәмлеге бюджеты керемнәренең баш администраторлары исемлеген раслау турында</w:t>
      </w:r>
    </w:p>
    <w:p w14:paraId="47E40582" w14:textId="77777777" w:rsidR="00347193" w:rsidRDefault="00347193" w:rsidP="00561067">
      <w:pPr>
        <w:autoSpaceDE w:val="0"/>
        <w:autoSpaceDN w:val="0"/>
        <w:adjustRightInd w:val="0"/>
        <w:ind w:firstLine="851"/>
        <w:jc w:val="both"/>
        <w:rPr>
          <w:sz w:val="28"/>
          <w:szCs w:val="28"/>
        </w:rPr>
      </w:pPr>
    </w:p>
    <w:p w14:paraId="4481AA3D" w14:textId="77777777" w:rsidR="00347193" w:rsidRDefault="00347193" w:rsidP="00561067">
      <w:pPr>
        <w:autoSpaceDE w:val="0"/>
        <w:autoSpaceDN w:val="0"/>
        <w:adjustRightInd w:val="0"/>
        <w:ind w:firstLine="851"/>
        <w:jc w:val="both"/>
        <w:rPr>
          <w:sz w:val="28"/>
          <w:szCs w:val="28"/>
        </w:rPr>
      </w:pPr>
    </w:p>
    <w:p w14:paraId="5D64B51A" w14:textId="3E71AA90" w:rsidR="00FB673D" w:rsidRDefault="00843C16" w:rsidP="00561067">
      <w:pPr>
        <w:autoSpaceDE w:val="0"/>
        <w:autoSpaceDN w:val="0"/>
        <w:adjustRightInd w:val="0"/>
        <w:ind w:firstLine="851"/>
        <w:jc w:val="both"/>
        <w:rPr>
          <w:sz w:val="28"/>
          <w:szCs w:val="28"/>
        </w:rPr>
      </w:pPr>
      <w:r w:rsidRPr="00014B27">
        <w:rPr>
          <w:sz w:val="28"/>
          <w:szCs w:val="28"/>
          <w:lang w:val="tt"/>
        </w:rPr>
        <w:t xml:space="preserve">Россия Федерациясе Бюджет кодексының </w:t>
      </w:r>
      <w:r w:rsidR="002517CE" w:rsidRPr="00014B27">
        <w:rPr>
          <w:sz w:val="28"/>
          <w:szCs w:val="28"/>
        </w:rPr>
        <w:t>160</w:t>
      </w:r>
      <w:r w:rsidR="002517CE" w:rsidRPr="00014B27">
        <w:rPr>
          <w:sz w:val="28"/>
          <w:szCs w:val="28"/>
          <w:vertAlign w:val="superscript"/>
        </w:rPr>
        <w:t>1</w:t>
      </w:r>
      <w:r w:rsidRPr="00014B27">
        <w:rPr>
          <w:sz w:val="28"/>
          <w:szCs w:val="28"/>
          <w:lang w:val="tt"/>
        </w:rPr>
        <w:t xml:space="preserve"> статьясындагы  </w:t>
      </w:r>
      <w:r w:rsidR="002517CE" w:rsidRPr="002517CE">
        <w:rPr>
          <w:sz w:val="28"/>
          <w:szCs w:val="28"/>
        </w:rPr>
        <w:t>3</w:t>
      </w:r>
      <w:r w:rsidR="002517CE" w:rsidRPr="002517CE">
        <w:rPr>
          <w:sz w:val="28"/>
          <w:szCs w:val="28"/>
          <w:vertAlign w:val="superscript"/>
        </w:rPr>
        <w:t>2</w:t>
      </w:r>
      <w:r w:rsidR="002517CE">
        <w:rPr>
          <w:sz w:val="28"/>
          <w:szCs w:val="28"/>
          <w:vertAlign w:val="superscript"/>
          <w:lang w:val="tt-RU"/>
        </w:rPr>
        <w:t xml:space="preserve"> </w:t>
      </w:r>
      <w:r w:rsidRPr="00014B27">
        <w:rPr>
          <w:sz w:val="28"/>
          <w:szCs w:val="28"/>
          <w:lang w:val="tt"/>
        </w:rPr>
        <w:t>пунктының дүртенче абзацы, Татарстан Республикасы Лениногорск муниципаль районының Лениногорск шәһәре Башкарма комитеты КАРАР БИРӘ:</w:t>
      </w:r>
    </w:p>
    <w:p w14:paraId="7B84A05A" w14:textId="036B95A3" w:rsidR="00EC021E" w:rsidRDefault="00843C16" w:rsidP="00561067">
      <w:pPr>
        <w:autoSpaceDE w:val="0"/>
        <w:autoSpaceDN w:val="0"/>
        <w:adjustRightInd w:val="0"/>
        <w:ind w:firstLine="851"/>
        <w:jc w:val="both"/>
        <w:rPr>
          <w:sz w:val="28"/>
          <w:szCs w:val="28"/>
        </w:rPr>
      </w:pPr>
      <w:r w:rsidRPr="00532754">
        <w:rPr>
          <w:sz w:val="28"/>
          <w:szCs w:val="28"/>
          <w:lang w:val="tt"/>
        </w:rPr>
        <w:t>1.Татарстан Республикасы Лениногорск муниципаль районының Лениногорск шәһәре муниципаль берәмлеге бюджеты керемнәренең кушымтада бирелгән төп администраторлары исемлеген расларга.</w:t>
      </w:r>
    </w:p>
    <w:p w14:paraId="2A088AD7" w14:textId="5D438C56" w:rsidR="00E15E26" w:rsidRPr="00532754" w:rsidRDefault="00843C16" w:rsidP="00561067">
      <w:pPr>
        <w:autoSpaceDE w:val="0"/>
        <w:autoSpaceDN w:val="0"/>
        <w:adjustRightInd w:val="0"/>
        <w:ind w:firstLine="851"/>
        <w:jc w:val="both"/>
        <w:rPr>
          <w:sz w:val="28"/>
          <w:szCs w:val="28"/>
        </w:rPr>
      </w:pPr>
      <w:r>
        <w:rPr>
          <w:sz w:val="28"/>
          <w:szCs w:val="28"/>
          <w:lang w:val="tt"/>
        </w:rPr>
        <w:t>2. Әлеге карар Татарстан Республикасы Лениногорск муниципаль районының Лениногорск шәһәре муниципаль берәмлеге бюджетын төзегәндә һәм үтәгәндә 2024 елга һәм 2025 һәм 2026 еллар план чорына Татарстан Республикасы Лениногорск муниципаль районы Лениногорск муниципаль районы Лениногорск шәһәре муниципаль берәмлеге бюджетыннан башлап барлыкка килә торган хокук мөнәсәбәтләренә карата кулланыла дип билгеләргә.</w:t>
      </w:r>
    </w:p>
    <w:p w14:paraId="24C3348C" w14:textId="51585240" w:rsidR="00EC021E" w:rsidRDefault="00843C16" w:rsidP="00561067">
      <w:pPr>
        <w:autoSpaceDE w:val="0"/>
        <w:autoSpaceDN w:val="0"/>
        <w:adjustRightInd w:val="0"/>
        <w:ind w:firstLine="851"/>
        <w:jc w:val="both"/>
        <w:rPr>
          <w:sz w:val="28"/>
          <w:szCs w:val="28"/>
        </w:rPr>
      </w:pPr>
      <w:r>
        <w:rPr>
          <w:sz w:val="28"/>
          <w:szCs w:val="28"/>
          <w:lang w:val="tt"/>
        </w:rPr>
        <w:t>3.Әлеге карарны Лениногорск муниципаль районының рәсми интернет-сайтында (https://leninogorsk.tatarstan.ru) һәм Татарстан Республикасының рәсми мәгълүмат порталында (https://pravo.tatarstan.ru) урнаштырырга.</w:t>
      </w:r>
      <w:hyperlink r:id="rId6" w:history="1">
        <w:r w:rsidR="008F43D0" w:rsidRPr="00561067">
          <w:rPr>
            <w:rStyle w:val="a4"/>
            <w:color w:val="auto"/>
            <w:sz w:val="28"/>
            <w:szCs w:val="28"/>
            <w:u w:val="none"/>
            <w:lang w:val="tt"/>
          </w:rPr>
          <w:t>https://leninogorsk</w:t>
        </w:r>
      </w:hyperlink>
    </w:p>
    <w:p w14:paraId="6FC39B8C" w14:textId="4CBDC5FE" w:rsidR="002206A0" w:rsidRPr="00911FF4" w:rsidRDefault="00843C16" w:rsidP="00561067">
      <w:pPr>
        <w:autoSpaceDE w:val="0"/>
        <w:autoSpaceDN w:val="0"/>
        <w:adjustRightInd w:val="0"/>
        <w:ind w:firstLine="851"/>
        <w:jc w:val="both"/>
        <w:rPr>
          <w:sz w:val="28"/>
          <w:szCs w:val="28"/>
        </w:rPr>
      </w:pPr>
      <w:r>
        <w:rPr>
          <w:sz w:val="28"/>
          <w:szCs w:val="28"/>
          <w:lang w:val="tt"/>
        </w:rPr>
        <w:t xml:space="preserve">4. </w:t>
      </w:r>
      <w:r w:rsidR="002517CE">
        <w:rPr>
          <w:sz w:val="28"/>
          <w:szCs w:val="28"/>
          <w:lang w:val="tt"/>
        </w:rPr>
        <w:t>«</w:t>
      </w:r>
      <w:r>
        <w:rPr>
          <w:sz w:val="28"/>
          <w:szCs w:val="28"/>
          <w:lang w:val="tt"/>
        </w:rPr>
        <w:t>Татарстан Республикасы Лениногорск муниципаль районының Лениногорск шәһәре муниципаль берәмлеге бюджеты керемнәренең баш администраторлары исемлеген раслау турында</w:t>
      </w:r>
      <w:r w:rsidR="002517CE">
        <w:rPr>
          <w:sz w:val="28"/>
          <w:szCs w:val="28"/>
          <w:lang w:val="tt"/>
        </w:rPr>
        <w:t>»</w:t>
      </w:r>
      <w:r>
        <w:rPr>
          <w:sz w:val="28"/>
          <w:szCs w:val="28"/>
          <w:lang w:val="tt"/>
        </w:rPr>
        <w:t xml:space="preserve"> Татарстан Республикасы Лениногорск муниципаль районы Лениногорск шәһәре муниципаль берәмлеге Башкарма комитеты карарының үз көчен югалтуын танырга.</w:t>
      </w:r>
    </w:p>
    <w:p w14:paraId="3E334F02" w14:textId="3FAA9EC9" w:rsidR="00EC021E" w:rsidRDefault="00843C16" w:rsidP="00561067">
      <w:pPr>
        <w:tabs>
          <w:tab w:val="left" w:pos="8041"/>
        </w:tabs>
        <w:ind w:firstLine="851"/>
        <w:jc w:val="both"/>
        <w:rPr>
          <w:sz w:val="28"/>
          <w:szCs w:val="28"/>
        </w:rPr>
      </w:pPr>
      <w:r>
        <w:rPr>
          <w:sz w:val="28"/>
          <w:szCs w:val="28"/>
          <w:lang w:val="tt"/>
        </w:rPr>
        <w:t>3. Әлеге карарның үтәлешен контрольдә тотуны үз җаваплыгымда калдырам.</w:t>
      </w:r>
    </w:p>
    <w:p w14:paraId="516AD106" w14:textId="77777777" w:rsidR="00951382" w:rsidRDefault="00951382" w:rsidP="008F43D0">
      <w:pPr>
        <w:ind w:firstLine="851"/>
        <w:jc w:val="both"/>
        <w:rPr>
          <w:sz w:val="28"/>
          <w:szCs w:val="28"/>
        </w:rPr>
      </w:pPr>
    </w:p>
    <w:p w14:paraId="49436ABE" w14:textId="49C0944C" w:rsidR="00561067" w:rsidRPr="00423654" w:rsidRDefault="00843C16" w:rsidP="00FC6C2C">
      <w:pPr>
        <w:jc w:val="both"/>
        <w:rPr>
          <w:sz w:val="28"/>
          <w:szCs w:val="28"/>
        </w:rPr>
      </w:pPr>
      <w:r w:rsidRPr="00423654">
        <w:rPr>
          <w:sz w:val="28"/>
          <w:szCs w:val="28"/>
          <w:lang w:val="tt"/>
        </w:rPr>
        <w:t xml:space="preserve">Җитәкче                                                                            Р.Р.Сытдиков                                                                                                                                                    </w:t>
      </w:r>
    </w:p>
    <w:p w14:paraId="3A62C8BA" w14:textId="720AFF72" w:rsidR="00561067" w:rsidRDefault="00561067" w:rsidP="00A32F29">
      <w:pPr>
        <w:jc w:val="both"/>
      </w:pPr>
    </w:p>
    <w:p w14:paraId="2AF6A297" w14:textId="77777777" w:rsidR="00561067" w:rsidRDefault="00561067" w:rsidP="00A32F29">
      <w:pPr>
        <w:jc w:val="both"/>
      </w:pPr>
    </w:p>
    <w:p w14:paraId="7ABB48E8" w14:textId="77777777" w:rsidR="00561067" w:rsidRDefault="00561067" w:rsidP="00A32F29">
      <w:pPr>
        <w:jc w:val="both"/>
      </w:pPr>
    </w:p>
    <w:p w14:paraId="7DE8D51A" w14:textId="75E702AA" w:rsidR="00561067" w:rsidRPr="00423654" w:rsidRDefault="00843C16" w:rsidP="00A32F29">
      <w:pPr>
        <w:jc w:val="both"/>
        <w:rPr>
          <w:sz w:val="22"/>
          <w:szCs w:val="22"/>
        </w:rPr>
      </w:pPr>
      <w:r>
        <w:rPr>
          <w:sz w:val="22"/>
          <w:szCs w:val="22"/>
          <w:lang w:val="tt"/>
        </w:rPr>
        <w:t>Хәмидуллин Р.Х.</w:t>
      </w:r>
    </w:p>
    <w:p w14:paraId="68444B24" w14:textId="103AED34" w:rsidR="00561067" w:rsidRPr="00423654" w:rsidRDefault="00843C16" w:rsidP="00C3604A">
      <w:pPr>
        <w:jc w:val="both"/>
        <w:rPr>
          <w:sz w:val="22"/>
          <w:szCs w:val="22"/>
        </w:rPr>
      </w:pPr>
      <w:r>
        <w:rPr>
          <w:sz w:val="22"/>
          <w:szCs w:val="22"/>
          <w:lang w:val="tt"/>
        </w:rPr>
        <w:t>5-18-25</w:t>
      </w:r>
    </w:p>
    <w:p w14:paraId="35195D03" w14:textId="77777777" w:rsidR="00EC021E" w:rsidRDefault="00EC021E" w:rsidP="00347193">
      <w:pPr>
        <w:jc w:val="both"/>
        <w:rPr>
          <w:sz w:val="28"/>
          <w:szCs w:val="28"/>
        </w:rPr>
        <w:sectPr w:rsidR="00EC021E" w:rsidSect="00561067">
          <w:pgSz w:w="11906" w:h="16838"/>
          <w:pgMar w:top="1134" w:right="1134" w:bottom="1134" w:left="1134" w:header="708" w:footer="708" w:gutter="0"/>
          <w:cols w:space="708"/>
          <w:docGrid w:linePitch="360"/>
        </w:sectPr>
      </w:pPr>
    </w:p>
    <w:p w14:paraId="6DBD5A49" w14:textId="7313C209" w:rsidR="00561067" w:rsidRPr="00561067" w:rsidRDefault="00843C16" w:rsidP="00347193">
      <w:pPr>
        <w:rPr>
          <w:sz w:val="24"/>
          <w:szCs w:val="24"/>
        </w:rPr>
      </w:pPr>
      <w:r w:rsidRPr="00561067">
        <w:rPr>
          <w:sz w:val="24"/>
          <w:szCs w:val="24"/>
          <w:lang w:val="tt"/>
        </w:rPr>
        <w:lastRenderedPageBreak/>
        <w:t xml:space="preserve">Лениногорск шәһәре муниципаль берәмлеге Башкарма комитетының 2023елның </w:t>
      </w:r>
      <w:r w:rsidR="002517CE">
        <w:rPr>
          <w:sz w:val="24"/>
          <w:szCs w:val="24"/>
          <w:lang w:val="tt"/>
        </w:rPr>
        <w:t>«</w:t>
      </w:r>
      <w:r w:rsidRPr="00561067">
        <w:rPr>
          <w:sz w:val="24"/>
          <w:szCs w:val="24"/>
          <w:lang w:val="tt"/>
        </w:rPr>
        <w:t>7</w:t>
      </w:r>
      <w:r w:rsidR="002517CE">
        <w:rPr>
          <w:sz w:val="24"/>
          <w:szCs w:val="24"/>
          <w:lang w:val="tt"/>
        </w:rPr>
        <w:t>»</w:t>
      </w:r>
      <w:r w:rsidRPr="00561067">
        <w:rPr>
          <w:sz w:val="24"/>
          <w:szCs w:val="24"/>
          <w:lang w:val="tt"/>
        </w:rPr>
        <w:t xml:space="preserve"> декабрендәге 19 номерлы карары белән расланды</w:t>
      </w:r>
    </w:p>
    <w:p w14:paraId="3D162A15" w14:textId="77777777" w:rsidR="00EC021E" w:rsidRPr="00532754" w:rsidRDefault="00EC021E" w:rsidP="00EC021E">
      <w:pPr>
        <w:widowControl w:val="0"/>
        <w:autoSpaceDE w:val="0"/>
        <w:autoSpaceDN w:val="0"/>
        <w:adjustRightInd w:val="0"/>
        <w:ind w:firstLine="540"/>
        <w:rPr>
          <w:rFonts w:eastAsia="Calibri"/>
          <w:szCs w:val="28"/>
          <w:lang w:eastAsia="en-US"/>
        </w:rPr>
      </w:pPr>
    </w:p>
    <w:p w14:paraId="782BD608" w14:textId="7E171A9F" w:rsidR="00EC021E" w:rsidRPr="00532754" w:rsidRDefault="00843C16" w:rsidP="00347193">
      <w:pPr>
        <w:widowControl w:val="0"/>
        <w:autoSpaceDE w:val="0"/>
        <w:autoSpaceDN w:val="0"/>
        <w:adjustRightInd w:val="0"/>
        <w:rPr>
          <w:rFonts w:eastAsia="Calibri"/>
          <w:bCs/>
          <w:sz w:val="28"/>
          <w:szCs w:val="28"/>
          <w:lang w:eastAsia="en-US"/>
        </w:rPr>
      </w:pPr>
      <w:bookmarkStart w:id="0" w:name="Par30"/>
      <w:bookmarkEnd w:id="0"/>
      <w:r w:rsidRPr="00532754">
        <w:rPr>
          <w:rFonts w:eastAsia="Calibri"/>
          <w:bCs/>
          <w:sz w:val="28"/>
          <w:szCs w:val="28"/>
          <w:lang w:val="tt" w:eastAsia="en-US"/>
        </w:rPr>
        <w:t>Татарстан Республикасы Лениногорск муниципаль районының Лениногорск шәһәре муниципаль берәмлеге бюджеты керемнәренең баш администраторлары исемлеге</w:t>
      </w:r>
    </w:p>
    <w:p w14:paraId="44BEE80B" w14:textId="77777777" w:rsidR="00EC021E" w:rsidRPr="00532754" w:rsidRDefault="00843C16" w:rsidP="00EC021E">
      <w:pPr>
        <w:widowControl w:val="0"/>
        <w:tabs>
          <w:tab w:val="left" w:pos="709"/>
        </w:tabs>
        <w:autoSpaceDE w:val="0"/>
        <w:autoSpaceDN w:val="0"/>
        <w:adjustRightInd w:val="0"/>
        <w:contextualSpacing/>
        <w:rPr>
          <w:szCs w:val="28"/>
        </w:rPr>
      </w:pPr>
      <w:r w:rsidRPr="00532754">
        <w:rPr>
          <w:rFonts w:eastAsia="Calibri"/>
          <w:szCs w:val="28"/>
          <w:lang w:eastAsia="en-US"/>
        </w:rPr>
        <w:tab/>
      </w:r>
    </w:p>
    <w:tbl>
      <w:tblPr>
        <w:tblW w:w="15016" w:type="dxa"/>
        <w:tblInd w:w="-137" w:type="dxa"/>
        <w:tblLayout w:type="fixed"/>
        <w:tblCellMar>
          <w:left w:w="0" w:type="dxa"/>
          <w:right w:w="0" w:type="dxa"/>
        </w:tblCellMar>
        <w:tblLook w:val="04A0" w:firstRow="1" w:lastRow="0" w:firstColumn="1" w:lastColumn="0" w:noHBand="0" w:noVBand="1"/>
      </w:tblPr>
      <w:tblGrid>
        <w:gridCol w:w="1124"/>
        <w:gridCol w:w="2846"/>
        <w:gridCol w:w="11046"/>
      </w:tblGrid>
      <w:tr w:rsidR="001E19E8" w14:paraId="31D4BC8B" w14:textId="77777777" w:rsidTr="00561067">
        <w:trPr>
          <w:trHeight w:val="688"/>
        </w:trPr>
        <w:tc>
          <w:tcPr>
            <w:tcW w:w="3970" w:type="dxa"/>
            <w:gridSpan w:val="2"/>
            <w:tcBorders>
              <w:top w:val="single" w:sz="4" w:space="0" w:color="auto"/>
              <w:left w:val="single" w:sz="4" w:space="0" w:color="auto"/>
              <w:bottom w:val="single" w:sz="5" w:space="0" w:color="000000"/>
              <w:right w:val="single" w:sz="5" w:space="0" w:color="000000"/>
            </w:tcBorders>
            <w:shd w:val="clear" w:color="auto" w:fill="FFFFFF"/>
            <w:tcMar>
              <w:bottom w:w="14" w:type="dxa"/>
              <w:right w:w="86" w:type="dxa"/>
            </w:tcMar>
            <w:vAlign w:val="center"/>
          </w:tcPr>
          <w:p w14:paraId="6AD8C0A4" w14:textId="77777777" w:rsidR="00EC021E" w:rsidRPr="00561067" w:rsidRDefault="00843C16" w:rsidP="009D39DE">
            <w:pPr>
              <w:jc w:val="center"/>
              <w:rPr>
                <w:color w:val="000000"/>
                <w:sz w:val="28"/>
                <w:szCs w:val="28"/>
              </w:rPr>
            </w:pPr>
            <w:r w:rsidRPr="00561067">
              <w:rPr>
                <w:color w:val="000000"/>
                <w:sz w:val="28"/>
                <w:szCs w:val="28"/>
                <w:lang w:val="tt"/>
              </w:rPr>
              <w:t>Бюджет классификациясе коды</w:t>
            </w:r>
          </w:p>
        </w:tc>
        <w:tc>
          <w:tcPr>
            <w:tcW w:w="11046" w:type="dxa"/>
            <w:tcBorders>
              <w:top w:val="single" w:sz="4" w:space="0" w:color="auto"/>
              <w:left w:val="single" w:sz="5" w:space="0" w:color="000000"/>
              <w:right w:val="single" w:sz="4" w:space="0" w:color="auto"/>
            </w:tcBorders>
            <w:shd w:val="clear" w:color="auto" w:fill="FFFFFF"/>
            <w:tcMar>
              <w:bottom w:w="14" w:type="dxa"/>
              <w:right w:w="86" w:type="dxa"/>
            </w:tcMar>
            <w:vAlign w:val="center"/>
          </w:tcPr>
          <w:p w14:paraId="18633AD5" w14:textId="11A69DDD" w:rsidR="00EC021E" w:rsidRPr="00561067" w:rsidRDefault="009D39DE" w:rsidP="005323A9">
            <w:pPr>
              <w:ind w:left="148"/>
              <w:jc w:val="center"/>
              <w:rPr>
                <w:color w:val="000000"/>
                <w:sz w:val="28"/>
                <w:szCs w:val="28"/>
              </w:rPr>
            </w:pPr>
            <w:r w:rsidRPr="00561067">
              <w:rPr>
                <w:bCs/>
                <w:sz w:val="28"/>
                <w:szCs w:val="28"/>
                <w:lang w:val="tt"/>
              </w:rPr>
              <w:t>Татарстан Республикасы Лениногорск муниципаль районының Лениногорск шәһәре муниципаль берәмлеге бюджет-униципаль берәмлеге керемнәренең баш администраторы исеме / Татарстан Республикасы Лениногорск муниципаль районы Лениногорск шәһәре муниципаль берәмлеге бюджеты керемнәренең төр (подвида) коды исеме</w:t>
            </w:r>
          </w:p>
        </w:tc>
      </w:tr>
      <w:tr w:rsidR="001E19E8" w14:paraId="7D040C0D" w14:textId="77777777" w:rsidTr="00561067">
        <w:trPr>
          <w:trHeight w:val="1920"/>
        </w:trPr>
        <w:tc>
          <w:tcPr>
            <w:tcW w:w="1124" w:type="dxa"/>
            <w:tcBorders>
              <w:top w:val="single" w:sz="5" w:space="0" w:color="000000"/>
              <w:left w:val="single" w:sz="4" w:space="0" w:color="auto"/>
              <w:right w:val="single" w:sz="5" w:space="0" w:color="000000"/>
            </w:tcBorders>
            <w:shd w:val="clear" w:color="auto" w:fill="FFFFFF"/>
            <w:tcMar>
              <w:top w:w="14" w:type="dxa"/>
              <w:bottom w:w="14" w:type="dxa"/>
              <w:right w:w="86" w:type="dxa"/>
            </w:tcMar>
            <w:vAlign w:val="center"/>
          </w:tcPr>
          <w:p w14:paraId="4951FF0E" w14:textId="77777777" w:rsidR="00EC021E" w:rsidRPr="00561067" w:rsidRDefault="00843C16" w:rsidP="009D39DE">
            <w:pPr>
              <w:jc w:val="center"/>
              <w:rPr>
                <w:color w:val="000000"/>
                <w:sz w:val="28"/>
                <w:szCs w:val="28"/>
              </w:rPr>
            </w:pPr>
            <w:r w:rsidRPr="00561067">
              <w:rPr>
                <w:color w:val="000000"/>
                <w:sz w:val="28"/>
                <w:szCs w:val="28"/>
                <w:lang w:val="tt"/>
              </w:rPr>
              <w:t>Керемнәрнең баш администраторы</w:t>
            </w:r>
          </w:p>
        </w:tc>
        <w:tc>
          <w:tcPr>
            <w:tcW w:w="2846"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14:paraId="69B29EC4" w14:textId="48A63B7A" w:rsidR="00EC021E" w:rsidRPr="00561067" w:rsidRDefault="002D5CA8" w:rsidP="00A52727">
            <w:pPr>
              <w:jc w:val="both"/>
              <w:rPr>
                <w:color w:val="000000"/>
                <w:sz w:val="28"/>
                <w:szCs w:val="28"/>
              </w:rPr>
            </w:pPr>
            <w:r w:rsidRPr="00561067">
              <w:rPr>
                <w:bCs/>
                <w:sz w:val="28"/>
                <w:szCs w:val="28"/>
                <w:lang w:val="tt"/>
              </w:rPr>
              <w:t>Татарстан Республикасы Лениногорск муниципаль районының Лениногорск шәһәре муниципаль берәмлеге керемнәре төре (төренең төре)</w:t>
            </w:r>
          </w:p>
        </w:tc>
        <w:tc>
          <w:tcPr>
            <w:tcW w:w="11046" w:type="dxa"/>
            <w:tcBorders>
              <w:left w:val="single" w:sz="5" w:space="0" w:color="000000"/>
              <w:right w:val="single" w:sz="4" w:space="0" w:color="auto"/>
            </w:tcBorders>
            <w:shd w:val="clear" w:color="auto" w:fill="FFFFFF"/>
            <w:vAlign w:val="center"/>
          </w:tcPr>
          <w:p w14:paraId="0481A783" w14:textId="77777777" w:rsidR="00EC021E" w:rsidRPr="00561067" w:rsidRDefault="00EC021E" w:rsidP="009D39DE">
            <w:pPr>
              <w:rPr>
                <w:sz w:val="28"/>
                <w:szCs w:val="28"/>
              </w:rPr>
            </w:pPr>
          </w:p>
        </w:tc>
      </w:tr>
      <w:tr w:rsidR="001E19E8" w14:paraId="7052A265" w14:textId="77777777" w:rsidTr="00561067">
        <w:trPr>
          <w:trHeight w:val="68"/>
        </w:trPr>
        <w:tc>
          <w:tcPr>
            <w:tcW w:w="1124" w:type="dxa"/>
            <w:tcBorders>
              <w:top w:val="single" w:sz="5" w:space="0" w:color="000000"/>
              <w:left w:val="single" w:sz="4" w:space="0" w:color="auto"/>
              <w:right w:val="single" w:sz="5" w:space="0" w:color="000000"/>
            </w:tcBorders>
            <w:shd w:val="clear" w:color="auto" w:fill="FFFFFF"/>
            <w:vAlign w:val="center"/>
          </w:tcPr>
          <w:p w14:paraId="1F4F4928" w14:textId="77777777" w:rsidR="00EC021E" w:rsidRPr="00561067" w:rsidRDefault="00843C16" w:rsidP="009D39DE">
            <w:pPr>
              <w:jc w:val="center"/>
              <w:rPr>
                <w:color w:val="000000"/>
                <w:sz w:val="28"/>
                <w:szCs w:val="28"/>
              </w:rPr>
            </w:pPr>
            <w:r w:rsidRPr="00561067">
              <w:rPr>
                <w:color w:val="000000"/>
                <w:sz w:val="28"/>
                <w:szCs w:val="28"/>
                <w:lang w:val="tt"/>
              </w:rPr>
              <w:t>1</w:t>
            </w:r>
          </w:p>
        </w:tc>
        <w:tc>
          <w:tcPr>
            <w:tcW w:w="2846" w:type="dxa"/>
            <w:tcBorders>
              <w:top w:val="single" w:sz="5" w:space="0" w:color="000000"/>
              <w:left w:val="single" w:sz="5" w:space="0" w:color="000000"/>
              <w:right w:val="single" w:sz="5" w:space="0" w:color="000000"/>
            </w:tcBorders>
            <w:shd w:val="clear" w:color="auto" w:fill="FFFFFF"/>
            <w:vAlign w:val="center"/>
          </w:tcPr>
          <w:p w14:paraId="3FB655E1" w14:textId="77777777" w:rsidR="00EC021E" w:rsidRPr="00561067" w:rsidRDefault="00843C16" w:rsidP="009D39DE">
            <w:pPr>
              <w:jc w:val="center"/>
              <w:rPr>
                <w:color w:val="000000"/>
                <w:sz w:val="28"/>
                <w:szCs w:val="28"/>
              </w:rPr>
            </w:pPr>
            <w:r w:rsidRPr="00561067">
              <w:rPr>
                <w:color w:val="000000"/>
                <w:sz w:val="28"/>
                <w:szCs w:val="28"/>
                <w:lang w:val="tt"/>
              </w:rPr>
              <w:t>2</w:t>
            </w:r>
          </w:p>
        </w:tc>
        <w:tc>
          <w:tcPr>
            <w:tcW w:w="11046" w:type="dxa"/>
            <w:tcBorders>
              <w:top w:val="single" w:sz="5" w:space="0" w:color="000000"/>
              <w:left w:val="single" w:sz="5" w:space="0" w:color="000000"/>
              <w:right w:val="single" w:sz="4" w:space="0" w:color="auto"/>
            </w:tcBorders>
            <w:shd w:val="clear" w:color="auto" w:fill="FFFFFF"/>
            <w:vAlign w:val="center"/>
          </w:tcPr>
          <w:p w14:paraId="5109641E" w14:textId="77777777" w:rsidR="00EC021E" w:rsidRPr="00561067" w:rsidRDefault="00843C16" w:rsidP="009D39DE">
            <w:pPr>
              <w:jc w:val="center"/>
              <w:rPr>
                <w:color w:val="000000"/>
                <w:sz w:val="28"/>
                <w:szCs w:val="28"/>
              </w:rPr>
            </w:pPr>
            <w:r w:rsidRPr="00561067">
              <w:rPr>
                <w:color w:val="000000"/>
                <w:sz w:val="28"/>
                <w:szCs w:val="28"/>
                <w:lang w:val="tt"/>
              </w:rPr>
              <w:t>3</w:t>
            </w:r>
          </w:p>
        </w:tc>
      </w:tr>
      <w:tr w:rsidR="001E19E8" w14:paraId="49CDB0A2" w14:textId="77777777" w:rsidTr="00561067">
        <w:trPr>
          <w:trHeight w:val="426"/>
        </w:trPr>
        <w:tc>
          <w:tcPr>
            <w:tcW w:w="15016" w:type="dxa"/>
            <w:gridSpan w:val="3"/>
            <w:tcBorders>
              <w:left w:val="single" w:sz="4" w:space="0" w:color="auto"/>
              <w:bottom w:val="single" w:sz="4" w:space="0" w:color="auto"/>
              <w:right w:val="single" w:sz="4" w:space="0" w:color="auto"/>
            </w:tcBorders>
            <w:shd w:val="clear" w:color="auto" w:fill="FFFFFF"/>
          </w:tcPr>
          <w:tbl>
            <w:tblPr>
              <w:tblW w:w="15280" w:type="dxa"/>
              <w:tblLayout w:type="fixed"/>
              <w:tblCellMar>
                <w:left w:w="0" w:type="dxa"/>
                <w:right w:w="0" w:type="dxa"/>
              </w:tblCellMar>
              <w:tblLook w:val="04A0" w:firstRow="1" w:lastRow="0" w:firstColumn="1" w:lastColumn="0" w:noHBand="0" w:noVBand="1"/>
            </w:tblPr>
            <w:tblGrid>
              <w:gridCol w:w="1107"/>
              <w:gridCol w:w="2850"/>
              <w:gridCol w:w="11181"/>
              <w:gridCol w:w="142"/>
            </w:tblGrid>
            <w:tr w:rsidR="001E19E8" w14:paraId="13620750" w14:textId="77777777" w:rsidTr="005A6394">
              <w:trPr>
                <w:gridAfter w:val="1"/>
                <w:wAfter w:w="142" w:type="dxa"/>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2D2CF22E" w14:textId="77777777" w:rsidR="00EC021E" w:rsidRPr="00561067" w:rsidRDefault="00843C16" w:rsidP="009D39DE">
                  <w:pPr>
                    <w:ind w:right="-136"/>
                    <w:jc w:val="center"/>
                    <w:rPr>
                      <w:b/>
                      <w:sz w:val="28"/>
                      <w:szCs w:val="28"/>
                    </w:rPr>
                  </w:pPr>
                  <w:r w:rsidRPr="00561067">
                    <w:rPr>
                      <w:b/>
                      <w:sz w:val="28"/>
                      <w:szCs w:val="28"/>
                      <w:lang w:val="tt"/>
                    </w:rPr>
                    <w:t>182</w:t>
                  </w:r>
                </w:p>
              </w:tc>
              <w:tc>
                <w:tcPr>
                  <w:tcW w:w="14031" w:type="dxa"/>
                  <w:gridSpan w:val="2"/>
                  <w:tcBorders>
                    <w:top w:val="single" w:sz="5" w:space="0" w:color="000000"/>
                    <w:left w:val="single" w:sz="5" w:space="0" w:color="000000"/>
                    <w:bottom w:val="single" w:sz="5" w:space="0" w:color="000000"/>
                  </w:tcBorders>
                  <w:shd w:val="clear" w:color="auto" w:fill="FFFFFF"/>
                </w:tcPr>
                <w:p w14:paraId="3053A15C" w14:textId="77777777" w:rsidR="00EC021E" w:rsidRPr="00561067" w:rsidRDefault="00843C16" w:rsidP="009D39DE">
                  <w:pPr>
                    <w:ind w:right="-136"/>
                    <w:jc w:val="center"/>
                    <w:rPr>
                      <w:sz w:val="28"/>
                      <w:szCs w:val="28"/>
                    </w:rPr>
                  </w:pPr>
                  <w:r w:rsidRPr="00561067">
                    <w:rPr>
                      <w:b/>
                      <w:bCs/>
                      <w:iCs/>
                      <w:sz w:val="28"/>
                      <w:szCs w:val="28"/>
                      <w:lang w:val="tt"/>
                    </w:rPr>
                    <w:t>Федераль салым хезмәтенең Татарстан Республикасы буенча идарәсе</w:t>
                  </w:r>
                </w:p>
              </w:tc>
            </w:tr>
            <w:tr w:rsidR="001E19E8" w14:paraId="41137499" w14:textId="77777777" w:rsidTr="00561067">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32BF4714" w14:textId="77777777" w:rsidR="00EC021E" w:rsidRPr="00561067" w:rsidRDefault="00843C16" w:rsidP="009D39DE">
                  <w:pPr>
                    <w:ind w:right="-136"/>
                    <w:jc w:val="center"/>
                    <w:rPr>
                      <w:sz w:val="28"/>
                      <w:szCs w:val="28"/>
                    </w:rPr>
                  </w:pPr>
                  <w:r w:rsidRPr="00561067">
                    <w:rPr>
                      <w:sz w:val="28"/>
                      <w:szCs w:val="28"/>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6F169AE3" w14:textId="77777777" w:rsidR="00EC021E" w:rsidRPr="00561067" w:rsidRDefault="00843C16" w:rsidP="006F20E7">
                  <w:pPr>
                    <w:tabs>
                      <w:tab w:val="left" w:pos="2002"/>
                    </w:tabs>
                    <w:ind w:right="-19"/>
                    <w:jc w:val="center"/>
                    <w:rPr>
                      <w:sz w:val="28"/>
                      <w:szCs w:val="28"/>
                    </w:rPr>
                  </w:pPr>
                  <w:r w:rsidRPr="00561067">
                    <w:rPr>
                      <w:sz w:val="28"/>
                      <w:szCs w:val="28"/>
                      <w:lang w:val="tt"/>
                    </w:rPr>
                    <w:t>1 01 02010 01 0000 110</w:t>
                  </w:r>
                </w:p>
              </w:tc>
              <w:tc>
                <w:tcPr>
                  <w:tcW w:w="11323" w:type="dxa"/>
                  <w:gridSpan w:val="2"/>
                  <w:tcBorders>
                    <w:top w:val="single" w:sz="5" w:space="0" w:color="000000"/>
                    <w:left w:val="single" w:sz="5" w:space="0" w:color="000000"/>
                    <w:bottom w:val="single" w:sz="5" w:space="0" w:color="000000"/>
                  </w:tcBorders>
                  <w:shd w:val="clear" w:color="auto" w:fill="FFFFFF"/>
                  <w:vAlign w:val="bottom"/>
                </w:tcPr>
                <w:p w14:paraId="5140E163" w14:textId="77777777" w:rsidR="00EC021E" w:rsidRPr="00561067" w:rsidRDefault="00843C16" w:rsidP="009D39DE">
                  <w:pPr>
                    <w:ind w:left="148" w:right="548"/>
                    <w:rPr>
                      <w:sz w:val="28"/>
                      <w:szCs w:val="28"/>
                    </w:rPr>
                  </w:pPr>
                  <w:r w:rsidRPr="00561067">
                    <w:rPr>
                      <w:sz w:val="28"/>
                      <w:szCs w:val="28"/>
                      <w:lang w:val="tt"/>
                    </w:rPr>
                    <w:t>Салым 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w:t>
                  </w:r>
                </w:p>
              </w:tc>
            </w:tr>
            <w:tr w:rsidR="001E19E8" w14:paraId="0BCE2610" w14:textId="77777777" w:rsidTr="00561067">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226CDF0F" w14:textId="77777777" w:rsidR="00EC021E" w:rsidRPr="00561067" w:rsidRDefault="00843C16" w:rsidP="009D39DE">
                  <w:pPr>
                    <w:ind w:right="-136"/>
                    <w:jc w:val="center"/>
                    <w:rPr>
                      <w:sz w:val="28"/>
                      <w:szCs w:val="28"/>
                    </w:rPr>
                  </w:pPr>
                  <w:r w:rsidRPr="00561067">
                    <w:rPr>
                      <w:sz w:val="28"/>
                      <w:szCs w:val="28"/>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45B6153F" w14:textId="77777777" w:rsidR="00EC021E" w:rsidRPr="00561067" w:rsidRDefault="00843C16" w:rsidP="006F20E7">
                  <w:pPr>
                    <w:tabs>
                      <w:tab w:val="left" w:pos="2002"/>
                    </w:tabs>
                    <w:ind w:right="-19"/>
                    <w:jc w:val="center"/>
                    <w:rPr>
                      <w:sz w:val="28"/>
                      <w:szCs w:val="28"/>
                    </w:rPr>
                  </w:pPr>
                  <w:r w:rsidRPr="00561067">
                    <w:rPr>
                      <w:sz w:val="28"/>
                      <w:szCs w:val="28"/>
                      <w:lang w:val="tt"/>
                    </w:rPr>
                    <w:t>1 01 02020 01 0000 110</w:t>
                  </w:r>
                </w:p>
              </w:tc>
              <w:tc>
                <w:tcPr>
                  <w:tcW w:w="11323" w:type="dxa"/>
                  <w:gridSpan w:val="2"/>
                  <w:tcBorders>
                    <w:top w:val="single" w:sz="5" w:space="0" w:color="000000"/>
                    <w:left w:val="single" w:sz="5" w:space="0" w:color="000000"/>
                    <w:bottom w:val="single" w:sz="5" w:space="0" w:color="000000"/>
                  </w:tcBorders>
                  <w:shd w:val="clear" w:color="auto" w:fill="FFFFFF"/>
                  <w:vAlign w:val="bottom"/>
                </w:tcPr>
                <w:p w14:paraId="7559E0B5" w14:textId="77777777" w:rsidR="00EC021E" w:rsidRPr="00561067" w:rsidRDefault="00843C16" w:rsidP="009D39DE">
                  <w:pPr>
                    <w:ind w:left="148" w:right="548"/>
                    <w:rPr>
                      <w:sz w:val="28"/>
                      <w:szCs w:val="28"/>
                    </w:rPr>
                  </w:pPr>
                  <w:r w:rsidRPr="00561067">
                    <w:rPr>
                      <w:sz w:val="28"/>
                      <w:szCs w:val="28"/>
                      <w:lang w:val="tt"/>
                    </w:rPr>
                    <w:t>Индивидуаль затлар буларак теркәлгән физик затлар эшчәнлеген гамәлгә ашырудан алынган керемнәрдән физик затлар керемнәренә салым</w:t>
                  </w:r>
                </w:p>
                <w:p w14:paraId="140E8342" w14:textId="77777777" w:rsidR="00EC021E" w:rsidRPr="00561067" w:rsidRDefault="00843C16" w:rsidP="009D39DE">
                  <w:pPr>
                    <w:ind w:left="148" w:right="548"/>
                    <w:rPr>
                      <w:sz w:val="28"/>
                      <w:szCs w:val="28"/>
                    </w:rPr>
                  </w:pPr>
                  <w:r w:rsidRPr="00561067">
                    <w:rPr>
                      <w:sz w:val="28"/>
                      <w:szCs w:val="28"/>
                      <w:lang w:val="tt"/>
                    </w:rPr>
                    <w:t>Россия Федерациясе Салым кодексының 227 статьясы нигезендә адвокат кабинетларын һәм хосусый практика белән шөгыльләнүче башка затларны гамәлгә куйган эшкуарлар, хосусый практика белән шөгыльләнүче нотариуслар, адвокатлар</w:t>
                  </w:r>
                </w:p>
              </w:tc>
            </w:tr>
            <w:tr w:rsidR="001E19E8" w14:paraId="7DBB564D" w14:textId="77777777" w:rsidTr="00561067">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7E96F84B" w14:textId="77777777" w:rsidR="00EC021E" w:rsidRPr="00561067" w:rsidRDefault="00843C16" w:rsidP="009D39DE">
                  <w:pPr>
                    <w:ind w:right="-136"/>
                    <w:jc w:val="center"/>
                    <w:rPr>
                      <w:sz w:val="28"/>
                      <w:szCs w:val="28"/>
                    </w:rPr>
                  </w:pPr>
                  <w:r w:rsidRPr="00561067">
                    <w:rPr>
                      <w:sz w:val="28"/>
                      <w:szCs w:val="28"/>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00C05634" w14:textId="77777777" w:rsidR="00EC021E" w:rsidRPr="00561067" w:rsidRDefault="00843C16" w:rsidP="006F20E7">
                  <w:pPr>
                    <w:tabs>
                      <w:tab w:val="left" w:pos="2002"/>
                    </w:tabs>
                    <w:ind w:right="-19"/>
                    <w:jc w:val="center"/>
                    <w:rPr>
                      <w:sz w:val="28"/>
                      <w:szCs w:val="28"/>
                    </w:rPr>
                  </w:pPr>
                  <w:r w:rsidRPr="00561067">
                    <w:rPr>
                      <w:sz w:val="28"/>
                      <w:szCs w:val="28"/>
                      <w:lang w:val="tt"/>
                    </w:rPr>
                    <w:t>1 01 02030 01 0000 110</w:t>
                  </w:r>
                </w:p>
              </w:tc>
              <w:tc>
                <w:tcPr>
                  <w:tcW w:w="11323" w:type="dxa"/>
                  <w:gridSpan w:val="2"/>
                  <w:tcBorders>
                    <w:top w:val="single" w:sz="5" w:space="0" w:color="000000"/>
                    <w:left w:val="single" w:sz="5" w:space="0" w:color="000000"/>
                    <w:bottom w:val="single" w:sz="5" w:space="0" w:color="000000"/>
                  </w:tcBorders>
                  <w:shd w:val="clear" w:color="auto" w:fill="FFFFFF"/>
                  <w:vAlign w:val="bottom"/>
                </w:tcPr>
                <w:p w14:paraId="6DB7AD3A" w14:textId="77777777" w:rsidR="00EC021E" w:rsidRPr="00561067" w:rsidRDefault="00843C16" w:rsidP="009D39DE">
                  <w:pPr>
                    <w:ind w:left="148" w:right="548"/>
                    <w:rPr>
                      <w:sz w:val="28"/>
                      <w:szCs w:val="28"/>
                    </w:rPr>
                  </w:pPr>
                  <w:r w:rsidRPr="00561067">
                    <w:rPr>
                      <w:sz w:val="28"/>
                      <w:szCs w:val="28"/>
                      <w:lang w:val="tt"/>
                    </w:rPr>
                    <w:t xml:space="preserve">Алынган керемнәрдән физик затлар керемнәренә салым </w:t>
                  </w:r>
                </w:p>
                <w:p w14:paraId="3A7D8DF2" w14:textId="77777777" w:rsidR="00EC021E" w:rsidRPr="00561067" w:rsidRDefault="00843C16" w:rsidP="009D39DE">
                  <w:pPr>
                    <w:ind w:left="148" w:right="548"/>
                    <w:rPr>
                      <w:sz w:val="28"/>
                      <w:szCs w:val="28"/>
                    </w:rPr>
                  </w:pPr>
                  <w:r w:rsidRPr="00561067">
                    <w:rPr>
                      <w:sz w:val="28"/>
                      <w:szCs w:val="28"/>
                      <w:lang w:val="tt"/>
                    </w:rPr>
                    <w:t xml:space="preserve">физик затлар тарафыннан Россия Федерациясе Салым кодексының 228 статьясы </w:t>
                  </w:r>
                  <w:r w:rsidRPr="00561067">
                    <w:rPr>
                      <w:sz w:val="28"/>
                      <w:szCs w:val="28"/>
                      <w:lang w:val="tt"/>
                    </w:rPr>
                    <w:lastRenderedPageBreak/>
                    <w:t>нигезендә</w:t>
                  </w:r>
                </w:p>
              </w:tc>
            </w:tr>
            <w:tr w:rsidR="001E19E8" w14:paraId="4F08BD0D" w14:textId="77777777" w:rsidTr="00561067">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16EABC90" w14:textId="77777777" w:rsidR="00EC021E" w:rsidRPr="00561067" w:rsidRDefault="00843C16" w:rsidP="009D39DE">
                  <w:pPr>
                    <w:ind w:right="-136"/>
                    <w:jc w:val="center"/>
                    <w:rPr>
                      <w:sz w:val="28"/>
                      <w:szCs w:val="28"/>
                    </w:rPr>
                  </w:pPr>
                  <w:r w:rsidRPr="00561067">
                    <w:rPr>
                      <w:sz w:val="28"/>
                      <w:szCs w:val="28"/>
                      <w:lang w:val="tt"/>
                    </w:rPr>
                    <w:lastRenderedPageBreak/>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4650AC11" w14:textId="77777777" w:rsidR="00EC021E" w:rsidRPr="00561067" w:rsidRDefault="00843C16" w:rsidP="006F20E7">
                  <w:pPr>
                    <w:tabs>
                      <w:tab w:val="left" w:pos="2002"/>
                    </w:tabs>
                    <w:ind w:right="-19"/>
                    <w:jc w:val="center"/>
                    <w:rPr>
                      <w:sz w:val="28"/>
                      <w:szCs w:val="28"/>
                    </w:rPr>
                  </w:pPr>
                  <w:r w:rsidRPr="00561067">
                    <w:rPr>
                      <w:sz w:val="28"/>
                      <w:szCs w:val="28"/>
                      <w:lang w:val="tt"/>
                    </w:rPr>
                    <w:t>1 01 02080 01 0000 110</w:t>
                  </w:r>
                </w:p>
              </w:tc>
              <w:tc>
                <w:tcPr>
                  <w:tcW w:w="11323" w:type="dxa"/>
                  <w:gridSpan w:val="2"/>
                  <w:tcBorders>
                    <w:top w:val="single" w:sz="5" w:space="0" w:color="000000"/>
                    <w:left w:val="single" w:sz="5" w:space="0" w:color="000000"/>
                    <w:bottom w:val="single" w:sz="5" w:space="0" w:color="000000"/>
                  </w:tcBorders>
                  <w:shd w:val="clear" w:color="auto" w:fill="FFFFFF"/>
                  <w:vAlign w:val="bottom"/>
                </w:tcPr>
                <w:p w14:paraId="1FE5D428" w14:textId="77777777" w:rsidR="00EC021E" w:rsidRPr="00561067" w:rsidRDefault="00843C16" w:rsidP="009D39DE">
                  <w:pPr>
                    <w:ind w:left="148" w:right="548"/>
                    <w:jc w:val="both"/>
                    <w:rPr>
                      <w:sz w:val="28"/>
                      <w:szCs w:val="28"/>
                    </w:rPr>
                  </w:pPr>
                  <w:r w:rsidRPr="00561067">
                    <w:rPr>
                      <w:color w:val="000000" w:themeColor="text1"/>
                      <w:sz w:val="28"/>
                      <w:szCs w:val="28"/>
                      <w:lang w:val="tt"/>
                    </w:rPr>
                    <w:t>Физик затларның керемнәренә салым 650 000 сумнан артык, салым базасының 5 000 000 сумнан артык өлешенә карый (контрольдә тотылган чит ил компаниясенең табышы, шул исәптән контрольдә тотылган чит ил компаниясенең фиксацияләнгән табышы суммасыннан физик затларның керемнәренә салымны исәпкә алмаганда)</w:t>
                  </w:r>
                </w:p>
              </w:tc>
            </w:tr>
            <w:tr w:rsidR="001E19E8" w14:paraId="07FAC905" w14:textId="77777777" w:rsidTr="00561067">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1D49703F" w14:textId="77777777" w:rsidR="00CB3E7B" w:rsidRPr="00561067" w:rsidRDefault="00843C16" w:rsidP="00CB3E7B">
                  <w:pPr>
                    <w:ind w:right="-136"/>
                    <w:jc w:val="center"/>
                    <w:rPr>
                      <w:sz w:val="28"/>
                      <w:szCs w:val="28"/>
                    </w:rPr>
                  </w:pPr>
                  <w:r w:rsidRPr="00561067">
                    <w:rPr>
                      <w:sz w:val="28"/>
                      <w:szCs w:val="28"/>
                      <w:lang w:val="tt"/>
                    </w:rPr>
                    <w:t>182</w:t>
                  </w:r>
                </w:p>
              </w:tc>
              <w:tc>
                <w:tcPr>
                  <w:tcW w:w="2850" w:type="dxa"/>
                  <w:tcBorders>
                    <w:top w:val="single" w:sz="4" w:space="0" w:color="auto"/>
                    <w:left w:val="nil"/>
                    <w:bottom w:val="single" w:sz="4" w:space="0" w:color="auto"/>
                    <w:right w:val="single" w:sz="4" w:space="0" w:color="auto"/>
                  </w:tcBorders>
                  <w:shd w:val="clear" w:color="000000" w:fill="FFFFFF"/>
                  <w:vAlign w:val="center"/>
                </w:tcPr>
                <w:p w14:paraId="2563D02B" w14:textId="77777777" w:rsidR="00CB3E7B" w:rsidRPr="00561067" w:rsidRDefault="00843C16" w:rsidP="00CB3E7B">
                  <w:pPr>
                    <w:ind w:firstLine="18"/>
                    <w:jc w:val="center"/>
                    <w:rPr>
                      <w:sz w:val="28"/>
                      <w:szCs w:val="28"/>
                    </w:rPr>
                  </w:pPr>
                  <w:r w:rsidRPr="00561067">
                    <w:rPr>
                      <w:sz w:val="28"/>
                      <w:szCs w:val="28"/>
                      <w:lang w:val="tt"/>
                    </w:rPr>
                    <w:t>1 01 02130 01 0000 110</w:t>
                  </w:r>
                </w:p>
              </w:tc>
              <w:tc>
                <w:tcPr>
                  <w:tcW w:w="11323" w:type="dxa"/>
                  <w:gridSpan w:val="2"/>
                  <w:tcBorders>
                    <w:top w:val="single" w:sz="4" w:space="0" w:color="auto"/>
                    <w:left w:val="nil"/>
                    <w:bottom w:val="single" w:sz="4" w:space="0" w:color="auto"/>
                    <w:right w:val="single" w:sz="4" w:space="0" w:color="auto"/>
                  </w:tcBorders>
                  <w:shd w:val="clear" w:color="000000" w:fill="FFFFFF"/>
                  <w:vAlign w:val="center"/>
                </w:tcPr>
                <w:p w14:paraId="0135CCB4" w14:textId="77777777" w:rsidR="00CB3E7B" w:rsidRPr="00561067" w:rsidRDefault="00843C16" w:rsidP="00CB3E7B">
                  <w:pPr>
                    <w:autoSpaceDE w:val="0"/>
                    <w:autoSpaceDN w:val="0"/>
                    <w:adjustRightInd w:val="0"/>
                    <w:ind w:left="161" w:right="-136"/>
                    <w:jc w:val="both"/>
                    <w:rPr>
                      <w:sz w:val="28"/>
                      <w:szCs w:val="28"/>
                    </w:rPr>
                  </w:pPr>
                  <w:r w:rsidRPr="00561067">
                    <w:rPr>
                      <w:sz w:val="28"/>
                      <w:szCs w:val="28"/>
                      <w:lang w:val="tt"/>
                    </w:rPr>
                    <w:t>Дивидендлар рәвешендә алынган оешмаларда өлешле катнашудан кергән керемнәргә карата физик затлар керемнәренә салым (650 000 сумнан артмаган салым суммасы өлешендә)</w:t>
                  </w:r>
                </w:p>
              </w:tc>
            </w:tr>
            <w:tr w:rsidR="001E19E8" w14:paraId="121F3AD5" w14:textId="77777777" w:rsidTr="00561067">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3AFE7E10" w14:textId="77777777" w:rsidR="00CB3E7B" w:rsidRPr="00561067" w:rsidRDefault="00843C16" w:rsidP="00CB3E7B">
                  <w:pPr>
                    <w:ind w:right="-136"/>
                    <w:jc w:val="center"/>
                    <w:rPr>
                      <w:sz w:val="28"/>
                      <w:szCs w:val="28"/>
                    </w:rPr>
                  </w:pPr>
                  <w:r w:rsidRPr="00561067">
                    <w:rPr>
                      <w:sz w:val="28"/>
                      <w:szCs w:val="28"/>
                      <w:lang w:val="tt"/>
                    </w:rPr>
                    <w:t>182</w:t>
                  </w:r>
                </w:p>
              </w:tc>
              <w:tc>
                <w:tcPr>
                  <w:tcW w:w="2850" w:type="dxa"/>
                  <w:tcBorders>
                    <w:top w:val="single" w:sz="4" w:space="0" w:color="auto"/>
                    <w:left w:val="nil"/>
                    <w:bottom w:val="single" w:sz="4" w:space="0" w:color="auto"/>
                    <w:right w:val="single" w:sz="4" w:space="0" w:color="auto"/>
                  </w:tcBorders>
                  <w:shd w:val="clear" w:color="000000" w:fill="FFFFFF"/>
                  <w:vAlign w:val="center"/>
                </w:tcPr>
                <w:p w14:paraId="50370876" w14:textId="77777777" w:rsidR="00CB3E7B" w:rsidRPr="00561067" w:rsidRDefault="00843C16" w:rsidP="00CB3E7B">
                  <w:pPr>
                    <w:ind w:firstLine="18"/>
                    <w:jc w:val="center"/>
                    <w:rPr>
                      <w:sz w:val="28"/>
                      <w:szCs w:val="28"/>
                    </w:rPr>
                  </w:pPr>
                  <w:r w:rsidRPr="00561067">
                    <w:rPr>
                      <w:sz w:val="28"/>
                      <w:szCs w:val="28"/>
                      <w:lang w:val="tt"/>
                    </w:rPr>
                    <w:t>1 01 02140 01 0000 110</w:t>
                  </w:r>
                </w:p>
              </w:tc>
              <w:tc>
                <w:tcPr>
                  <w:tcW w:w="11323" w:type="dxa"/>
                  <w:gridSpan w:val="2"/>
                  <w:tcBorders>
                    <w:top w:val="single" w:sz="4" w:space="0" w:color="auto"/>
                    <w:left w:val="nil"/>
                    <w:bottom w:val="single" w:sz="4" w:space="0" w:color="auto"/>
                    <w:right w:val="single" w:sz="4" w:space="0" w:color="auto"/>
                  </w:tcBorders>
                  <w:shd w:val="clear" w:color="000000" w:fill="FFFFFF"/>
                  <w:vAlign w:val="center"/>
                </w:tcPr>
                <w:p w14:paraId="6A4C7486" w14:textId="77777777" w:rsidR="00CB3E7B" w:rsidRPr="00561067" w:rsidRDefault="00843C16" w:rsidP="00CB3E7B">
                  <w:pPr>
                    <w:autoSpaceDE w:val="0"/>
                    <w:autoSpaceDN w:val="0"/>
                    <w:adjustRightInd w:val="0"/>
                    <w:ind w:left="161" w:right="-136"/>
                    <w:jc w:val="both"/>
                    <w:rPr>
                      <w:sz w:val="28"/>
                      <w:szCs w:val="28"/>
                    </w:rPr>
                  </w:pPr>
                  <w:r w:rsidRPr="00561067">
                    <w:rPr>
                      <w:sz w:val="28"/>
                      <w:szCs w:val="28"/>
                      <w:lang w:val="tt"/>
                    </w:rPr>
                    <w:t>Дивидендлар рәвешендә алынган оешмаларда өлешле катнашудан кергән керемнәргә карата физик затлар керемнәренә салым (650 000 сумнан артык салым суммасы өлешендә)</w:t>
                  </w:r>
                </w:p>
              </w:tc>
            </w:tr>
            <w:tr w:rsidR="001E19E8" w14:paraId="654A8CCC" w14:textId="77777777" w:rsidTr="00561067">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5320C469" w14:textId="77777777" w:rsidR="00CB3E7B" w:rsidRPr="00561067" w:rsidRDefault="00843C16" w:rsidP="00CB3E7B">
                  <w:pPr>
                    <w:ind w:right="-136"/>
                    <w:jc w:val="center"/>
                    <w:rPr>
                      <w:sz w:val="28"/>
                      <w:szCs w:val="28"/>
                    </w:rPr>
                  </w:pPr>
                  <w:r w:rsidRPr="00561067">
                    <w:rPr>
                      <w:sz w:val="28"/>
                      <w:szCs w:val="28"/>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2B1BD17A" w14:textId="77777777" w:rsidR="00CB3E7B" w:rsidRPr="00561067" w:rsidRDefault="00843C16" w:rsidP="00CB3E7B">
                  <w:pPr>
                    <w:tabs>
                      <w:tab w:val="left" w:pos="2002"/>
                    </w:tabs>
                    <w:ind w:right="-19"/>
                    <w:jc w:val="center"/>
                    <w:rPr>
                      <w:sz w:val="28"/>
                      <w:szCs w:val="28"/>
                    </w:rPr>
                  </w:pPr>
                  <w:r w:rsidRPr="00561067">
                    <w:rPr>
                      <w:sz w:val="28"/>
                      <w:szCs w:val="28"/>
                      <w:lang w:val="tt"/>
                    </w:rPr>
                    <w:t>1 05 03010 01 0000 110</w:t>
                  </w:r>
                </w:p>
              </w:tc>
              <w:tc>
                <w:tcPr>
                  <w:tcW w:w="11323" w:type="dxa"/>
                  <w:gridSpan w:val="2"/>
                  <w:tcBorders>
                    <w:top w:val="single" w:sz="5" w:space="0" w:color="000000"/>
                    <w:left w:val="single" w:sz="5" w:space="0" w:color="000000"/>
                    <w:bottom w:val="single" w:sz="5" w:space="0" w:color="000000"/>
                  </w:tcBorders>
                  <w:shd w:val="clear" w:color="auto" w:fill="FFFFFF"/>
                  <w:vAlign w:val="bottom"/>
                </w:tcPr>
                <w:p w14:paraId="65400D49" w14:textId="77777777" w:rsidR="00CB3E7B" w:rsidRPr="00561067" w:rsidRDefault="00843C16" w:rsidP="00CB3E7B">
                  <w:pPr>
                    <w:ind w:left="148" w:right="548"/>
                    <w:rPr>
                      <w:bCs/>
                      <w:sz w:val="28"/>
                      <w:szCs w:val="28"/>
                    </w:rPr>
                  </w:pPr>
                  <w:r w:rsidRPr="00561067">
                    <w:rPr>
                      <w:bCs/>
                      <w:sz w:val="28"/>
                      <w:szCs w:val="28"/>
                      <w:lang w:val="tt"/>
                    </w:rPr>
                    <w:t>Бердәм авыл хуҗалыгы салымы</w:t>
                  </w:r>
                </w:p>
              </w:tc>
            </w:tr>
            <w:tr w:rsidR="001E19E8" w14:paraId="49B0713F" w14:textId="77777777" w:rsidTr="00561067">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780861CC" w14:textId="77777777" w:rsidR="00CB3E7B" w:rsidRPr="00561067" w:rsidRDefault="00843C16" w:rsidP="00CB3E7B">
                  <w:pPr>
                    <w:ind w:right="-136"/>
                    <w:jc w:val="center"/>
                    <w:rPr>
                      <w:sz w:val="28"/>
                      <w:szCs w:val="28"/>
                    </w:rPr>
                  </w:pPr>
                  <w:r w:rsidRPr="00561067">
                    <w:rPr>
                      <w:sz w:val="28"/>
                      <w:szCs w:val="28"/>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749CBA54" w14:textId="77777777" w:rsidR="00CB3E7B" w:rsidRPr="00561067" w:rsidRDefault="00843C16" w:rsidP="00CB3E7B">
                  <w:pPr>
                    <w:tabs>
                      <w:tab w:val="left" w:pos="2002"/>
                    </w:tabs>
                    <w:ind w:right="-19"/>
                    <w:jc w:val="center"/>
                    <w:rPr>
                      <w:sz w:val="28"/>
                      <w:szCs w:val="28"/>
                    </w:rPr>
                  </w:pPr>
                  <w:r w:rsidRPr="00561067">
                    <w:rPr>
                      <w:sz w:val="28"/>
                      <w:szCs w:val="28"/>
                      <w:lang w:val="tt"/>
                    </w:rPr>
                    <w:t>1 06 01030 13 0000 110</w:t>
                  </w:r>
                </w:p>
              </w:tc>
              <w:tc>
                <w:tcPr>
                  <w:tcW w:w="11323" w:type="dxa"/>
                  <w:gridSpan w:val="2"/>
                  <w:tcBorders>
                    <w:top w:val="single" w:sz="5" w:space="0" w:color="000000"/>
                    <w:left w:val="single" w:sz="5" w:space="0" w:color="000000"/>
                    <w:bottom w:val="single" w:sz="5" w:space="0" w:color="000000"/>
                  </w:tcBorders>
                  <w:shd w:val="clear" w:color="auto" w:fill="FFFFFF"/>
                  <w:vAlign w:val="bottom"/>
                </w:tcPr>
                <w:p w14:paraId="3BA52605" w14:textId="77777777" w:rsidR="00CB3E7B" w:rsidRPr="00561067" w:rsidRDefault="00843C16" w:rsidP="00CB3E7B">
                  <w:pPr>
                    <w:ind w:left="148" w:right="548"/>
                    <w:rPr>
                      <w:bCs/>
                      <w:sz w:val="28"/>
                      <w:szCs w:val="28"/>
                    </w:rPr>
                  </w:pPr>
                  <w:r w:rsidRPr="00561067">
                    <w:rPr>
                      <w:sz w:val="28"/>
                      <w:szCs w:val="28"/>
                      <w:lang w:val="tt"/>
                    </w:rPr>
                    <w:t>Шәһәр җирлекләре чикләрендә урнашкан салым салу объектларына карата кулланыла торган ставкалар буенча алына торган физик затлар мөлкәтенә салым</w:t>
                  </w:r>
                </w:p>
              </w:tc>
            </w:tr>
            <w:tr w:rsidR="001E19E8" w14:paraId="1C793617" w14:textId="77777777" w:rsidTr="00561067">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10F55927" w14:textId="77777777" w:rsidR="00CB3E7B" w:rsidRPr="00561067" w:rsidRDefault="00843C16" w:rsidP="00CB3E7B">
                  <w:pPr>
                    <w:ind w:right="-136"/>
                    <w:jc w:val="center"/>
                    <w:rPr>
                      <w:sz w:val="28"/>
                      <w:szCs w:val="28"/>
                    </w:rPr>
                  </w:pPr>
                  <w:r w:rsidRPr="00561067">
                    <w:rPr>
                      <w:sz w:val="28"/>
                      <w:szCs w:val="28"/>
                      <w:lang w:val="tt"/>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2F69E9C9" w14:textId="77777777" w:rsidR="00CB3E7B" w:rsidRPr="00561067" w:rsidRDefault="00843C16" w:rsidP="00CB3E7B">
                  <w:pPr>
                    <w:tabs>
                      <w:tab w:val="left" w:pos="2002"/>
                    </w:tabs>
                    <w:ind w:right="-19"/>
                    <w:jc w:val="center"/>
                    <w:rPr>
                      <w:bCs/>
                      <w:sz w:val="28"/>
                      <w:szCs w:val="28"/>
                    </w:rPr>
                  </w:pPr>
                  <w:r w:rsidRPr="00561067">
                    <w:rPr>
                      <w:bCs/>
                      <w:sz w:val="28"/>
                      <w:szCs w:val="28"/>
                      <w:lang w:val="tt"/>
                    </w:rPr>
                    <w:t>1 06 05000 02 0000 110</w:t>
                  </w:r>
                </w:p>
              </w:tc>
              <w:tc>
                <w:tcPr>
                  <w:tcW w:w="11323" w:type="dxa"/>
                  <w:gridSpan w:val="2"/>
                  <w:tcBorders>
                    <w:top w:val="single" w:sz="5" w:space="0" w:color="000000"/>
                    <w:left w:val="single" w:sz="5" w:space="0" w:color="000000"/>
                    <w:bottom w:val="single" w:sz="4" w:space="0" w:color="auto"/>
                  </w:tcBorders>
                  <w:shd w:val="clear" w:color="auto" w:fill="FFFFFF"/>
                  <w:vAlign w:val="bottom"/>
                </w:tcPr>
                <w:p w14:paraId="0D3A9BD7" w14:textId="77777777" w:rsidR="00CB3E7B" w:rsidRPr="00561067" w:rsidRDefault="00843C16" w:rsidP="00CB3E7B">
                  <w:pPr>
                    <w:ind w:left="148" w:right="548"/>
                    <w:rPr>
                      <w:bCs/>
                      <w:sz w:val="28"/>
                      <w:szCs w:val="28"/>
                    </w:rPr>
                  </w:pPr>
                  <w:r w:rsidRPr="00561067">
                    <w:rPr>
                      <w:bCs/>
                      <w:sz w:val="28"/>
                      <w:szCs w:val="28"/>
                      <w:lang w:val="tt"/>
                    </w:rPr>
                    <w:t>Уен бизнесына салым</w:t>
                  </w:r>
                </w:p>
              </w:tc>
            </w:tr>
            <w:tr w:rsidR="001E19E8" w14:paraId="2D4F7B26" w14:textId="77777777" w:rsidTr="00561067">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711CBF8F" w14:textId="77777777" w:rsidR="00CB3E7B" w:rsidRPr="00561067" w:rsidRDefault="00843C16" w:rsidP="00CB3E7B">
                  <w:pPr>
                    <w:ind w:right="-136"/>
                    <w:jc w:val="center"/>
                    <w:rPr>
                      <w:sz w:val="28"/>
                      <w:szCs w:val="28"/>
                    </w:rPr>
                  </w:pPr>
                  <w:r w:rsidRPr="00561067">
                    <w:rPr>
                      <w:sz w:val="28"/>
                      <w:szCs w:val="28"/>
                      <w:lang w:val="tt"/>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76EDBB6B" w14:textId="77777777" w:rsidR="00CB3E7B" w:rsidRPr="00561067" w:rsidRDefault="00843C16" w:rsidP="00CB3E7B">
                  <w:pPr>
                    <w:tabs>
                      <w:tab w:val="left" w:pos="2002"/>
                    </w:tabs>
                    <w:ind w:right="-19"/>
                    <w:jc w:val="center"/>
                    <w:rPr>
                      <w:bCs/>
                      <w:sz w:val="28"/>
                      <w:szCs w:val="28"/>
                    </w:rPr>
                  </w:pPr>
                  <w:r w:rsidRPr="00561067">
                    <w:rPr>
                      <w:sz w:val="28"/>
                      <w:szCs w:val="28"/>
                      <w:lang w:val="tt"/>
                    </w:rPr>
                    <w:t>1 06 06033 13 0000 110</w:t>
                  </w:r>
                </w:p>
              </w:tc>
              <w:tc>
                <w:tcPr>
                  <w:tcW w:w="11323" w:type="dxa"/>
                  <w:gridSpan w:val="2"/>
                  <w:tcBorders>
                    <w:top w:val="single" w:sz="5" w:space="0" w:color="000000"/>
                    <w:left w:val="single" w:sz="5" w:space="0" w:color="000000"/>
                    <w:bottom w:val="single" w:sz="4" w:space="0" w:color="auto"/>
                  </w:tcBorders>
                  <w:shd w:val="clear" w:color="auto" w:fill="FFFFFF"/>
                  <w:vAlign w:val="bottom"/>
                </w:tcPr>
                <w:p w14:paraId="193BFC6C" w14:textId="77777777" w:rsidR="00CB3E7B" w:rsidRPr="00561067" w:rsidRDefault="00843C16" w:rsidP="00CB3E7B">
                  <w:pPr>
                    <w:ind w:left="148" w:right="548"/>
                    <w:rPr>
                      <w:bCs/>
                      <w:sz w:val="28"/>
                      <w:szCs w:val="28"/>
                    </w:rPr>
                  </w:pPr>
                  <w:r w:rsidRPr="00561067">
                    <w:rPr>
                      <w:sz w:val="28"/>
                      <w:szCs w:val="28"/>
                      <w:lang w:val="tt"/>
                    </w:rPr>
                    <w:t>Шәһәр җирлекләре чикләрендә урнашкан җир кишәрлегенә ия булган оешмалардан җир салымы</w:t>
                  </w:r>
                </w:p>
              </w:tc>
            </w:tr>
            <w:tr w:rsidR="001E19E8" w14:paraId="21C4928A" w14:textId="77777777" w:rsidTr="00561067">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5D343852" w14:textId="77777777" w:rsidR="00CB3E7B" w:rsidRPr="00561067" w:rsidRDefault="00843C16" w:rsidP="00CB3E7B">
                  <w:pPr>
                    <w:ind w:right="-136"/>
                    <w:jc w:val="center"/>
                    <w:rPr>
                      <w:sz w:val="28"/>
                      <w:szCs w:val="28"/>
                    </w:rPr>
                  </w:pPr>
                  <w:r w:rsidRPr="00561067">
                    <w:rPr>
                      <w:sz w:val="28"/>
                      <w:szCs w:val="28"/>
                      <w:lang w:val="tt"/>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376181A0" w14:textId="77777777" w:rsidR="00CB3E7B" w:rsidRPr="00561067" w:rsidRDefault="00843C16" w:rsidP="00CB3E7B">
                  <w:pPr>
                    <w:tabs>
                      <w:tab w:val="left" w:pos="2002"/>
                    </w:tabs>
                    <w:ind w:right="-19"/>
                    <w:jc w:val="center"/>
                    <w:rPr>
                      <w:bCs/>
                      <w:sz w:val="28"/>
                      <w:szCs w:val="28"/>
                    </w:rPr>
                  </w:pPr>
                  <w:r w:rsidRPr="00561067">
                    <w:rPr>
                      <w:sz w:val="28"/>
                      <w:szCs w:val="28"/>
                      <w:lang w:val="tt"/>
                    </w:rPr>
                    <w:t>1 06 06043 13 0000 110</w:t>
                  </w:r>
                </w:p>
              </w:tc>
              <w:tc>
                <w:tcPr>
                  <w:tcW w:w="11323" w:type="dxa"/>
                  <w:gridSpan w:val="2"/>
                  <w:tcBorders>
                    <w:top w:val="single" w:sz="4" w:space="0" w:color="auto"/>
                    <w:left w:val="single" w:sz="4" w:space="0" w:color="auto"/>
                    <w:bottom w:val="single" w:sz="4" w:space="0" w:color="auto"/>
                  </w:tcBorders>
                  <w:shd w:val="clear" w:color="auto" w:fill="FFFFFF"/>
                  <w:vAlign w:val="bottom"/>
                </w:tcPr>
                <w:p w14:paraId="32B696D1" w14:textId="77777777" w:rsidR="00CB3E7B" w:rsidRPr="00561067" w:rsidRDefault="00843C16" w:rsidP="00CB3E7B">
                  <w:pPr>
                    <w:ind w:left="148" w:right="548"/>
                    <w:rPr>
                      <w:sz w:val="28"/>
                      <w:szCs w:val="28"/>
                    </w:rPr>
                  </w:pPr>
                  <w:r w:rsidRPr="00561067">
                    <w:rPr>
                      <w:sz w:val="28"/>
                      <w:szCs w:val="28"/>
                      <w:lang w:val="tt"/>
                    </w:rPr>
                    <w:t>Шәһәр җирлекләре чикләрендә урнашкан физик, җир кишәрлегенә ия булган җир салымы</w:t>
                  </w:r>
                </w:p>
              </w:tc>
            </w:tr>
            <w:tr w:rsidR="001E19E8" w14:paraId="45EBF779" w14:textId="77777777" w:rsidTr="00561067">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0D367DF8" w14:textId="77777777" w:rsidR="00CB3E7B" w:rsidRPr="00561067" w:rsidRDefault="00843C16" w:rsidP="00CB3E7B">
                  <w:pPr>
                    <w:ind w:right="-136"/>
                    <w:jc w:val="center"/>
                    <w:rPr>
                      <w:sz w:val="28"/>
                      <w:szCs w:val="28"/>
                    </w:rPr>
                  </w:pPr>
                  <w:r w:rsidRPr="00561067">
                    <w:rPr>
                      <w:sz w:val="28"/>
                      <w:szCs w:val="28"/>
                      <w:lang w:val="tt"/>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7E8B51A8" w14:textId="77777777" w:rsidR="00CB3E7B" w:rsidRPr="00561067" w:rsidRDefault="00843C16" w:rsidP="00CB3E7B">
                  <w:pPr>
                    <w:tabs>
                      <w:tab w:val="left" w:pos="2002"/>
                    </w:tabs>
                    <w:ind w:right="-19"/>
                    <w:jc w:val="center"/>
                    <w:rPr>
                      <w:sz w:val="28"/>
                      <w:szCs w:val="28"/>
                    </w:rPr>
                  </w:pPr>
                  <w:r w:rsidRPr="00561067">
                    <w:rPr>
                      <w:color w:val="000000" w:themeColor="text1"/>
                      <w:sz w:val="28"/>
                      <w:szCs w:val="28"/>
                      <w:lang w:val="tt"/>
                    </w:rPr>
                    <w:t>1 09 04053 13 0000 110</w:t>
                  </w:r>
                </w:p>
              </w:tc>
              <w:tc>
                <w:tcPr>
                  <w:tcW w:w="11323" w:type="dxa"/>
                  <w:gridSpan w:val="2"/>
                  <w:tcBorders>
                    <w:top w:val="single" w:sz="4" w:space="0" w:color="auto"/>
                    <w:left w:val="single" w:sz="4" w:space="0" w:color="auto"/>
                    <w:bottom w:val="single" w:sz="4" w:space="0" w:color="auto"/>
                  </w:tcBorders>
                  <w:shd w:val="clear" w:color="auto" w:fill="FFFFFF"/>
                  <w:vAlign w:val="bottom"/>
                </w:tcPr>
                <w:p w14:paraId="41C88D92" w14:textId="77777777" w:rsidR="00CB3E7B" w:rsidRPr="00561067" w:rsidRDefault="00843C16" w:rsidP="00CB3E7B">
                  <w:pPr>
                    <w:ind w:left="148" w:right="548"/>
                    <w:rPr>
                      <w:sz w:val="28"/>
                      <w:szCs w:val="28"/>
                    </w:rPr>
                  </w:pPr>
                  <w:r w:rsidRPr="00561067">
                    <w:rPr>
                      <w:color w:val="000000" w:themeColor="text1"/>
                      <w:sz w:val="28"/>
                      <w:szCs w:val="28"/>
                      <w:lang w:val="tt"/>
                    </w:rPr>
                    <w:t>Шәһәр җирлекләре территорияләрендә туплана торган җир салымы (2006 елның 1 гыйнварына кадәр барлыкка килгән йөкләмәләр буенча)</w:t>
                  </w:r>
                </w:p>
              </w:tc>
            </w:tr>
            <w:tr w:rsidR="001E19E8" w14:paraId="67DE5219" w14:textId="77777777" w:rsidTr="005A6394">
              <w:trPr>
                <w:gridAfter w:val="1"/>
                <w:wAfter w:w="142" w:type="dxa"/>
                <w:trHeight w:val="20"/>
              </w:trPr>
              <w:tc>
                <w:tcPr>
                  <w:tcW w:w="1107" w:type="dxa"/>
                  <w:tcBorders>
                    <w:top w:val="single" w:sz="4" w:space="0" w:color="auto"/>
                    <w:bottom w:val="single" w:sz="4" w:space="0" w:color="auto"/>
                    <w:right w:val="single" w:sz="4" w:space="0" w:color="auto"/>
                  </w:tcBorders>
                  <w:shd w:val="clear" w:color="auto" w:fill="FFFFFF"/>
                </w:tcPr>
                <w:p w14:paraId="0881CA35" w14:textId="77777777" w:rsidR="00CB3E7B" w:rsidRPr="00561067" w:rsidRDefault="00843C16" w:rsidP="00CB3E7B">
                  <w:pPr>
                    <w:jc w:val="center"/>
                    <w:rPr>
                      <w:b/>
                      <w:sz w:val="28"/>
                      <w:szCs w:val="28"/>
                    </w:rPr>
                  </w:pPr>
                  <w:r w:rsidRPr="00561067">
                    <w:rPr>
                      <w:b/>
                      <w:sz w:val="28"/>
                      <w:szCs w:val="28"/>
                      <w:lang w:val="tt"/>
                    </w:rPr>
                    <w:t>926</w:t>
                  </w:r>
                </w:p>
              </w:tc>
              <w:tc>
                <w:tcPr>
                  <w:tcW w:w="14031" w:type="dxa"/>
                  <w:gridSpan w:val="2"/>
                  <w:tcBorders>
                    <w:top w:val="single" w:sz="4" w:space="0" w:color="auto"/>
                    <w:left w:val="single" w:sz="4" w:space="0" w:color="auto"/>
                    <w:bottom w:val="single" w:sz="4" w:space="0" w:color="auto"/>
                  </w:tcBorders>
                  <w:shd w:val="clear" w:color="auto" w:fill="FFFFFF"/>
                </w:tcPr>
                <w:p w14:paraId="76370048" w14:textId="61B3D3B8" w:rsidR="00CB3E7B" w:rsidRPr="00561067" w:rsidRDefault="00843C16" w:rsidP="00CB3E7B">
                  <w:pPr>
                    <w:ind w:left="-14"/>
                    <w:jc w:val="center"/>
                    <w:rPr>
                      <w:b/>
                      <w:sz w:val="28"/>
                      <w:szCs w:val="28"/>
                    </w:rPr>
                  </w:pPr>
                  <w:r w:rsidRPr="00561067">
                    <w:rPr>
                      <w:b/>
                      <w:sz w:val="28"/>
                      <w:szCs w:val="28"/>
                      <w:lang w:val="tt"/>
                    </w:rPr>
                    <w:t xml:space="preserve">Муниципаль берәмлекнең </w:t>
                  </w:r>
                  <w:r w:rsidR="002517CE">
                    <w:rPr>
                      <w:b/>
                      <w:sz w:val="28"/>
                      <w:szCs w:val="28"/>
                      <w:lang w:val="tt"/>
                    </w:rPr>
                    <w:t>«</w:t>
                  </w:r>
                  <w:r w:rsidRPr="00561067">
                    <w:rPr>
                      <w:b/>
                      <w:sz w:val="28"/>
                      <w:szCs w:val="28"/>
                      <w:lang w:val="tt"/>
                    </w:rPr>
                    <w:t>Финанс-бюджет палатасы</w:t>
                  </w:r>
                  <w:r w:rsidR="002517CE">
                    <w:rPr>
                      <w:b/>
                      <w:sz w:val="28"/>
                      <w:szCs w:val="28"/>
                      <w:lang w:val="tt"/>
                    </w:rPr>
                    <w:t>»</w:t>
                  </w:r>
                  <w:r w:rsidRPr="00561067">
                    <w:rPr>
                      <w:b/>
                      <w:sz w:val="28"/>
                      <w:szCs w:val="28"/>
                      <w:lang w:val="tt"/>
                    </w:rPr>
                    <w:t xml:space="preserve"> муниципаль казна учреждениесе </w:t>
                  </w:r>
                </w:p>
                <w:p w14:paraId="3712D0BA" w14:textId="1EE3D3A5" w:rsidR="00CB3E7B" w:rsidRPr="00561067" w:rsidRDefault="00843C16" w:rsidP="00CB3E7B">
                  <w:pPr>
                    <w:ind w:left="-14"/>
                    <w:jc w:val="center"/>
                    <w:rPr>
                      <w:b/>
                      <w:sz w:val="28"/>
                      <w:szCs w:val="28"/>
                    </w:rPr>
                  </w:pPr>
                  <w:r w:rsidRPr="00561067">
                    <w:rPr>
                      <w:b/>
                      <w:sz w:val="28"/>
                      <w:szCs w:val="28"/>
                      <w:lang w:val="tt"/>
                    </w:rPr>
                    <w:t xml:space="preserve">Татарстан Республикасы </w:t>
                  </w:r>
                  <w:r w:rsidR="002517CE">
                    <w:rPr>
                      <w:b/>
                      <w:sz w:val="28"/>
                      <w:szCs w:val="28"/>
                      <w:lang w:val="tt"/>
                    </w:rPr>
                    <w:t>«</w:t>
                  </w:r>
                  <w:r w:rsidRPr="00561067">
                    <w:rPr>
                      <w:b/>
                      <w:sz w:val="28"/>
                      <w:szCs w:val="28"/>
                      <w:lang w:val="tt"/>
                    </w:rPr>
                    <w:t>Лениногорск муниципаль районы</w:t>
                  </w:r>
                  <w:r w:rsidR="002517CE">
                    <w:rPr>
                      <w:b/>
                      <w:sz w:val="28"/>
                      <w:szCs w:val="28"/>
                      <w:lang w:val="tt"/>
                    </w:rPr>
                    <w:t>»</w:t>
                  </w:r>
                </w:p>
              </w:tc>
            </w:tr>
          </w:tbl>
          <w:p w14:paraId="570083D0" w14:textId="77777777" w:rsidR="00EC021E" w:rsidRPr="00561067" w:rsidRDefault="00EC021E" w:rsidP="009D39DE">
            <w:pPr>
              <w:tabs>
                <w:tab w:val="left" w:pos="2220"/>
              </w:tabs>
              <w:ind w:right="-136"/>
              <w:jc w:val="right"/>
              <w:rPr>
                <w:sz w:val="28"/>
                <w:szCs w:val="28"/>
              </w:rPr>
            </w:pPr>
          </w:p>
        </w:tc>
      </w:tr>
      <w:tr w:rsidR="001E19E8" w14:paraId="0124754B"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2FE0A2B" w14:textId="77777777" w:rsidR="00EC021E" w:rsidRPr="00561067" w:rsidRDefault="00843C16" w:rsidP="009D39DE">
            <w:pPr>
              <w:jc w:val="center"/>
              <w:rPr>
                <w:sz w:val="28"/>
                <w:szCs w:val="28"/>
              </w:rPr>
            </w:pPr>
            <w:r w:rsidRPr="00561067">
              <w:rPr>
                <w:sz w:val="28"/>
                <w:szCs w:val="28"/>
                <w:lang w:val="tt"/>
              </w:rPr>
              <w:lastRenderedPageBreak/>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6D9133A" w14:textId="77777777" w:rsidR="00EC021E" w:rsidRPr="00561067" w:rsidRDefault="00843C16" w:rsidP="009D39DE">
            <w:pPr>
              <w:jc w:val="center"/>
              <w:rPr>
                <w:sz w:val="28"/>
                <w:szCs w:val="28"/>
              </w:rPr>
            </w:pPr>
            <w:r w:rsidRPr="00561067">
              <w:rPr>
                <w:sz w:val="28"/>
                <w:szCs w:val="28"/>
                <w:lang w:val="tt"/>
              </w:rPr>
              <w:t>1 08 04020 01 1000 110</w:t>
            </w:r>
          </w:p>
        </w:tc>
        <w:tc>
          <w:tcPr>
            <w:tcW w:w="11046" w:type="dxa"/>
            <w:tcBorders>
              <w:top w:val="single" w:sz="4" w:space="0" w:color="auto"/>
              <w:left w:val="single" w:sz="4" w:space="0" w:color="auto"/>
              <w:bottom w:val="single" w:sz="4" w:space="0" w:color="auto"/>
              <w:right w:val="single" w:sz="4" w:space="0" w:color="auto"/>
            </w:tcBorders>
            <w:shd w:val="clear" w:color="auto" w:fill="FFFFFF"/>
            <w:vAlign w:val="bottom"/>
          </w:tcPr>
          <w:p w14:paraId="20C35870" w14:textId="77777777" w:rsidR="00EC021E" w:rsidRPr="00561067" w:rsidRDefault="00843C16" w:rsidP="009D39DE">
            <w:pPr>
              <w:ind w:left="148" w:right="137"/>
              <w:rPr>
                <w:sz w:val="28"/>
                <w:szCs w:val="28"/>
              </w:rPr>
            </w:pPr>
            <w:r w:rsidRPr="00561067">
              <w:rPr>
                <w:sz w:val="28"/>
                <w:szCs w:val="28"/>
                <w:lang w:val="tt"/>
              </w:rPr>
              <w:t>нотариаль гамәлләр кылган өчен 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(тиешле түләү, шул исәптән юкка чыгару буенча яңадан исәпләү, недоимка һәм бурыч суммасы)</w:t>
            </w:r>
          </w:p>
        </w:tc>
      </w:tr>
      <w:tr w:rsidR="001E19E8" w14:paraId="293B559B"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EB45EFD"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8ACF837" w14:textId="77777777" w:rsidR="00EC021E" w:rsidRPr="00561067" w:rsidRDefault="00843C16" w:rsidP="009D39DE">
            <w:pPr>
              <w:jc w:val="center"/>
              <w:rPr>
                <w:sz w:val="28"/>
                <w:szCs w:val="28"/>
              </w:rPr>
            </w:pPr>
            <w:r w:rsidRPr="00561067">
              <w:rPr>
                <w:sz w:val="28"/>
                <w:szCs w:val="28"/>
                <w:lang w:val="tt"/>
              </w:rPr>
              <w:t>1 08 04020 01 4000 110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3EBB0F00" w14:textId="77777777" w:rsidR="00EC021E" w:rsidRPr="00561067" w:rsidRDefault="00843C16" w:rsidP="009D39DE">
            <w:pPr>
              <w:ind w:left="148" w:right="137"/>
              <w:rPr>
                <w:sz w:val="28"/>
                <w:szCs w:val="28"/>
              </w:rPr>
            </w:pPr>
            <w:r w:rsidRPr="00561067">
              <w:rPr>
                <w:sz w:val="28"/>
                <w:szCs w:val="28"/>
                <w:lang w:val="tt"/>
              </w:rPr>
              <w:t>нотариаль гамәлләр кылуга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 (башка кертемнәр)</w:t>
            </w:r>
          </w:p>
        </w:tc>
      </w:tr>
      <w:tr w:rsidR="001E19E8" w14:paraId="5B8AF965"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44FF6A5"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6AB601E3" w14:textId="77777777" w:rsidR="00EC021E" w:rsidRPr="00561067" w:rsidRDefault="00843C16" w:rsidP="009D39DE">
            <w:pPr>
              <w:jc w:val="center"/>
              <w:rPr>
                <w:sz w:val="28"/>
                <w:szCs w:val="28"/>
              </w:rPr>
            </w:pPr>
            <w:r w:rsidRPr="00561067">
              <w:rPr>
                <w:sz w:val="28"/>
                <w:szCs w:val="28"/>
                <w:lang w:val="tt"/>
              </w:rPr>
              <w:t>1 13 02065 13 0000 130</w:t>
            </w:r>
          </w:p>
        </w:tc>
        <w:tc>
          <w:tcPr>
            <w:tcW w:w="11046" w:type="dxa"/>
            <w:tcBorders>
              <w:top w:val="single" w:sz="4" w:space="0" w:color="auto"/>
              <w:left w:val="single" w:sz="4" w:space="0" w:color="auto"/>
              <w:bottom w:val="single" w:sz="4" w:space="0" w:color="auto"/>
              <w:right w:val="single" w:sz="4" w:space="0" w:color="auto"/>
            </w:tcBorders>
            <w:shd w:val="clear" w:color="auto" w:fill="FFFFFF"/>
            <w:vAlign w:val="bottom"/>
          </w:tcPr>
          <w:p w14:paraId="63735B85" w14:textId="77777777" w:rsidR="00EC021E" w:rsidRPr="00561067" w:rsidRDefault="00843C16" w:rsidP="009D39DE">
            <w:pPr>
              <w:ind w:left="148" w:right="137"/>
              <w:rPr>
                <w:sz w:val="28"/>
                <w:szCs w:val="28"/>
              </w:rPr>
            </w:pPr>
            <w:r w:rsidRPr="00561067">
              <w:rPr>
                <w:sz w:val="28"/>
                <w:szCs w:val="28"/>
                <w:lang w:val="tt"/>
              </w:rPr>
              <w:t xml:space="preserve">Шәһәр җирлекләре мөлкәтен эксплуатацияләүгә бәйле рәвештә тотылган чыгымнарны </w:t>
            </w:r>
            <w:r w:rsidRPr="00561067">
              <w:rPr>
                <w:sz w:val="28"/>
                <w:szCs w:val="28"/>
                <w:lang w:val="tt"/>
              </w:rPr>
              <w:lastRenderedPageBreak/>
              <w:t>каплау тәртибендә керә торган керемнәр</w:t>
            </w:r>
          </w:p>
        </w:tc>
      </w:tr>
      <w:tr w:rsidR="001E19E8" w14:paraId="476545BA"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D8E9019" w14:textId="77777777" w:rsidR="00EC021E" w:rsidRPr="00561067" w:rsidRDefault="00843C16" w:rsidP="009D39DE">
            <w:pPr>
              <w:jc w:val="center"/>
              <w:rPr>
                <w:sz w:val="28"/>
                <w:szCs w:val="28"/>
              </w:rPr>
            </w:pPr>
            <w:r w:rsidRPr="00561067">
              <w:rPr>
                <w:sz w:val="28"/>
                <w:szCs w:val="28"/>
                <w:lang w:val="tt"/>
              </w:rPr>
              <w:lastRenderedPageBreak/>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613B0B50" w14:textId="77777777" w:rsidR="00EC021E" w:rsidRPr="00561067" w:rsidRDefault="00843C16" w:rsidP="009D39DE">
            <w:pPr>
              <w:jc w:val="center"/>
              <w:rPr>
                <w:sz w:val="28"/>
                <w:szCs w:val="28"/>
              </w:rPr>
            </w:pPr>
            <w:r w:rsidRPr="00561067">
              <w:rPr>
                <w:sz w:val="28"/>
                <w:szCs w:val="28"/>
                <w:lang w:val="tt"/>
              </w:rPr>
              <w:t>1 13 02995 13 0000 130</w:t>
            </w:r>
          </w:p>
        </w:tc>
        <w:tc>
          <w:tcPr>
            <w:tcW w:w="11046" w:type="dxa"/>
            <w:tcBorders>
              <w:top w:val="single" w:sz="4" w:space="0" w:color="auto"/>
              <w:left w:val="single" w:sz="4" w:space="0" w:color="auto"/>
              <w:bottom w:val="single" w:sz="4" w:space="0" w:color="auto"/>
              <w:right w:val="single" w:sz="4" w:space="0" w:color="auto"/>
            </w:tcBorders>
            <w:shd w:val="clear" w:color="auto" w:fill="FFFFFF"/>
            <w:vAlign w:val="bottom"/>
          </w:tcPr>
          <w:p w14:paraId="312DDC32" w14:textId="77777777" w:rsidR="00EC021E" w:rsidRPr="00561067" w:rsidRDefault="00843C16" w:rsidP="009D39DE">
            <w:pPr>
              <w:ind w:left="148" w:right="137"/>
              <w:rPr>
                <w:sz w:val="28"/>
                <w:szCs w:val="28"/>
              </w:rPr>
            </w:pPr>
            <w:r w:rsidRPr="00561067">
              <w:rPr>
                <w:sz w:val="28"/>
                <w:szCs w:val="28"/>
                <w:lang w:val="tt"/>
              </w:rPr>
              <w:t>Шәһәр җирлекләре бюджетлары чыгымнарын компенсацияләүдән башка керемнәр</w:t>
            </w:r>
          </w:p>
        </w:tc>
      </w:tr>
      <w:tr w:rsidR="001E19E8" w14:paraId="4EEAA8C7"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330C910"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19E3225" w14:textId="77777777" w:rsidR="00EC021E" w:rsidRPr="00561067" w:rsidRDefault="00843C16" w:rsidP="009D39DE">
            <w:pPr>
              <w:jc w:val="center"/>
              <w:rPr>
                <w:sz w:val="28"/>
                <w:szCs w:val="28"/>
              </w:rPr>
            </w:pPr>
            <w:r w:rsidRPr="00561067">
              <w:rPr>
                <w:sz w:val="28"/>
                <w:szCs w:val="28"/>
                <w:lang w:val="tt"/>
              </w:rPr>
              <w:t>1 16 02020 02 0000 140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3CF68C49" w14:textId="77777777" w:rsidR="00EC021E" w:rsidRPr="00561067" w:rsidRDefault="00843C16" w:rsidP="009D39DE">
            <w:pPr>
              <w:ind w:left="148" w:right="137"/>
              <w:rPr>
                <w:sz w:val="28"/>
                <w:szCs w:val="28"/>
              </w:rPr>
            </w:pPr>
            <w:r w:rsidRPr="00561067">
              <w:rPr>
                <w:sz w:val="28"/>
                <w:szCs w:val="28"/>
                <w:lang w:val="tt"/>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p w14:paraId="59709400" w14:textId="77777777" w:rsidR="00E840AF" w:rsidRPr="00561067" w:rsidRDefault="00E840AF" w:rsidP="009D39DE">
            <w:pPr>
              <w:ind w:left="148" w:right="137"/>
              <w:rPr>
                <w:sz w:val="28"/>
                <w:szCs w:val="28"/>
              </w:rPr>
            </w:pPr>
          </w:p>
        </w:tc>
      </w:tr>
      <w:tr w:rsidR="001E19E8" w14:paraId="097B801A"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B59BFE6"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D2399B8" w14:textId="77777777" w:rsidR="00EC021E" w:rsidRPr="00561067" w:rsidRDefault="00843C16" w:rsidP="009D39DE">
            <w:pPr>
              <w:jc w:val="center"/>
              <w:rPr>
                <w:sz w:val="28"/>
                <w:szCs w:val="28"/>
              </w:rPr>
            </w:pPr>
            <w:r w:rsidRPr="00561067">
              <w:rPr>
                <w:sz w:val="28"/>
                <w:szCs w:val="28"/>
                <w:lang w:val="tt"/>
              </w:rPr>
              <w:t>1 16 07090 13 0000 140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39CD0667" w14:textId="77777777" w:rsidR="00EC021E" w:rsidRPr="00561067" w:rsidRDefault="00843C16" w:rsidP="009D39DE">
            <w:pPr>
              <w:ind w:left="148" w:right="137"/>
              <w:rPr>
                <w:sz w:val="28"/>
                <w:szCs w:val="28"/>
              </w:rPr>
            </w:pPr>
            <w:r w:rsidRPr="00561067">
              <w:rPr>
                <w:sz w:val="28"/>
                <w:szCs w:val="28"/>
                <w:lang w:val="tt"/>
              </w:rPr>
              <w:t>Шәһәр җирлегенең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1E19E8" w14:paraId="527F7F1F"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1EE2163"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783B8CC" w14:textId="77777777" w:rsidR="00EC021E" w:rsidRPr="00561067" w:rsidRDefault="00843C16" w:rsidP="009D39DE">
            <w:pPr>
              <w:jc w:val="center"/>
              <w:rPr>
                <w:sz w:val="28"/>
                <w:szCs w:val="28"/>
              </w:rPr>
            </w:pPr>
            <w:r w:rsidRPr="00561067">
              <w:rPr>
                <w:sz w:val="28"/>
                <w:szCs w:val="28"/>
                <w:lang w:val="tt"/>
              </w:rPr>
              <w:t>1 16 10100 13 0000 140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635517D0" w14:textId="77777777" w:rsidR="00EC021E" w:rsidRPr="00561067" w:rsidRDefault="00843C16" w:rsidP="003D36E0">
            <w:pPr>
              <w:ind w:left="148" w:right="137"/>
              <w:rPr>
                <w:sz w:val="28"/>
                <w:szCs w:val="28"/>
              </w:rPr>
            </w:pPr>
            <w:r w:rsidRPr="00561067">
              <w:rPr>
                <w:sz w:val="28"/>
                <w:szCs w:val="28"/>
                <w:lang w:val="tt"/>
              </w:rPr>
              <w:t>Бюджет акчаларыннан законсыз яисә максатчан файдаланмау нәтиҗәсендә килгән зыянны каплауга салына торган акчалата түләтүләр (шәһәр җирлекләре бюджетлары өлешендә)</w:t>
            </w:r>
          </w:p>
        </w:tc>
      </w:tr>
      <w:tr w:rsidR="001E19E8" w14:paraId="40146F76"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03CAC12"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32A1DFEB" w14:textId="77777777" w:rsidR="00EC021E" w:rsidRPr="00561067" w:rsidRDefault="00843C16" w:rsidP="009D39DE">
            <w:pPr>
              <w:jc w:val="center"/>
              <w:rPr>
                <w:sz w:val="28"/>
                <w:szCs w:val="28"/>
              </w:rPr>
            </w:pPr>
            <w:r w:rsidRPr="00561067">
              <w:rPr>
                <w:sz w:val="28"/>
                <w:szCs w:val="28"/>
                <w:lang w:val="tt"/>
              </w:rPr>
              <w:t>1 16 10031 13 0000 140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071808C0" w14:textId="77777777" w:rsidR="00EC021E" w:rsidRPr="00561067" w:rsidRDefault="00843C16" w:rsidP="009D39DE">
            <w:pPr>
              <w:ind w:left="148" w:right="137"/>
              <w:rPr>
                <w:sz w:val="28"/>
                <w:szCs w:val="28"/>
              </w:rPr>
            </w:pPr>
            <w:r w:rsidRPr="00561067">
              <w:rPr>
                <w:sz w:val="28"/>
                <w:szCs w:val="28"/>
                <w:lang w:val="tt"/>
              </w:rPr>
              <w:t>Файда күрүчеләр шәһәр җирлеге бюджеты акчаларын алучылар булган иминият очраклары барлыкка килгәндә зыянны каплау</w:t>
            </w:r>
          </w:p>
        </w:tc>
      </w:tr>
      <w:tr w:rsidR="001E19E8" w14:paraId="43B8BD08"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B04E72B"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36254CA4" w14:textId="77777777" w:rsidR="00EC021E" w:rsidRPr="00561067" w:rsidRDefault="00843C16" w:rsidP="009D39DE">
            <w:pPr>
              <w:jc w:val="center"/>
              <w:rPr>
                <w:sz w:val="28"/>
                <w:szCs w:val="28"/>
              </w:rPr>
            </w:pPr>
            <w:r w:rsidRPr="00561067">
              <w:rPr>
                <w:sz w:val="28"/>
                <w:szCs w:val="28"/>
                <w:lang w:val="tt"/>
              </w:rPr>
              <w:t>1 16 10061 13 0000 140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4FF9F855" w14:textId="77777777" w:rsidR="00EC021E" w:rsidRPr="00561067" w:rsidRDefault="00843C16" w:rsidP="009D39DE">
            <w:pPr>
              <w:ind w:left="148" w:right="137"/>
              <w:rPr>
                <w:sz w:val="28"/>
                <w:szCs w:val="28"/>
              </w:rPr>
            </w:pPr>
            <w:r w:rsidRPr="00561067">
              <w:rPr>
                <w:sz w:val="28"/>
                <w:szCs w:val="28"/>
                <w:lang w:val="tt"/>
              </w:rPr>
              <w:t>Шәһәр җирлегенең муниципаль органы (муниципаль казна учреждениесе) белән төзелгән зыянны каплау максатларында түләүләр (муниципаль юл фонды акчалары исәбеннән финанслана торган муниципаль контракттан тыш)</w:t>
            </w:r>
          </w:p>
        </w:tc>
      </w:tr>
      <w:tr w:rsidR="001E19E8" w14:paraId="1D67AA66"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138A1D1"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4A49476" w14:textId="77777777" w:rsidR="00EC021E" w:rsidRPr="00561067" w:rsidRDefault="00843C16" w:rsidP="009D39DE">
            <w:pPr>
              <w:jc w:val="center"/>
              <w:rPr>
                <w:sz w:val="28"/>
                <w:szCs w:val="28"/>
              </w:rPr>
            </w:pPr>
            <w:r w:rsidRPr="00561067">
              <w:rPr>
                <w:sz w:val="28"/>
                <w:szCs w:val="28"/>
                <w:lang w:val="tt"/>
              </w:rPr>
              <w:t>1 16 10123 01 0131 140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08E03BED" w14:textId="77777777" w:rsidR="00EC021E" w:rsidRPr="00561067" w:rsidRDefault="00843C16" w:rsidP="009D39DE">
            <w:pPr>
              <w:ind w:left="148" w:right="137"/>
              <w:rPr>
                <w:sz w:val="28"/>
                <w:szCs w:val="28"/>
              </w:rPr>
            </w:pPr>
            <w:r w:rsidRPr="00561067">
              <w:rPr>
                <w:color w:val="000000"/>
                <w:sz w:val="28"/>
                <w:szCs w:val="28"/>
                <w:lang w:val="tt"/>
              </w:rPr>
              <w:t>Бурычны аерым исәпкә алу турында муниципаль берәмлекнең финанс органы карар кабул иткән очракта, 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берәмлек бюджетына күчерелергә тиеш (муниципаль юл фондын төзүгә җибәрелә торган керемнәрдән тыш, шулай ук башка түләүләр)</w:t>
            </w:r>
          </w:p>
        </w:tc>
      </w:tr>
      <w:tr w:rsidR="001E19E8" w14:paraId="0BE35988" w14:textId="77777777" w:rsidTr="00561067">
        <w:trPr>
          <w:trHeight w:val="363"/>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D00C07B"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0E4F5B8" w14:textId="77777777" w:rsidR="00EC021E" w:rsidRPr="00561067" w:rsidRDefault="00843C16" w:rsidP="009D39DE">
            <w:pPr>
              <w:jc w:val="center"/>
              <w:rPr>
                <w:sz w:val="28"/>
                <w:szCs w:val="28"/>
              </w:rPr>
            </w:pPr>
            <w:r w:rsidRPr="00561067">
              <w:rPr>
                <w:sz w:val="28"/>
                <w:szCs w:val="28"/>
                <w:lang w:val="tt"/>
              </w:rPr>
              <w:t>1 17 01050 13 0000 180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3AB34ED0" w14:textId="77777777" w:rsidR="00EC021E" w:rsidRPr="00561067" w:rsidRDefault="00843C16" w:rsidP="009D39DE">
            <w:pPr>
              <w:ind w:left="148" w:right="137"/>
              <w:rPr>
                <w:sz w:val="28"/>
                <w:szCs w:val="28"/>
              </w:rPr>
            </w:pPr>
            <w:r w:rsidRPr="00561067">
              <w:rPr>
                <w:sz w:val="28"/>
                <w:szCs w:val="28"/>
                <w:lang w:val="tt"/>
              </w:rPr>
              <w:t>Шәһәр җирлекләре бюджетларына күчерелә торган ачыкланмаган кертемнәр</w:t>
            </w:r>
          </w:p>
        </w:tc>
      </w:tr>
      <w:tr w:rsidR="001E19E8" w14:paraId="716356A3"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BEE7353"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75CB047A" w14:textId="77777777" w:rsidR="00EC021E" w:rsidRPr="00561067" w:rsidRDefault="00843C16" w:rsidP="009D39DE">
            <w:pPr>
              <w:jc w:val="center"/>
              <w:rPr>
                <w:sz w:val="28"/>
                <w:szCs w:val="28"/>
              </w:rPr>
            </w:pPr>
            <w:r w:rsidRPr="00561067">
              <w:rPr>
                <w:sz w:val="28"/>
                <w:szCs w:val="28"/>
                <w:lang w:val="tt"/>
              </w:rPr>
              <w:t>1 17 05050 13 0000 180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0877A78C" w14:textId="77777777" w:rsidR="00EC021E" w:rsidRPr="00561067" w:rsidRDefault="00843C16" w:rsidP="009D39DE">
            <w:pPr>
              <w:ind w:left="148" w:right="137"/>
              <w:rPr>
                <w:sz w:val="28"/>
                <w:szCs w:val="28"/>
              </w:rPr>
            </w:pPr>
            <w:r w:rsidRPr="00561067">
              <w:rPr>
                <w:sz w:val="28"/>
                <w:szCs w:val="28"/>
                <w:lang w:val="tt"/>
              </w:rPr>
              <w:t>Шәһәр җирлекләре бюджетларының салым булмаган башка керемнәре</w:t>
            </w:r>
          </w:p>
        </w:tc>
      </w:tr>
      <w:tr w:rsidR="001E19E8" w14:paraId="7F106267"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AFF8E93"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90D4B7D" w14:textId="77777777" w:rsidR="00EC021E" w:rsidRPr="00561067" w:rsidRDefault="00843C16" w:rsidP="009D39DE">
            <w:pPr>
              <w:jc w:val="center"/>
              <w:rPr>
                <w:sz w:val="28"/>
                <w:szCs w:val="28"/>
              </w:rPr>
            </w:pPr>
            <w:r w:rsidRPr="00561067">
              <w:rPr>
                <w:sz w:val="28"/>
                <w:szCs w:val="28"/>
                <w:lang w:val="tt"/>
              </w:rPr>
              <w:t>1 17 16000 13 0000 180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5E15A2B8" w14:textId="77777777" w:rsidR="00EC021E" w:rsidRPr="00561067" w:rsidRDefault="00843C16" w:rsidP="009D39DE">
            <w:pPr>
              <w:ind w:left="148" w:right="137"/>
              <w:rPr>
                <w:sz w:val="28"/>
                <w:szCs w:val="28"/>
              </w:rPr>
            </w:pPr>
            <w:r w:rsidRPr="00561067">
              <w:rPr>
                <w:color w:val="000000" w:themeColor="text1"/>
                <w:sz w:val="28"/>
                <w:szCs w:val="28"/>
                <w:lang w:val="tt"/>
              </w:rPr>
              <w:t>Шәһәр җирлекләре бюджетларының салым булмаган башка керемнәре ачыкланмаган керемнәр өлешендә, алар буенча шәһәр җирлеге бюджетының бердәм счетына күчерелгән көннән алып өч елдан да соңга калмыйча кире кайтарып алу (төгәлләштерү) башкарылмаган</w:t>
            </w:r>
          </w:p>
        </w:tc>
      </w:tr>
      <w:tr w:rsidR="001E19E8" w14:paraId="12E5B31A"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29C0966" w14:textId="77777777" w:rsidR="00EC021E"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7214AD3" w14:textId="77777777" w:rsidR="00EC021E" w:rsidRPr="00561067" w:rsidRDefault="00843C16" w:rsidP="009D39DE">
            <w:pPr>
              <w:jc w:val="center"/>
              <w:rPr>
                <w:sz w:val="28"/>
                <w:szCs w:val="28"/>
              </w:rPr>
            </w:pPr>
            <w:r w:rsidRPr="00561067">
              <w:rPr>
                <w:sz w:val="28"/>
                <w:szCs w:val="28"/>
                <w:lang w:val="tt"/>
              </w:rPr>
              <w:t>2 02 16001 13 0000 150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4340400B" w14:textId="77777777" w:rsidR="00EC021E" w:rsidRPr="00561067" w:rsidRDefault="00843C16" w:rsidP="009D39DE">
            <w:pPr>
              <w:ind w:left="148" w:right="137"/>
              <w:rPr>
                <w:sz w:val="28"/>
                <w:szCs w:val="28"/>
              </w:rPr>
            </w:pPr>
            <w:r w:rsidRPr="00561067">
              <w:rPr>
                <w:sz w:val="28"/>
                <w:szCs w:val="28"/>
                <w:lang w:val="tt"/>
              </w:rPr>
              <w:t xml:space="preserve">Муниципаль районнар бюджетларыннан бюджет тәэмин ителешен тигезләүгә шәһәр </w:t>
            </w:r>
            <w:r w:rsidRPr="00561067">
              <w:rPr>
                <w:sz w:val="28"/>
                <w:szCs w:val="28"/>
                <w:lang w:val="tt"/>
              </w:rPr>
              <w:lastRenderedPageBreak/>
              <w:t>җирлекләре бюджетларына дотацияләр</w:t>
            </w:r>
          </w:p>
        </w:tc>
      </w:tr>
      <w:tr w:rsidR="001E19E8" w14:paraId="0D0601AF"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1149C67" w14:textId="77777777" w:rsidR="00EC021E" w:rsidRPr="00561067" w:rsidRDefault="00843C16" w:rsidP="009D39DE">
            <w:pPr>
              <w:jc w:val="center"/>
              <w:rPr>
                <w:sz w:val="28"/>
                <w:szCs w:val="28"/>
              </w:rPr>
            </w:pPr>
            <w:r w:rsidRPr="00561067">
              <w:rPr>
                <w:sz w:val="28"/>
                <w:szCs w:val="28"/>
                <w:lang w:val="tt"/>
              </w:rPr>
              <w:lastRenderedPageBreak/>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EC0D87C" w14:textId="77777777" w:rsidR="00EC021E" w:rsidRPr="00561067" w:rsidRDefault="00843C16" w:rsidP="009D39DE">
            <w:pPr>
              <w:jc w:val="center"/>
              <w:rPr>
                <w:sz w:val="28"/>
                <w:szCs w:val="28"/>
              </w:rPr>
            </w:pPr>
            <w:r w:rsidRPr="00561067">
              <w:rPr>
                <w:sz w:val="28"/>
                <w:szCs w:val="28"/>
                <w:lang w:val="tt"/>
              </w:rPr>
              <w:t>2 02 29900 13 0000 150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273DE850" w14:textId="77777777" w:rsidR="00EC021E" w:rsidRPr="00561067" w:rsidRDefault="00843C16" w:rsidP="009D39DE">
            <w:pPr>
              <w:ind w:left="148" w:right="137"/>
              <w:rPr>
                <w:sz w:val="28"/>
                <w:szCs w:val="28"/>
              </w:rPr>
            </w:pPr>
            <w:r w:rsidRPr="00561067">
              <w:rPr>
                <w:sz w:val="28"/>
                <w:szCs w:val="28"/>
                <w:lang w:val="tt"/>
              </w:rPr>
              <w:t>Җирле бюджетлардан шәһәр җирлекләре бюджетларына субсидияләр</w:t>
            </w:r>
          </w:p>
        </w:tc>
      </w:tr>
      <w:tr w:rsidR="001E19E8" w14:paraId="181A6062"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A7B4807" w14:textId="77777777" w:rsidR="00E15082" w:rsidRPr="00561067" w:rsidRDefault="00843C16" w:rsidP="00B90739">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68709E3" w14:textId="77777777" w:rsidR="00E15082" w:rsidRPr="00561067" w:rsidRDefault="00843C16" w:rsidP="00E15082">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8"/>
                <w:szCs w:val="28"/>
              </w:rPr>
            </w:pPr>
            <w:r w:rsidRPr="00561067">
              <w:rPr>
                <w:sz w:val="28"/>
                <w:szCs w:val="28"/>
                <w:lang w:val="tt"/>
              </w:rPr>
              <w:t>2 02 29999 13 0000 150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25931F09" w14:textId="77777777" w:rsidR="00E15082" w:rsidRPr="00561067" w:rsidRDefault="00FD2BF8" w:rsidP="00E15082">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sz w:val="28"/>
                <w:szCs w:val="28"/>
              </w:rPr>
            </w:pPr>
            <w:r w:rsidRPr="00561067">
              <w:rPr>
                <w:color w:val="000000" w:themeColor="text1"/>
                <w:sz w:val="28"/>
                <w:szCs w:val="28"/>
                <w:lang w:val="tt"/>
              </w:rPr>
              <w:t xml:space="preserve">  Шәһәр җирлекләре бюджетларына башка субсидияләр</w:t>
            </w:r>
          </w:p>
        </w:tc>
      </w:tr>
      <w:tr w:rsidR="001E19E8" w14:paraId="62C0068C"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46F04759" w14:textId="77777777" w:rsidR="00E15082"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AEE0092" w14:textId="77777777" w:rsidR="00E15082" w:rsidRPr="00561067" w:rsidRDefault="00843C16" w:rsidP="009D39DE">
            <w:pPr>
              <w:jc w:val="center"/>
              <w:rPr>
                <w:sz w:val="28"/>
                <w:szCs w:val="28"/>
              </w:rPr>
            </w:pPr>
            <w:r w:rsidRPr="00561067">
              <w:rPr>
                <w:sz w:val="28"/>
                <w:szCs w:val="28"/>
                <w:lang w:val="tt"/>
              </w:rPr>
              <w:t>2 02 49999 13 0000 150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67988F58" w14:textId="77777777" w:rsidR="00E15082" w:rsidRPr="00561067" w:rsidRDefault="00843C16" w:rsidP="009D39DE">
            <w:pPr>
              <w:ind w:left="148" w:right="137"/>
              <w:rPr>
                <w:sz w:val="28"/>
                <w:szCs w:val="28"/>
              </w:rPr>
            </w:pPr>
            <w:r w:rsidRPr="00561067">
              <w:rPr>
                <w:color w:val="000000" w:themeColor="text1"/>
                <w:sz w:val="28"/>
                <w:szCs w:val="28"/>
                <w:lang w:val="tt"/>
              </w:rPr>
              <w:t>Шәһәр җирлекләре бюджетларына тапшырыла торган башка бюджетара трансфертлар</w:t>
            </w:r>
          </w:p>
        </w:tc>
      </w:tr>
      <w:tr w:rsidR="001E19E8" w14:paraId="44D93A89"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BC8120E" w14:textId="77777777" w:rsidR="00E15082"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569A430" w14:textId="77777777" w:rsidR="00E15082" w:rsidRPr="00561067" w:rsidRDefault="00843C16" w:rsidP="009D39DE">
            <w:pPr>
              <w:jc w:val="center"/>
              <w:rPr>
                <w:sz w:val="28"/>
                <w:szCs w:val="28"/>
              </w:rPr>
            </w:pPr>
            <w:r w:rsidRPr="00561067">
              <w:rPr>
                <w:sz w:val="28"/>
                <w:szCs w:val="28"/>
                <w:lang w:val="tt"/>
              </w:rPr>
              <w:t>2 08 05000 13 0000 150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00CC9E15" w14:textId="77777777" w:rsidR="00E15082" w:rsidRPr="00561067" w:rsidRDefault="00843C16" w:rsidP="009D39DE">
            <w:pPr>
              <w:ind w:left="148" w:right="137"/>
              <w:rPr>
                <w:sz w:val="28"/>
                <w:szCs w:val="28"/>
              </w:rPr>
            </w:pPr>
            <w:r w:rsidRPr="00561067">
              <w:rPr>
                <w:sz w:val="28"/>
                <w:szCs w:val="28"/>
                <w:lang w:val="tt"/>
              </w:rPr>
              <w:t>Артык түләнгән яисә артык түләтелгән салымнарны, җыемнарны һәм башка түләүләрне кире кайтаруны (шәһәр җирлекләре бюджетларына) гамәлгә ашыру өчен шәһәр җирлекләре бюджетларыннан (шәһәр җирлекләре бюджетларына) күчерү, шулай ук мондый кире кайтаруны вакытында башкармаган һәм артык түләтелгән суммаларга исәпләнгән процентлар суммасы</w:t>
            </w:r>
          </w:p>
        </w:tc>
      </w:tr>
      <w:tr w:rsidR="001E19E8" w14:paraId="0AB6A882"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CA7685E" w14:textId="77777777" w:rsidR="00E15082"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D5BD836" w14:textId="77777777" w:rsidR="00E15082" w:rsidRPr="00561067" w:rsidRDefault="00843C16" w:rsidP="009D39DE">
            <w:pPr>
              <w:jc w:val="center"/>
              <w:rPr>
                <w:sz w:val="28"/>
                <w:szCs w:val="28"/>
              </w:rPr>
            </w:pPr>
            <w:r w:rsidRPr="00561067">
              <w:rPr>
                <w:sz w:val="28"/>
                <w:szCs w:val="28"/>
                <w:lang w:val="tt"/>
              </w:rPr>
              <w:t>2 08 10000 13 0000 150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67823EF8" w14:textId="77777777" w:rsidR="00E15082" w:rsidRPr="00561067" w:rsidRDefault="00843C16" w:rsidP="009D39DE">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ind w:left="148" w:right="137"/>
              <w:rPr>
                <w:sz w:val="28"/>
                <w:szCs w:val="28"/>
              </w:rPr>
            </w:pPr>
            <w:r w:rsidRPr="00561067">
              <w:rPr>
                <w:sz w:val="28"/>
                <w:szCs w:val="28"/>
                <w:lang w:val="tt"/>
              </w:rPr>
              <w:t>Түләүне гамәлгә ашыру өчен шәһәр җирлекләре бюджетларыннан (шәһәр җирлекләре бюджетларына) санап чыгару</w:t>
            </w:r>
          </w:p>
        </w:tc>
      </w:tr>
      <w:tr w:rsidR="001E19E8" w14:paraId="7E91525E"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C6B32BC" w14:textId="77777777" w:rsidR="00E15082"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7860FEA" w14:textId="77777777" w:rsidR="00E15082" w:rsidRPr="00561067" w:rsidRDefault="00843C16" w:rsidP="009D39DE">
            <w:pPr>
              <w:jc w:val="center"/>
              <w:rPr>
                <w:sz w:val="28"/>
                <w:szCs w:val="28"/>
              </w:rPr>
            </w:pPr>
            <w:r w:rsidRPr="00561067">
              <w:rPr>
                <w:sz w:val="28"/>
                <w:szCs w:val="28"/>
                <w:lang w:val="tt"/>
              </w:rPr>
              <w:t>2 18 05010 13 0000 150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4D1D77FF" w14:textId="77777777" w:rsidR="00E15082" w:rsidRPr="00561067" w:rsidRDefault="00843C16" w:rsidP="009D39DE">
            <w:pPr>
              <w:ind w:left="148" w:right="137"/>
              <w:rPr>
                <w:sz w:val="28"/>
                <w:szCs w:val="28"/>
              </w:rPr>
            </w:pPr>
            <w:r w:rsidRPr="00561067">
              <w:rPr>
                <w:sz w:val="28"/>
                <w:szCs w:val="28"/>
                <w:lang w:val="tt"/>
              </w:rPr>
              <w:t>Узган еллардагы субсидияләрнең калган өлешләрен бюджет учреждениеләре тарафыннан кире кайтарудан шәһәр җирлекләре бюджетлары керемнәре</w:t>
            </w:r>
          </w:p>
        </w:tc>
      </w:tr>
      <w:tr w:rsidR="001E19E8" w14:paraId="44EB3D07" w14:textId="77777777" w:rsidTr="00561067">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811CD19" w14:textId="77777777" w:rsidR="00E15082" w:rsidRPr="00561067" w:rsidRDefault="00843C16" w:rsidP="009D39DE">
            <w:pPr>
              <w:jc w:val="center"/>
              <w:rPr>
                <w:sz w:val="28"/>
                <w:szCs w:val="28"/>
              </w:rPr>
            </w:pPr>
            <w:r w:rsidRPr="00561067">
              <w:rPr>
                <w:sz w:val="28"/>
                <w:szCs w:val="28"/>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DF5EFC1" w14:textId="77777777" w:rsidR="00E15082" w:rsidRPr="00561067" w:rsidRDefault="00843C16" w:rsidP="009D39DE">
            <w:pPr>
              <w:jc w:val="center"/>
              <w:rPr>
                <w:sz w:val="28"/>
                <w:szCs w:val="28"/>
              </w:rPr>
            </w:pPr>
            <w:r w:rsidRPr="00561067">
              <w:rPr>
                <w:color w:val="000000"/>
                <w:sz w:val="28"/>
                <w:szCs w:val="28"/>
                <w:lang w:val="tt"/>
              </w:rPr>
              <w:t>2 19 60010 13 0000 150</w:t>
            </w:r>
          </w:p>
        </w:tc>
        <w:tc>
          <w:tcPr>
            <w:tcW w:w="11046" w:type="dxa"/>
            <w:tcBorders>
              <w:top w:val="single" w:sz="4" w:space="0" w:color="auto"/>
              <w:left w:val="single" w:sz="4" w:space="0" w:color="auto"/>
              <w:bottom w:val="single" w:sz="4" w:space="0" w:color="auto"/>
              <w:right w:val="single" w:sz="4" w:space="0" w:color="auto"/>
            </w:tcBorders>
            <w:shd w:val="clear" w:color="auto" w:fill="FFFFFF"/>
          </w:tcPr>
          <w:p w14:paraId="6EFB9760" w14:textId="77777777" w:rsidR="00E15082" w:rsidRPr="00561067" w:rsidRDefault="00843C16" w:rsidP="009D39DE">
            <w:pPr>
              <w:ind w:left="148" w:right="137"/>
              <w:rPr>
                <w:sz w:val="28"/>
                <w:szCs w:val="28"/>
              </w:rPr>
            </w:pPr>
            <w:r w:rsidRPr="00561067">
              <w:rPr>
                <w:color w:val="000000"/>
                <w:sz w:val="28"/>
                <w:szCs w:val="28"/>
                <w:lang w:val="tt"/>
              </w:rPr>
              <w:t>Шәһәр округлары бюджетларыннан максатчан билгеләнештәге субсидияләрнең, субвенцияләрнең һәм башка бюджетара трансфертларның узган еллардан калган башка өлешен кайтару</w:t>
            </w:r>
          </w:p>
        </w:tc>
      </w:tr>
    </w:tbl>
    <w:p w14:paraId="0F9118D4" w14:textId="77777777" w:rsidR="00D819DE" w:rsidRDefault="00D819DE" w:rsidP="0088182F"/>
    <w:sectPr w:rsidR="00D819DE" w:rsidSect="00561067">
      <w:headerReference w:type="default" r:id="rId7"/>
      <w:headerReference w:type="first" r:id="rId8"/>
      <w:pgSz w:w="16838" w:h="11906" w:orient="landscape"/>
      <w:pgMar w:top="1134" w:right="1134"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DC97" w14:textId="77777777" w:rsidR="00817149" w:rsidRDefault="00817149">
      <w:r>
        <w:separator/>
      </w:r>
    </w:p>
  </w:endnote>
  <w:endnote w:type="continuationSeparator" w:id="0">
    <w:p w14:paraId="2075E79C" w14:textId="77777777" w:rsidR="00817149" w:rsidRDefault="0081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D683" w14:textId="77777777" w:rsidR="00817149" w:rsidRDefault="00817149">
      <w:r>
        <w:separator/>
      </w:r>
    </w:p>
  </w:footnote>
  <w:footnote w:type="continuationSeparator" w:id="0">
    <w:p w14:paraId="06E1F742" w14:textId="77777777" w:rsidR="00817149" w:rsidRDefault="0081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08892"/>
      <w:docPartObj>
        <w:docPartGallery w:val="Page Numbers (Top of Page)"/>
        <w:docPartUnique/>
      </w:docPartObj>
    </w:sdtPr>
    <w:sdtEndPr>
      <w:rPr>
        <w:sz w:val="24"/>
        <w:szCs w:val="24"/>
      </w:rPr>
    </w:sdtEndPr>
    <w:sdtContent>
      <w:p w14:paraId="18879FD8" w14:textId="77777777" w:rsidR="00561067" w:rsidRPr="00561067" w:rsidRDefault="00843C16">
        <w:pPr>
          <w:pStyle w:val="a5"/>
          <w:jc w:val="center"/>
          <w:rPr>
            <w:sz w:val="24"/>
            <w:szCs w:val="24"/>
          </w:rPr>
        </w:pPr>
        <w:r w:rsidRPr="00561067">
          <w:rPr>
            <w:sz w:val="24"/>
            <w:szCs w:val="24"/>
          </w:rPr>
          <w:fldChar w:fldCharType="begin"/>
        </w:r>
        <w:r w:rsidRPr="00561067">
          <w:rPr>
            <w:sz w:val="24"/>
            <w:szCs w:val="24"/>
          </w:rPr>
          <w:instrText>PAGE   \* MERGEFORMAT</w:instrText>
        </w:r>
        <w:r w:rsidRPr="00561067">
          <w:rPr>
            <w:sz w:val="24"/>
            <w:szCs w:val="24"/>
          </w:rPr>
          <w:fldChar w:fldCharType="separate"/>
        </w:r>
        <w:r w:rsidRPr="00561067">
          <w:rPr>
            <w:sz w:val="24"/>
            <w:szCs w:val="24"/>
          </w:rPr>
          <w:t>4</w:t>
        </w:r>
        <w:r w:rsidRPr="00561067">
          <w:rPr>
            <w:sz w:val="24"/>
            <w:szCs w:val="24"/>
          </w:rPr>
          <w:fldChar w:fldCharType="end"/>
        </w:r>
      </w:p>
    </w:sdtContent>
  </w:sdt>
  <w:p w14:paraId="260BD0FA" w14:textId="77777777" w:rsidR="00561067" w:rsidRDefault="0056106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F726" w14:textId="77777777" w:rsidR="00561067" w:rsidRDefault="0056106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1E"/>
    <w:rsid w:val="00014B27"/>
    <w:rsid w:val="000922CA"/>
    <w:rsid w:val="00123C1F"/>
    <w:rsid w:val="001E19E8"/>
    <w:rsid w:val="00216EC0"/>
    <w:rsid w:val="002206A0"/>
    <w:rsid w:val="002517CE"/>
    <w:rsid w:val="002A2804"/>
    <w:rsid w:val="002D5CA8"/>
    <w:rsid w:val="002F1131"/>
    <w:rsid w:val="003366CF"/>
    <w:rsid w:val="00347193"/>
    <w:rsid w:val="0036633F"/>
    <w:rsid w:val="003B516B"/>
    <w:rsid w:val="003C37F9"/>
    <w:rsid w:val="003D36E0"/>
    <w:rsid w:val="00423654"/>
    <w:rsid w:val="004A434E"/>
    <w:rsid w:val="004F72DE"/>
    <w:rsid w:val="00507840"/>
    <w:rsid w:val="005323A9"/>
    <w:rsid w:val="00532754"/>
    <w:rsid w:val="005350DE"/>
    <w:rsid w:val="00561067"/>
    <w:rsid w:val="005A6394"/>
    <w:rsid w:val="005B02E0"/>
    <w:rsid w:val="006415D1"/>
    <w:rsid w:val="006856B9"/>
    <w:rsid w:val="006F106C"/>
    <w:rsid w:val="006F20E7"/>
    <w:rsid w:val="007A5055"/>
    <w:rsid w:val="008055A9"/>
    <w:rsid w:val="00817149"/>
    <w:rsid w:val="00843C16"/>
    <w:rsid w:val="00876479"/>
    <w:rsid w:val="0088182F"/>
    <w:rsid w:val="008E1933"/>
    <w:rsid w:val="008F43D0"/>
    <w:rsid w:val="00911FF4"/>
    <w:rsid w:val="00951382"/>
    <w:rsid w:val="00951F44"/>
    <w:rsid w:val="00961A7E"/>
    <w:rsid w:val="009C5053"/>
    <w:rsid w:val="009D39DE"/>
    <w:rsid w:val="00A239FA"/>
    <w:rsid w:val="00A32F29"/>
    <w:rsid w:val="00A52727"/>
    <w:rsid w:val="00A73342"/>
    <w:rsid w:val="00A818F7"/>
    <w:rsid w:val="00AF0A4D"/>
    <w:rsid w:val="00B20679"/>
    <w:rsid w:val="00B5651C"/>
    <w:rsid w:val="00B82500"/>
    <w:rsid w:val="00B90739"/>
    <w:rsid w:val="00BC028A"/>
    <w:rsid w:val="00BF3AE3"/>
    <w:rsid w:val="00C31486"/>
    <w:rsid w:val="00C3604A"/>
    <w:rsid w:val="00C7460C"/>
    <w:rsid w:val="00CB081E"/>
    <w:rsid w:val="00CB3E7B"/>
    <w:rsid w:val="00CD3D7D"/>
    <w:rsid w:val="00CD64BB"/>
    <w:rsid w:val="00CD6ECB"/>
    <w:rsid w:val="00CD70AA"/>
    <w:rsid w:val="00D01EA8"/>
    <w:rsid w:val="00D5329A"/>
    <w:rsid w:val="00D77B9A"/>
    <w:rsid w:val="00D819DE"/>
    <w:rsid w:val="00DD2D47"/>
    <w:rsid w:val="00E15082"/>
    <w:rsid w:val="00E15E26"/>
    <w:rsid w:val="00E840AF"/>
    <w:rsid w:val="00EC021E"/>
    <w:rsid w:val="00EE660F"/>
    <w:rsid w:val="00F41374"/>
    <w:rsid w:val="00F53F31"/>
    <w:rsid w:val="00F94877"/>
    <w:rsid w:val="00FB673D"/>
    <w:rsid w:val="00FC6C2C"/>
    <w:rsid w:val="00FD2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528A"/>
  <w15:docId w15:val="{82AE2E40-B79D-4F94-8D5E-7606F55E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2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C02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EC021E"/>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43D0"/>
    <w:rPr>
      <w:color w:val="0563C1" w:themeColor="hyperlink"/>
      <w:u w:val="single"/>
    </w:rPr>
  </w:style>
  <w:style w:type="paragraph" w:styleId="a5">
    <w:name w:val="header"/>
    <w:basedOn w:val="a"/>
    <w:link w:val="a6"/>
    <w:uiPriority w:val="99"/>
    <w:unhideWhenUsed/>
    <w:rsid w:val="00561067"/>
    <w:pPr>
      <w:tabs>
        <w:tab w:val="center" w:pos="4677"/>
        <w:tab w:val="right" w:pos="9355"/>
      </w:tabs>
    </w:pPr>
  </w:style>
  <w:style w:type="character" w:customStyle="1" w:styleId="a6">
    <w:name w:val="Верхний колонтитул Знак"/>
    <w:basedOn w:val="a0"/>
    <w:link w:val="a5"/>
    <w:uiPriority w:val="99"/>
    <w:rsid w:val="0056106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61067"/>
    <w:pPr>
      <w:tabs>
        <w:tab w:val="center" w:pos="4677"/>
        <w:tab w:val="right" w:pos="9355"/>
      </w:tabs>
    </w:pPr>
  </w:style>
  <w:style w:type="character" w:customStyle="1" w:styleId="a8">
    <w:name w:val="Нижний колонтитул Знак"/>
    <w:basedOn w:val="a0"/>
    <w:link w:val="a7"/>
    <w:uiPriority w:val="99"/>
    <w:rsid w:val="0056106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ninogor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1361</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leni-len-rfo7-fo</dc:creator>
  <cp:lastModifiedBy>Отдел СМИ</cp:lastModifiedBy>
  <cp:revision>2</cp:revision>
  <cp:lastPrinted>2023-12-05T07:07:00Z</cp:lastPrinted>
  <dcterms:created xsi:type="dcterms:W3CDTF">2023-12-12T10:18:00Z</dcterms:created>
  <dcterms:modified xsi:type="dcterms:W3CDTF">2023-12-12T10:18:00Z</dcterms:modified>
</cp:coreProperties>
</file>