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769B" w14:textId="77777777" w:rsidR="00994ACB" w:rsidRDefault="00CD30FD" w:rsidP="00994ACB">
      <w:pPr>
        <w:spacing w:after="0" w:line="240" w:lineRule="auto"/>
        <w:ind w:right="-1"/>
        <w:rPr>
          <w:rFonts w:ascii="Times New Roman" w:eastAsia="Calibri" w:hAnsi="Times New Roman"/>
          <w:sz w:val="28"/>
          <w:szCs w:val="28"/>
          <w:lang w:val="tt"/>
        </w:rPr>
      </w:pPr>
      <w:r w:rsidRPr="00304C2D">
        <w:rPr>
          <w:rFonts w:ascii="Times New Roman" w:eastAsia="Calibri" w:hAnsi="Times New Roman"/>
          <w:sz w:val="28"/>
          <w:szCs w:val="28"/>
          <w:lang w:val="tt"/>
        </w:rPr>
        <w:t>ПОСТАНОВЛЕНИЕ</w:t>
      </w:r>
      <w:r w:rsidR="00994ACB">
        <w:rPr>
          <w:rFonts w:ascii="Times New Roman" w:eastAsia="Calibri" w:hAnsi="Times New Roman"/>
          <w:sz w:val="28"/>
          <w:szCs w:val="28"/>
          <w:lang w:val="tt"/>
        </w:rPr>
        <w:t xml:space="preserve">                                                          </w:t>
      </w:r>
      <w:r w:rsidR="00994ACB" w:rsidRPr="00994ACB">
        <w:rPr>
          <w:rFonts w:ascii="Times New Roman" w:eastAsia="Calibri" w:hAnsi="Times New Roman"/>
          <w:sz w:val="28"/>
          <w:szCs w:val="28"/>
          <w:lang w:val="tt"/>
        </w:rPr>
        <w:t>КА</w:t>
      </w:r>
      <w:r w:rsidR="00994ACB">
        <w:rPr>
          <w:rFonts w:ascii="Times New Roman" w:eastAsia="Calibri" w:hAnsi="Times New Roman"/>
          <w:sz w:val="28"/>
          <w:szCs w:val="28"/>
          <w:lang w:val="tt"/>
        </w:rPr>
        <w:t>РАР</w:t>
      </w:r>
    </w:p>
    <w:p w14:paraId="23E46313" w14:textId="77777777" w:rsidR="00994ACB" w:rsidRDefault="00994ACB" w:rsidP="00994ACB">
      <w:pPr>
        <w:spacing w:after="0" w:line="240" w:lineRule="auto"/>
        <w:ind w:right="-1"/>
        <w:rPr>
          <w:rFonts w:ascii="Times New Roman" w:eastAsia="Calibri" w:hAnsi="Times New Roman"/>
          <w:sz w:val="28"/>
          <w:szCs w:val="28"/>
          <w:lang w:val="tt"/>
        </w:rPr>
      </w:pPr>
    </w:p>
    <w:p w14:paraId="7648B515" w14:textId="77777777" w:rsidR="00994ACB" w:rsidRDefault="00994ACB" w:rsidP="00994ACB">
      <w:pPr>
        <w:spacing w:after="0" w:line="240" w:lineRule="auto"/>
        <w:ind w:right="-1"/>
        <w:rPr>
          <w:rFonts w:ascii="Times New Roman" w:eastAsia="Calibri" w:hAnsi="Times New Roman"/>
          <w:sz w:val="28"/>
          <w:szCs w:val="28"/>
          <w:lang w:val="tt"/>
        </w:rPr>
      </w:pPr>
      <w:r>
        <w:rPr>
          <w:rFonts w:ascii="Times New Roman" w:eastAsia="Calibri" w:hAnsi="Times New Roman"/>
          <w:sz w:val="28"/>
          <w:szCs w:val="28"/>
          <w:lang w:val="tt"/>
        </w:rPr>
        <w:t xml:space="preserve">  </w:t>
      </w:r>
    </w:p>
    <w:p w14:paraId="6DF1831B" w14:textId="77777777" w:rsidR="00994ACB" w:rsidRDefault="00994ACB" w:rsidP="00994ACB">
      <w:pPr>
        <w:spacing w:after="0" w:line="240" w:lineRule="auto"/>
        <w:ind w:right="-1"/>
        <w:rPr>
          <w:rFonts w:ascii="Times New Roman" w:eastAsia="Calibri" w:hAnsi="Times New Roman"/>
          <w:sz w:val="28"/>
          <w:szCs w:val="28"/>
          <w:lang w:val="tt"/>
        </w:rPr>
      </w:pPr>
    </w:p>
    <w:p w14:paraId="4A860F8E" w14:textId="77777777" w:rsidR="00994ACB" w:rsidRPr="00994ACB" w:rsidRDefault="00994ACB" w:rsidP="00994ACB">
      <w:pPr>
        <w:spacing w:after="0" w:line="240" w:lineRule="auto"/>
        <w:ind w:right="-1"/>
        <w:rPr>
          <w:rFonts w:ascii="Times New Roman" w:eastAsia="Calibri" w:hAnsi="Times New Roman"/>
          <w:sz w:val="28"/>
          <w:szCs w:val="28"/>
        </w:rPr>
      </w:pPr>
      <w:r w:rsidRPr="00994ACB">
        <w:rPr>
          <w:rFonts w:ascii="Times New Roman" w:eastAsia="Calibri" w:hAnsi="Times New Roman"/>
          <w:sz w:val="28"/>
          <w:szCs w:val="28"/>
          <w:lang w:val="tt"/>
        </w:rPr>
        <w:t>2023 елның 24 мае</w:t>
      </w:r>
      <w:r>
        <w:rPr>
          <w:rFonts w:ascii="Times New Roman" w:eastAsia="Calibri" w:hAnsi="Times New Roman"/>
          <w:sz w:val="28"/>
          <w:szCs w:val="28"/>
          <w:lang w:val="tt"/>
        </w:rPr>
        <w:t xml:space="preserve">                                                             </w:t>
      </w:r>
      <w:r w:rsidRPr="00994ACB">
        <w:rPr>
          <w:rFonts w:ascii="Times New Roman" w:eastAsia="Calibri" w:hAnsi="Times New Roman"/>
          <w:sz w:val="28"/>
          <w:szCs w:val="28"/>
          <w:lang w:val="tt"/>
        </w:rPr>
        <w:t>№ 1317</w:t>
      </w:r>
    </w:p>
    <w:p w14:paraId="140F85F8" w14:textId="77777777" w:rsidR="00994ACB" w:rsidRPr="00994ACB" w:rsidRDefault="00994ACB" w:rsidP="00994ACB">
      <w:pPr>
        <w:spacing w:after="0" w:line="240" w:lineRule="auto"/>
        <w:ind w:right="-1"/>
        <w:rPr>
          <w:rFonts w:ascii="Times New Roman" w:eastAsia="Calibri" w:hAnsi="Times New Roman"/>
          <w:sz w:val="28"/>
          <w:szCs w:val="28"/>
        </w:rPr>
      </w:pPr>
    </w:p>
    <w:p w14:paraId="7C5E4D6D" w14:textId="3293243B" w:rsidR="00994ACB" w:rsidRPr="00994ACB" w:rsidRDefault="00994ACB" w:rsidP="00994ACB">
      <w:pPr>
        <w:spacing w:after="0" w:line="240" w:lineRule="auto"/>
        <w:ind w:right="-1"/>
        <w:rPr>
          <w:rFonts w:ascii="Times New Roman" w:eastAsia="Calibri" w:hAnsi="Times New Roman"/>
          <w:sz w:val="28"/>
          <w:szCs w:val="28"/>
        </w:rPr>
      </w:pPr>
    </w:p>
    <w:p w14:paraId="0FB714EC" w14:textId="5F57EEAC" w:rsidR="0080791A" w:rsidRPr="00304C2D" w:rsidRDefault="00CD30FD" w:rsidP="007A5055">
      <w:pPr>
        <w:spacing w:after="0" w:line="240" w:lineRule="auto"/>
        <w:ind w:right="-1"/>
        <w:jc w:val="center"/>
        <w:rPr>
          <w:rFonts w:ascii="Times New Roman" w:eastAsia="Calibri" w:hAnsi="Times New Roman"/>
          <w:sz w:val="28"/>
          <w:szCs w:val="28"/>
        </w:rPr>
      </w:pPr>
      <w:r w:rsidRPr="00304C2D">
        <w:rPr>
          <w:rFonts w:ascii="Times New Roman" w:eastAsia="Calibri" w:hAnsi="Times New Roman"/>
          <w:sz w:val="28"/>
          <w:szCs w:val="28"/>
          <w:lang w:val="tt"/>
        </w:rPr>
        <w:t xml:space="preserve">      </w:t>
      </w:r>
    </w:p>
    <w:p w14:paraId="7DAA5189" w14:textId="77777777" w:rsidR="0080791A" w:rsidRPr="00304C2D" w:rsidRDefault="0080791A" w:rsidP="007A5055">
      <w:pPr>
        <w:spacing w:after="0" w:line="240" w:lineRule="auto"/>
        <w:ind w:right="-1"/>
        <w:jc w:val="center"/>
        <w:rPr>
          <w:rFonts w:ascii="Times New Roman" w:eastAsia="Calibri" w:hAnsi="Times New Roman"/>
          <w:sz w:val="28"/>
          <w:szCs w:val="28"/>
        </w:rPr>
      </w:pPr>
    </w:p>
    <w:p w14:paraId="0A06F0A1" w14:textId="1583CD0E" w:rsidR="0080791A" w:rsidRPr="00304C2D" w:rsidRDefault="00CD30FD" w:rsidP="007A5055">
      <w:pPr>
        <w:spacing w:after="0" w:line="240" w:lineRule="auto"/>
        <w:rPr>
          <w:rFonts w:ascii="Times New Roman" w:eastAsia="Calibri" w:hAnsi="Times New Roman"/>
          <w:b/>
          <w:bCs/>
          <w:sz w:val="26"/>
          <w:szCs w:val="26"/>
        </w:rPr>
      </w:pPr>
      <w:r w:rsidRPr="00304C2D">
        <w:rPr>
          <w:rFonts w:ascii="Times New Roman" w:eastAsia="Calibri" w:hAnsi="Times New Roman"/>
          <w:sz w:val="28"/>
          <w:szCs w:val="28"/>
          <w:lang w:val="tt"/>
        </w:rPr>
        <w:t xml:space="preserve">                                                             </w:t>
      </w:r>
    </w:p>
    <w:p w14:paraId="5C7645FC" w14:textId="77777777" w:rsidR="006B292E" w:rsidRPr="00304C2D" w:rsidRDefault="006B292E" w:rsidP="006B292E">
      <w:pPr>
        <w:jc w:val="right"/>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tblGrid>
      <w:tr w:rsidR="00A10ABF" w14:paraId="6959C6EE" w14:textId="77777777" w:rsidTr="00893A1C">
        <w:tc>
          <w:tcPr>
            <w:tcW w:w="4928" w:type="dxa"/>
            <w:tcBorders>
              <w:top w:val="nil"/>
              <w:left w:val="nil"/>
              <w:bottom w:val="nil"/>
              <w:right w:val="nil"/>
            </w:tcBorders>
          </w:tcPr>
          <w:p w14:paraId="130E01DD" w14:textId="77777777" w:rsidR="0080791A" w:rsidRPr="00304C2D" w:rsidRDefault="0080791A" w:rsidP="0080791A">
            <w:pPr>
              <w:jc w:val="both"/>
              <w:rPr>
                <w:rFonts w:ascii="Times New Roman" w:hAnsi="Times New Roman" w:cs="Times New Roman"/>
                <w:sz w:val="28"/>
                <w:szCs w:val="28"/>
              </w:rPr>
            </w:pPr>
          </w:p>
          <w:p w14:paraId="52E16866" w14:textId="77777777" w:rsidR="0080791A" w:rsidRPr="00304C2D" w:rsidRDefault="0080791A" w:rsidP="0080791A">
            <w:pPr>
              <w:jc w:val="both"/>
              <w:rPr>
                <w:rFonts w:ascii="Times New Roman" w:hAnsi="Times New Roman" w:cs="Times New Roman"/>
                <w:sz w:val="28"/>
                <w:szCs w:val="28"/>
              </w:rPr>
            </w:pPr>
          </w:p>
          <w:p w14:paraId="4067CE15" w14:textId="2D02EA6D" w:rsidR="006B292E" w:rsidRPr="00304C2D" w:rsidRDefault="006B292E" w:rsidP="0080791A">
            <w:pPr>
              <w:jc w:val="both"/>
              <w:rPr>
                <w:rFonts w:ascii="Times New Roman" w:hAnsi="Times New Roman" w:cs="Times New Roman"/>
                <w:sz w:val="28"/>
                <w:szCs w:val="28"/>
              </w:rPr>
            </w:pPr>
          </w:p>
        </w:tc>
      </w:tr>
    </w:tbl>
    <w:p w14:paraId="3431875B" w14:textId="77777777" w:rsidR="006B292E" w:rsidRDefault="006B292E" w:rsidP="006B292E">
      <w:pPr>
        <w:jc w:val="both"/>
        <w:rPr>
          <w:rFonts w:ascii="Times New Roman" w:hAnsi="Times New Roman" w:cs="Times New Roman"/>
          <w:sz w:val="28"/>
          <w:szCs w:val="28"/>
        </w:rPr>
      </w:pPr>
    </w:p>
    <w:p w14:paraId="4BDF36C4" w14:textId="54BA42D1" w:rsidR="002C2A5D" w:rsidRDefault="00CD30FD" w:rsidP="0080791A">
      <w:pPr>
        <w:spacing w:after="0" w:line="240" w:lineRule="auto"/>
        <w:ind w:firstLine="708"/>
        <w:jc w:val="both"/>
        <w:rPr>
          <w:rFonts w:ascii="Times New Roman" w:hAnsi="Times New Roman" w:cs="Times New Roman"/>
          <w:sz w:val="28"/>
          <w:szCs w:val="28"/>
        </w:rPr>
      </w:pPr>
      <w:r w:rsidRPr="002C2A5D">
        <w:rPr>
          <w:rFonts w:ascii="Times New Roman" w:hAnsi="Times New Roman" w:cs="Times New Roman"/>
          <w:sz w:val="28"/>
          <w:szCs w:val="28"/>
          <w:lang w:val="tt"/>
        </w:rPr>
        <w:t xml:space="preserve"> </w:t>
      </w:r>
      <w:r w:rsidR="0085544A">
        <w:rPr>
          <w:rFonts w:ascii="Times New Roman" w:hAnsi="Times New Roman" w:cs="Times New Roman"/>
          <w:sz w:val="28"/>
          <w:szCs w:val="28"/>
          <w:lang w:val="tt"/>
        </w:rPr>
        <w:t>«</w:t>
      </w:r>
      <w:r w:rsidRPr="002C2A5D">
        <w:rPr>
          <w:rFonts w:ascii="Times New Roman" w:hAnsi="Times New Roman" w:cs="Times New Roman"/>
          <w:sz w:val="28"/>
          <w:szCs w:val="28"/>
          <w:lang w:val="tt"/>
        </w:rPr>
        <w:t>2023-2025 елларга Лениногорск муниципаль районында мәдәниятне үстерү</w:t>
      </w:r>
      <w:r w:rsidR="0085544A">
        <w:rPr>
          <w:rFonts w:ascii="Times New Roman" w:hAnsi="Times New Roman" w:cs="Times New Roman"/>
          <w:sz w:val="28"/>
          <w:szCs w:val="28"/>
          <w:lang w:val="tt"/>
        </w:rPr>
        <w:t>»</w:t>
      </w:r>
      <w:r w:rsidRPr="002C2A5D">
        <w:rPr>
          <w:rFonts w:ascii="Times New Roman" w:hAnsi="Times New Roman" w:cs="Times New Roman"/>
          <w:sz w:val="28"/>
          <w:szCs w:val="28"/>
          <w:lang w:val="tt"/>
        </w:rPr>
        <w:t xml:space="preserve"> муниципаль программасын раслау турында  </w:t>
      </w:r>
    </w:p>
    <w:p w14:paraId="667EA135" w14:textId="77777777" w:rsidR="002C2A5D" w:rsidRDefault="002C2A5D" w:rsidP="0080791A">
      <w:pPr>
        <w:spacing w:after="0" w:line="240" w:lineRule="auto"/>
        <w:ind w:firstLine="708"/>
        <w:jc w:val="both"/>
        <w:rPr>
          <w:rFonts w:ascii="Times New Roman" w:hAnsi="Times New Roman" w:cs="Times New Roman"/>
          <w:sz w:val="28"/>
          <w:szCs w:val="28"/>
        </w:rPr>
      </w:pPr>
    </w:p>
    <w:p w14:paraId="6B22814D" w14:textId="4F2CD534" w:rsidR="00DE7283" w:rsidRDefault="00CD30FD" w:rsidP="0080791A">
      <w:pPr>
        <w:spacing w:after="0" w:line="240" w:lineRule="auto"/>
        <w:ind w:firstLine="708"/>
        <w:jc w:val="both"/>
        <w:rPr>
          <w:rFonts w:ascii="Times New Roman" w:hAnsi="Times New Roman" w:cs="Times New Roman"/>
          <w:sz w:val="28"/>
          <w:szCs w:val="28"/>
        </w:rPr>
      </w:pPr>
      <w:r w:rsidRPr="00977174">
        <w:rPr>
          <w:rFonts w:ascii="Times New Roman" w:hAnsi="Times New Roman" w:cs="Times New Roman"/>
          <w:sz w:val="28"/>
          <w:szCs w:val="28"/>
          <w:lang w:val="tt"/>
        </w:rPr>
        <w:t xml:space="preserve">Лениногорск муниципаль районы авыл яшьләренең социаль һәм икътисадый активлыгын арттыру өчен шартлар тудыру һәм аның тормыш сыйфатын яхшырту максатларында </w:t>
      </w:r>
      <w:r w:rsidR="0085544A">
        <w:rPr>
          <w:rFonts w:ascii="Times New Roman" w:hAnsi="Times New Roman" w:cs="Times New Roman"/>
          <w:sz w:val="28"/>
          <w:szCs w:val="28"/>
          <w:lang w:val="tt"/>
        </w:rPr>
        <w:t>«</w:t>
      </w:r>
      <w:r w:rsidRPr="00977174">
        <w:rPr>
          <w:rFonts w:ascii="Times New Roman" w:hAnsi="Times New Roman" w:cs="Times New Roman"/>
          <w:sz w:val="28"/>
          <w:szCs w:val="28"/>
          <w:lang w:val="tt"/>
        </w:rPr>
        <w:t>Лениногорск муниципаль районы</w:t>
      </w:r>
      <w:r w:rsidR="0085544A">
        <w:rPr>
          <w:rFonts w:ascii="Times New Roman" w:hAnsi="Times New Roman" w:cs="Times New Roman"/>
          <w:sz w:val="28"/>
          <w:szCs w:val="28"/>
          <w:lang w:val="tt"/>
        </w:rPr>
        <w:t>»</w:t>
      </w:r>
      <w:r w:rsidRPr="00977174">
        <w:rPr>
          <w:rFonts w:ascii="Times New Roman" w:hAnsi="Times New Roman" w:cs="Times New Roman"/>
          <w:sz w:val="28"/>
          <w:szCs w:val="28"/>
          <w:lang w:val="tt"/>
        </w:rPr>
        <w:t xml:space="preserve"> муниципаль берәмлегенең башкарма комитеты КАРАР БИРӘ: </w:t>
      </w:r>
    </w:p>
    <w:p w14:paraId="25C75F9C" w14:textId="5B0CA0D7" w:rsidR="00634203" w:rsidRDefault="0085544A" w:rsidP="0080791A">
      <w:pPr>
        <w:pStyle w:val="a4"/>
        <w:numPr>
          <w:ilvl w:val="0"/>
          <w:numId w:val="1"/>
        </w:numPr>
        <w:tabs>
          <w:tab w:val="left" w:pos="0"/>
          <w:tab w:val="left" w:pos="993"/>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w:t>
      </w:r>
      <w:r w:rsidR="00CD30FD">
        <w:rPr>
          <w:rFonts w:ascii="Times New Roman" w:hAnsi="Times New Roman" w:cs="Times New Roman"/>
          <w:sz w:val="28"/>
          <w:szCs w:val="28"/>
          <w:lang w:val="tt"/>
        </w:rPr>
        <w:t>2023-2025 елларга Лениногорск муниципаль районының авыл яшьләре</w:t>
      </w:r>
      <w:r>
        <w:rPr>
          <w:rFonts w:ascii="Times New Roman" w:hAnsi="Times New Roman" w:cs="Times New Roman"/>
          <w:sz w:val="28"/>
          <w:szCs w:val="28"/>
          <w:lang w:val="tt"/>
        </w:rPr>
        <w:t>»</w:t>
      </w:r>
      <w:r w:rsidR="00CD30FD">
        <w:rPr>
          <w:rFonts w:ascii="Times New Roman" w:hAnsi="Times New Roman" w:cs="Times New Roman"/>
          <w:sz w:val="28"/>
          <w:szCs w:val="28"/>
          <w:lang w:val="tt"/>
        </w:rPr>
        <w:t xml:space="preserve"> максатчан программасын расларга.</w:t>
      </w:r>
    </w:p>
    <w:p w14:paraId="6CABA83B" w14:textId="5DA0BA3C" w:rsidR="005E1312" w:rsidRDefault="0085544A" w:rsidP="0080791A">
      <w:pPr>
        <w:pStyle w:val="a4"/>
        <w:numPr>
          <w:ilvl w:val="0"/>
          <w:numId w:val="1"/>
        </w:numPr>
        <w:tabs>
          <w:tab w:val="left" w:pos="0"/>
          <w:tab w:val="left" w:pos="567"/>
          <w:tab w:val="left" w:pos="993"/>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w:t>
      </w:r>
      <w:r w:rsidR="00CD30FD" w:rsidRPr="005E1312">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D30FD" w:rsidRPr="005E1312">
        <w:rPr>
          <w:rFonts w:ascii="Times New Roman" w:hAnsi="Times New Roman" w:cs="Times New Roman"/>
          <w:sz w:val="28"/>
          <w:szCs w:val="28"/>
          <w:lang w:val="tt"/>
        </w:rPr>
        <w:t xml:space="preserve"> муниципаль берәмлеге Башкарма комитетының </w:t>
      </w:r>
      <w:r>
        <w:rPr>
          <w:rFonts w:ascii="Times New Roman" w:hAnsi="Times New Roman" w:cs="Times New Roman"/>
          <w:sz w:val="28"/>
          <w:szCs w:val="28"/>
          <w:lang w:val="tt"/>
        </w:rPr>
        <w:t>«</w:t>
      </w:r>
      <w:r w:rsidR="00CD30FD" w:rsidRPr="005E1312">
        <w:rPr>
          <w:rFonts w:ascii="Times New Roman" w:hAnsi="Times New Roman" w:cs="Times New Roman"/>
          <w:sz w:val="28"/>
          <w:szCs w:val="28"/>
          <w:lang w:val="tt"/>
        </w:rPr>
        <w:t>2021-2025 елларга Лениногорск муниципаль районының авыл яшьләре</w:t>
      </w:r>
      <w:r>
        <w:rPr>
          <w:rFonts w:ascii="Times New Roman" w:hAnsi="Times New Roman" w:cs="Times New Roman"/>
          <w:sz w:val="28"/>
          <w:szCs w:val="28"/>
          <w:lang w:val="tt"/>
        </w:rPr>
        <w:t>»</w:t>
      </w:r>
      <w:r w:rsidR="00CD30FD" w:rsidRPr="005E1312">
        <w:rPr>
          <w:rFonts w:ascii="Times New Roman" w:hAnsi="Times New Roman" w:cs="Times New Roman"/>
          <w:sz w:val="28"/>
          <w:szCs w:val="28"/>
          <w:lang w:val="tt"/>
        </w:rPr>
        <w:t xml:space="preserve"> программасын раслау турында</w:t>
      </w:r>
      <w:r>
        <w:rPr>
          <w:rFonts w:ascii="Times New Roman" w:hAnsi="Times New Roman" w:cs="Times New Roman"/>
          <w:sz w:val="28"/>
          <w:szCs w:val="28"/>
          <w:lang w:val="tt"/>
        </w:rPr>
        <w:t>»</w:t>
      </w:r>
      <w:r w:rsidR="00CD30FD" w:rsidRPr="005E1312">
        <w:rPr>
          <w:rFonts w:ascii="Times New Roman" w:hAnsi="Times New Roman" w:cs="Times New Roman"/>
          <w:sz w:val="28"/>
          <w:szCs w:val="28"/>
          <w:lang w:val="tt"/>
        </w:rPr>
        <w:t xml:space="preserve"> 2020 елның 19 октябрендәге 1229 номерлы карарын үз көчен югалткан дип танырга.</w:t>
      </w:r>
    </w:p>
    <w:p w14:paraId="1061C0FE" w14:textId="1159B8B8" w:rsidR="006B292E" w:rsidRPr="005E1312" w:rsidRDefault="00CD30FD" w:rsidP="0080791A">
      <w:pPr>
        <w:pStyle w:val="a4"/>
        <w:numPr>
          <w:ilvl w:val="0"/>
          <w:numId w:val="1"/>
        </w:numPr>
        <w:tabs>
          <w:tab w:val="left" w:pos="0"/>
          <w:tab w:val="left" w:pos="709"/>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lang w:val="tt"/>
        </w:rPr>
        <w:t xml:space="preserve">Әлеге карарны </w:t>
      </w:r>
      <w:r w:rsidR="0085544A">
        <w:rPr>
          <w:rFonts w:ascii="Times New Roman" w:hAnsi="Times New Roman" w:cs="Times New Roman"/>
          <w:sz w:val="28"/>
          <w:szCs w:val="28"/>
          <w:lang w:val="tt"/>
        </w:rPr>
        <w:t>«</w:t>
      </w:r>
      <w:r w:rsidRPr="005E1312">
        <w:rPr>
          <w:rFonts w:ascii="Times New Roman" w:hAnsi="Times New Roman" w:cs="Times New Roman"/>
          <w:sz w:val="28"/>
          <w:szCs w:val="28"/>
          <w:lang w:val="tt"/>
        </w:rPr>
        <w:t>Лениногорск муниципаль районы</w:t>
      </w:r>
      <w:r w:rsidR="0085544A">
        <w:rPr>
          <w:rFonts w:ascii="Times New Roman" w:hAnsi="Times New Roman" w:cs="Times New Roman"/>
          <w:sz w:val="28"/>
          <w:szCs w:val="28"/>
          <w:lang w:val="tt"/>
        </w:rPr>
        <w:t>»</w:t>
      </w:r>
      <w:r w:rsidRPr="005E1312">
        <w:rPr>
          <w:rFonts w:ascii="Times New Roman" w:hAnsi="Times New Roman" w:cs="Times New Roman"/>
          <w:sz w:val="28"/>
          <w:szCs w:val="28"/>
          <w:lang w:val="tt"/>
        </w:rPr>
        <w:t xml:space="preserve"> муниципаль берәмлегенең рәсми интернет-сайтында бастырып чыгарырга. </w:t>
      </w:r>
    </w:p>
    <w:p w14:paraId="113596EF" w14:textId="0F384D5D" w:rsidR="006B292E" w:rsidRDefault="00CD30FD" w:rsidP="0080791A">
      <w:pPr>
        <w:pStyle w:val="a4"/>
        <w:numPr>
          <w:ilvl w:val="0"/>
          <w:numId w:val="1"/>
        </w:numPr>
        <w:tabs>
          <w:tab w:val="left" w:pos="993"/>
        </w:tabs>
        <w:spacing w:line="240" w:lineRule="auto"/>
        <w:ind w:left="0" w:firstLine="708"/>
        <w:jc w:val="both"/>
        <w:rPr>
          <w:rFonts w:ascii="Times New Roman" w:hAnsi="Times New Roman" w:cs="Times New Roman"/>
          <w:sz w:val="28"/>
          <w:szCs w:val="28"/>
        </w:rPr>
      </w:pPr>
      <w:r w:rsidRPr="006B292E">
        <w:rPr>
          <w:rFonts w:ascii="Times New Roman" w:hAnsi="Times New Roman" w:cs="Times New Roman"/>
          <w:sz w:val="28"/>
          <w:szCs w:val="28"/>
          <w:lang w:val="tt"/>
        </w:rPr>
        <w:t xml:space="preserve">Әлеге карарның үтәлешен тикшереп торуны </w:t>
      </w:r>
      <w:r w:rsidR="0085544A">
        <w:rPr>
          <w:rFonts w:ascii="Times New Roman" w:hAnsi="Times New Roman" w:cs="Times New Roman"/>
          <w:sz w:val="28"/>
          <w:szCs w:val="28"/>
          <w:lang w:val="tt"/>
        </w:rPr>
        <w:t>«</w:t>
      </w:r>
      <w:r w:rsidRPr="006B292E">
        <w:rPr>
          <w:rFonts w:ascii="Times New Roman" w:hAnsi="Times New Roman" w:cs="Times New Roman"/>
          <w:sz w:val="28"/>
          <w:szCs w:val="28"/>
          <w:lang w:val="tt"/>
        </w:rPr>
        <w:t>Лениногорск муниципаль районы</w:t>
      </w:r>
      <w:r w:rsidR="0085544A">
        <w:rPr>
          <w:rFonts w:ascii="Times New Roman" w:hAnsi="Times New Roman" w:cs="Times New Roman"/>
          <w:sz w:val="28"/>
          <w:szCs w:val="28"/>
          <w:lang w:val="tt"/>
        </w:rPr>
        <w:t>»</w:t>
      </w:r>
      <w:r w:rsidRPr="006B292E">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В.В. Друкка йөкләргә. </w:t>
      </w:r>
    </w:p>
    <w:p w14:paraId="5C990D89" w14:textId="6D88E6AC" w:rsidR="00893A1C" w:rsidRPr="00893A1C" w:rsidRDefault="00CD30FD"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lang w:val="tt"/>
        </w:rPr>
        <w:t>Җитәкче</w:t>
      </w:r>
      <w:r w:rsidRPr="00893A1C">
        <w:rPr>
          <w:rFonts w:ascii="Times New Roman" w:hAnsi="Times New Roman" w:cs="Times New Roman"/>
          <w:sz w:val="28"/>
          <w:szCs w:val="28"/>
          <w:lang w:val="tt"/>
        </w:rPr>
        <w:tab/>
      </w:r>
      <w:r w:rsidRPr="00893A1C">
        <w:rPr>
          <w:rFonts w:ascii="Times New Roman" w:hAnsi="Times New Roman" w:cs="Times New Roman"/>
          <w:sz w:val="28"/>
          <w:szCs w:val="28"/>
          <w:lang w:val="tt"/>
        </w:rPr>
        <w:tab/>
      </w:r>
      <w:r w:rsidRPr="00893A1C">
        <w:rPr>
          <w:rFonts w:ascii="Times New Roman" w:hAnsi="Times New Roman" w:cs="Times New Roman"/>
          <w:sz w:val="28"/>
          <w:szCs w:val="28"/>
          <w:lang w:val="tt"/>
        </w:rPr>
        <w:tab/>
        <w:t xml:space="preserve">                                                           З. Г. Михайлова</w:t>
      </w:r>
    </w:p>
    <w:p w14:paraId="76A92878" w14:textId="77777777" w:rsidR="00893A1C" w:rsidRPr="00893A1C" w:rsidRDefault="00893A1C" w:rsidP="00893A1C">
      <w:pPr>
        <w:spacing w:line="240" w:lineRule="auto"/>
        <w:rPr>
          <w:rFonts w:ascii="Times New Roman" w:hAnsi="Times New Roman" w:cs="Times New Roman"/>
          <w:sz w:val="28"/>
          <w:szCs w:val="28"/>
        </w:rPr>
      </w:pPr>
    </w:p>
    <w:p w14:paraId="70862334" w14:textId="77777777" w:rsidR="0064216D" w:rsidRDefault="0064216D" w:rsidP="00893A1C">
      <w:pPr>
        <w:spacing w:after="0" w:line="240" w:lineRule="auto"/>
        <w:rPr>
          <w:rFonts w:ascii="Times New Roman" w:hAnsi="Times New Roman" w:cs="Times New Roman"/>
          <w:sz w:val="24"/>
          <w:szCs w:val="28"/>
        </w:rPr>
      </w:pPr>
    </w:p>
    <w:p w14:paraId="65017607" w14:textId="77777777" w:rsidR="00893A1C" w:rsidRPr="0080791A" w:rsidRDefault="00CD30FD" w:rsidP="00893A1C">
      <w:pPr>
        <w:spacing w:after="0" w:line="240" w:lineRule="auto"/>
        <w:rPr>
          <w:rFonts w:ascii="Times New Roman" w:hAnsi="Times New Roman" w:cs="Times New Roman"/>
        </w:rPr>
      </w:pPr>
      <w:r w:rsidRPr="0080791A">
        <w:rPr>
          <w:rFonts w:ascii="Times New Roman" w:hAnsi="Times New Roman" w:cs="Times New Roman"/>
          <w:lang w:val="tt"/>
        </w:rPr>
        <w:t>М.М. Хәсәнов</w:t>
      </w:r>
    </w:p>
    <w:p w14:paraId="3AFF25AF" w14:textId="77777777" w:rsidR="0080791A" w:rsidRDefault="00CD30FD" w:rsidP="004368E1">
      <w:pPr>
        <w:spacing w:after="0" w:line="240" w:lineRule="auto"/>
        <w:rPr>
          <w:rFonts w:ascii="Times New Roman" w:hAnsi="Times New Roman" w:cs="Times New Roman"/>
        </w:rPr>
        <w:sectPr w:rsidR="0080791A" w:rsidSect="00FC3741">
          <w:pgSz w:w="11906" w:h="16838"/>
          <w:pgMar w:top="1134" w:right="1134" w:bottom="1134" w:left="1134" w:header="709" w:footer="709" w:gutter="0"/>
          <w:cols w:space="708"/>
          <w:docGrid w:linePitch="360"/>
        </w:sectPr>
      </w:pPr>
      <w:r w:rsidRPr="0080791A">
        <w:rPr>
          <w:rFonts w:ascii="Times New Roman" w:hAnsi="Times New Roman" w:cs="Times New Roman"/>
          <w:lang w:val="tt"/>
        </w:rPr>
        <w:t>5-49-40</w:t>
      </w:r>
    </w:p>
    <w:p w14:paraId="7FF063E3" w14:textId="395B3BCE" w:rsidR="0080791A" w:rsidRPr="0080791A" w:rsidRDefault="0085544A" w:rsidP="002C2A5D">
      <w:pPr>
        <w:spacing w:after="0" w:line="240" w:lineRule="auto"/>
        <w:rPr>
          <w:rFonts w:ascii="Times New Roman" w:eastAsia="Tahoma" w:hAnsi="Times New Roman" w:cs="Times New Roman"/>
          <w:color w:val="000000"/>
          <w:sz w:val="24"/>
          <w:szCs w:val="24"/>
          <w:lang w:eastAsia="ru-RU"/>
        </w:rPr>
      </w:pPr>
      <w:r>
        <w:rPr>
          <w:rFonts w:ascii="Times New Roman" w:eastAsia="Tahoma" w:hAnsi="Times New Roman" w:cs="Times New Roman"/>
          <w:color w:val="000000"/>
          <w:sz w:val="24"/>
          <w:szCs w:val="24"/>
          <w:lang w:val="tt" w:eastAsia="ru-RU"/>
        </w:rPr>
        <w:lastRenderedPageBreak/>
        <w:t>«</w:t>
      </w:r>
      <w:r w:rsidR="00CD30FD" w:rsidRPr="0080791A">
        <w:rPr>
          <w:rFonts w:ascii="Times New Roman" w:eastAsia="Tahoma" w:hAnsi="Times New Roman" w:cs="Times New Roman"/>
          <w:color w:val="000000"/>
          <w:sz w:val="24"/>
          <w:szCs w:val="24"/>
          <w:lang w:val="tt" w:eastAsia="ru-RU"/>
        </w:rPr>
        <w:t>Лениногорск муниципаль районы</w:t>
      </w:r>
      <w:r>
        <w:rPr>
          <w:rFonts w:ascii="Times New Roman" w:eastAsia="Tahoma" w:hAnsi="Times New Roman" w:cs="Times New Roman"/>
          <w:color w:val="000000"/>
          <w:sz w:val="24"/>
          <w:szCs w:val="24"/>
          <w:lang w:val="tt" w:eastAsia="ru-RU"/>
        </w:rPr>
        <w:t>»</w:t>
      </w:r>
      <w:r w:rsidR="00CD30FD" w:rsidRPr="0080791A">
        <w:rPr>
          <w:rFonts w:ascii="Times New Roman" w:eastAsia="Tahoma" w:hAnsi="Times New Roman" w:cs="Times New Roman"/>
          <w:color w:val="000000"/>
          <w:sz w:val="24"/>
          <w:szCs w:val="24"/>
          <w:lang w:val="tt" w:eastAsia="ru-RU"/>
        </w:rPr>
        <w:t xml:space="preserve"> муниципаль берәмлеге Башкарма комитетының 2023елның 24 маендагы 1317 номерлы карары белән расланды</w:t>
      </w:r>
    </w:p>
    <w:p w14:paraId="4434E9FC" w14:textId="77777777" w:rsidR="0080791A" w:rsidRPr="0080791A" w:rsidRDefault="0080791A" w:rsidP="0080791A">
      <w:pPr>
        <w:spacing w:after="0" w:line="240" w:lineRule="auto"/>
        <w:ind w:left="6237"/>
        <w:jc w:val="both"/>
        <w:rPr>
          <w:rFonts w:ascii="Times New Roman" w:eastAsia="Tahoma" w:hAnsi="Times New Roman" w:cs="Times New Roman"/>
          <w:color w:val="000000"/>
          <w:sz w:val="24"/>
          <w:szCs w:val="24"/>
          <w:lang w:eastAsia="ru-RU"/>
        </w:rPr>
      </w:pPr>
    </w:p>
    <w:p w14:paraId="3D013F64" w14:textId="77777777" w:rsidR="0080791A" w:rsidRPr="0080791A" w:rsidRDefault="0080791A" w:rsidP="0080791A">
      <w:pPr>
        <w:spacing w:after="0" w:line="240" w:lineRule="auto"/>
        <w:ind w:left="6237"/>
        <w:jc w:val="both"/>
        <w:rPr>
          <w:rFonts w:ascii="Times New Roman" w:eastAsia="Tahoma" w:hAnsi="Times New Roman" w:cs="Times New Roman"/>
          <w:color w:val="000000"/>
          <w:sz w:val="24"/>
          <w:szCs w:val="24"/>
          <w:lang w:eastAsia="ru-RU"/>
        </w:rPr>
      </w:pPr>
    </w:p>
    <w:p w14:paraId="73E9A6C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5B137FA"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5ABD577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CD28FA2"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4DD144B"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50603DF0"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1734FEF9"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72667AD"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47645427"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EFD431E"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0504C5C5"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323D163"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30248CF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4A0079B0" w14:textId="49A9E470" w:rsidR="0080791A" w:rsidRPr="0080791A" w:rsidRDefault="0085544A" w:rsidP="0085544A">
      <w:pPr>
        <w:spacing w:after="0"/>
        <w:jc w:val="center"/>
        <w:rPr>
          <w:rFonts w:ascii="Times New Roman" w:eastAsia="Tahoma" w:hAnsi="Times New Roman" w:cs="Times New Roman"/>
          <w:color w:val="000000"/>
          <w:sz w:val="32"/>
          <w:szCs w:val="28"/>
          <w:lang w:eastAsia="ru-RU"/>
        </w:rPr>
      </w:pPr>
      <w:r>
        <w:rPr>
          <w:rFonts w:ascii="Times New Roman" w:eastAsia="Tahoma" w:hAnsi="Times New Roman" w:cs="Times New Roman"/>
          <w:color w:val="000000"/>
          <w:sz w:val="32"/>
          <w:szCs w:val="28"/>
          <w:lang w:val="tt" w:eastAsia="ru-RU"/>
        </w:rPr>
        <w:t>«</w:t>
      </w:r>
      <w:r w:rsidR="00CD30FD" w:rsidRPr="0080791A">
        <w:rPr>
          <w:rFonts w:ascii="Times New Roman" w:eastAsia="Tahoma" w:hAnsi="Times New Roman" w:cs="Times New Roman"/>
          <w:color w:val="000000"/>
          <w:sz w:val="32"/>
          <w:szCs w:val="28"/>
          <w:lang w:val="tt" w:eastAsia="ru-RU"/>
        </w:rPr>
        <w:t>2023-2025 ЕЛЛАРГА ЛЕНИНОГОРСК МУНИЦИПАЛЬ РАЙОНЫ АВЫЛ ЯШЬЛӘРЕ</w:t>
      </w:r>
      <w:r w:rsidRPr="0085544A">
        <w:rPr>
          <w:rFonts w:ascii="Times New Roman" w:eastAsia="Tahoma" w:hAnsi="Times New Roman" w:cs="Times New Roman"/>
          <w:color w:val="000000"/>
          <w:sz w:val="32"/>
          <w:szCs w:val="28"/>
          <w:lang w:val="tt" w:eastAsia="ru-RU"/>
        </w:rPr>
        <w:t>»</w:t>
      </w:r>
      <w:r>
        <w:rPr>
          <w:rFonts w:ascii="Times New Roman" w:eastAsia="Tahoma" w:hAnsi="Times New Roman" w:cs="Times New Roman"/>
          <w:color w:val="000000"/>
          <w:sz w:val="32"/>
          <w:szCs w:val="28"/>
          <w:lang w:val="tt" w:eastAsia="ru-RU"/>
        </w:rPr>
        <w:t xml:space="preserve"> </w:t>
      </w:r>
      <w:r w:rsidR="00CD30FD" w:rsidRPr="0080791A">
        <w:rPr>
          <w:rFonts w:ascii="Times New Roman" w:eastAsia="Tahoma" w:hAnsi="Times New Roman" w:cs="Times New Roman"/>
          <w:color w:val="000000"/>
          <w:sz w:val="32"/>
          <w:szCs w:val="28"/>
          <w:lang w:val="tt" w:eastAsia="ru-RU"/>
        </w:rPr>
        <w:t>ПРОГРАММАСЫ</w:t>
      </w:r>
    </w:p>
    <w:p w14:paraId="08234276" w14:textId="77777777" w:rsidR="0080791A" w:rsidRPr="0080791A" w:rsidRDefault="0080791A" w:rsidP="0080791A">
      <w:pPr>
        <w:spacing w:after="0" w:line="250" w:lineRule="exact"/>
        <w:jc w:val="center"/>
        <w:rPr>
          <w:rFonts w:eastAsia="Times New Roman" w:cs="Times New Roman"/>
          <w:spacing w:val="1"/>
          <w:sz w:val="24"/>
          <w:szCs w:val="24"/>
        </w:rPr>
      </w:pPr>
    </w:p>
    <w:p w14:paraId="4BB957C6" w14:textId="77777777" w:rsidR="0080791A" w:rsidRPr="0080791A" w:rsidRDefault="0080791A" w:rsidP="0080791A">
      <w:pPr>
        <w:spacing w:after="0" w:line="250" w:lineRule="exact"/>
        <w:jc w:val="center"/>
        <w:rPr>
          <w:rFonts w:eastAsia="Times New Roman" w:cs="Times New Roman"/>
          <w:spacing w:val="1"/>
          <w:sz w:val="24"/>
          <w:szCs w:val="24"/>
        </w:rPr>
      </w:pPr>
    </w:p>
    <w:p w14:paraId="20691588" w14:textId="77777777" w:rsidR="0080791A" w:rsidRPr="0080791A" w:rsidRDefault="0080791A" w:rsidP="0080791A">
      <w:pPr>
        <w:spacing w:after="0" w:line="250" w:lineRule="exact"/>
        <w:jc w:val="center"/>
        <w:rPr>
          <w:rFonts w:eastAsia="Times New Roman" w:cs="Times New Roman"/>
          <w:spacing w:val="1"/>
          <w:sz w:val="24"/>
          <w:szCs w:val="24"/>
        </w:rPr>
      </w:pPr>
    </w:p>
    <w:p w14:paraId="7A6BCAA2" w14:textId="77777777" w:rsidR="0080791A" w:rsidRPr="0080791A" w:rsidRDefault="0080791A" w:rsidP="0080791A">
      <w:pPr>
        <w:spacing w:after="0" w:line="250" w:lineRule="exact"/>
        <w:jc w:val="center"/>
        <w:rPr>
          <w:rFonts w:eastAsia="Times New Roman" w:cs="Times New Roman"/>
          <w:spacing w:val="1"/>
          <w:sz w:val="24"/>
          <w:szCs w:val="24"/>
        </w:rPr>
      </w:pPr>
    </w:p>
    <w:p w14:paraId="1449ACF4" w14:textId="77777777" w:rsidR="0080791A" w:rsidRPr="0080791A" w:rsidRDefault="0080791A" w:rsidP="0080791A">
      <w:pPr>
        <w:spacing w:after="0" w:line="250" w:lineRule="exact"/>
        <w:jc w:val="center"/>
        <w:rPr>
          <w:rFonts w:eastAsia="Times New Roman" w:cs="Times New Roman"/>
          <w:spacing w:val="1"/>
          <w:sz w:val="24"/>
          <w:szCs w:val="24"/>
        </w:rPr>
      </w:pPr>
    </w:p>
    <w:p w14:paraId="697CC91B" w14:textId="77777777" w:rsidR="0080791A" w:rsidRPr="0080791A" w:rsidRDefault="0080791A" w:rsidP="0080791A">
      <w:pPr>
        <w:spacing w:after="0" w:line="250" w:lineRule="exact"/>
        <w:jc w:val="center"/>
        <w:rPr>
          <w:rFonts w:eastAsia="Times New Roman" w:cs="Times New Roman"/>
          <w:spacing w:val="1"/>
          <w:sz w:val="24"/>
          <w:szCs w:val="24"/>
        </w:rPr>
      </w:pPr>
    </w:p>
    <w:p w14:paraId="733C010C" w14:textId="77777777" w:rsidR="0080791A" w:rsidRPr="0080791A" w:rsidRDefault="0080791A" w:rsidP="0080791A">
      <w:pPr>
        <w:spacing w:after="0" w:line="250" w:lineRule="exact"/>
        <w:jc w:val="center"/>
        <w:rPr>
          <w:rFonts w:eastAsia="Times New Roman" w:cs="Times New Roman"/>
          <w:spacing w:val="1"/>
          <w:sz w:val="24"/>
          <w:szCs w:val="24"/>
        </w:rPr>
      </w:pPr>
    </w:p>
    <w:p w14:paraId="60012D4E" w14:textId="77777777" w:rsidR="0080791A" w:rsidRPr="0080791A" w:rsidRDefault="0080791A" w:rsidP="0080791A">
      <w:pPr>
        <w:spacing w:after="0" w:line="250" w:lineRule="exact"/>
        <w:jc w:val="center"/>
        <w:rPr>
          <w:rFonts w:eastAsia="Times New Roman" w:cs="Times New Roman"/>
          <w:spacing w:val="1"/>
          <w:sz w:val="24"/>
          <w:szCs w:val="24"/>
        </w:rPr>
      </w:pPr>
    </w:p>
    <w:p w14:paraId="28340498" w14:textId="77777777" w:rsidR="0080791A" w:rsidRPr="0080791A" w:rsidRDefault="0080791A" w:rsidP="0080791A">
      <w:pPr>
        <w:spacing w:after="0" w:line="250" w:lineRule="exact"/>
        <w:jc w:val="center"/>
        <w:rPr>
          <w:rFonts w:eastAsia="Times New Roman" w:cs="Times New Roman"/>
          <w:spacing w:val="1"/>
          <w:sz w:val="24"/>
          <w:szCs w:val="24"/>
        </w:rPr>
      </w:pPr>
    </w:p>
    <w:p w14:paraId="6EA10D56" w14:textId="77777777" w:rsidR="0080791A" w:rsidRPr="0080791A" w:rsidRDefault="0080791A" w:rsidP="0080791A">
      <w:pPr>
        <w:spacing w:after="0" w:line="250" w:lineRule="exact"/>
        <w:jc w:val="center"/>
        <w:rPr>
          <w:rFonts w:eastAsia="Times New Roman" w:cs="Times New Roman"/>
          <w:spacing w:val="1"/>
          <w:sz w:val="24"/>
          <w:szCs w:val="24"/>
        </w:rPr>
      </w:pPr>
    </w:p>
    <w:p w14:paraId="33899F71" w14:textId="77777777" w:rsidR="0080791A" w:rsidRPr="0080791A" w:rsidRDefault="0080791A" w:rsidP="0080791A">
      <w:pPr>
        <w:spacing w:after="0" w:line="250" w:lineRule="exact"/>
        <w:jc w:val="center"/>
        <w:rPr>
          <w:rFonts w:eastAsia="Times New Roman" w:cs="Times New Roman"/>
          <w:spacing w:val="1"/>
          <w:sz w:val="24"/>
          <w:szCs w:val="24"/>
        </w:rPr>
      </w:pPr>
    </w:p>
    <w:p w14:paraId="41B68DFD" w14:textId="77777777" w:rsidR="0080791A" w:rsidRPr="0080791A" w:rsidRDefault="0080791A" w:rsidP="0080791A">
      <w:pPr>
        <w:spacing w:after="0" w:line="250" w:lineRule="exact"/>
        <w:jc w:val="center"/>
        <w:rPr>
          <w:rFonts w:eastAsia="Times New Roman" w:cs="Times New Roman"/>
          <w:spacing w:val="1"/>
          <w:sz w:val="24"/>
          <w:szCs w:val="24"/>
        </w:rPr>
      </w:pPr>
    </w:p>
    <w:p w14:paraId="1371F7E2" w14:textId="77777777" w:rsidR="0080791A" w:rsidRPr="0080791A" w:rsidRDefault="0080791A" w:rsidP="0080791A">
      <w:pPr>
        <w:spacing w:after="0" w:line="250" w:lineRule="exact"/>
        <w:jc w:val="center"/>
        <w:rPr>
          <w:rFonts w:eastAsia="Times New Roman" w:cs="Times New Roman"/>
          <w:spacing w:val="1"/>
          <w:sz w:val="24"/>
          <w:szCs w:val="24"/>
        </w:rPr>
      </w:pPr>
    </w:p>
    <w:p w14:paraId="163F4BD5" w14:textId="77777777" w:rsidR="0080791A" w:rsidRPr="0080791A" w:rsidRDefault="0080791A" w:rsidP="0080791A">
      <w:pPr>
        <w:spacing w:after="0" w:line="250" w:lineRule="exact"/>
        <w:jc w:val="center"/>
        <w:rPr>
          <w:rFonts w:eastAsia="Times New Roman" w:cs="Times New Roman"/>
          <w:spacing w:val="1"/>
          <w:sz w:val="24"/>
          <w:szCs w:val="24"/>
        </w:rPr>
      </w:pPr>
    </w:p>
    <w:p w14:paraId="154CDCBC" w14:textId="77777777" w:rsidR="0080791A" w:rsidRPr="0080791A" w:rsidRDefault="0080791A" w:rsidP="0080791A">
      <w:pPr>
        <w:spacing w:after="0" w:line="250" w:lineRule="exact"/>
        <w:jc w:val="center"/>
        <w:rPr>
          <w:rFonts w:eastAsia="Times New Roman" w:cs="Times New Roman"/>
          <w:spacing w:val="1"/>
          <w:sz w:val="24"/>
          <w:szCs w:val="24"/>
        </w:rPr>
      </w:pPr>
    </w:p>
    <w:p w14:paraId="40BCCE2C" w14:textId="77777777" w:rsidR="0080791A" w:rsidRPr="0080791A" w:rsidRDefault="0080791A" w:rsidP="0080791A">
      <w:pPr>
        <w:spacing w:after="0" w:line="250" w:lineRule="exact"/>
        <w:jc w:val="center"/>
        <w:rPr>
          <w:rFonts w:eastAsia="Times New Roman" w:cs="Times New Roman"/>
          <w:spacing w:val="1"/>
          <w:sz w:val="24"/>
          <w:szCs w:val="24"/>
        </w:rPr>
      </w:pPr>
    </w:p>
    <w:p w14:paraId="263E3877" w14:textId="77777777" w:rsidR="0080791A" w:rsidRPr="0080791A" w:rsidRDefault="0080791A" w:rsidP="0080791A">
      <w:pPr>
        <w:spacing w:after="0" w:line="250" w:lineRule="exact"/>
        <w:jc w:val="center"/>
        <w:rPr>
          <w:rFonts w:eastAsia="Times New Roman" w:cs="Times New Roman"/>
          <w:spacing w:val="1"/>
          <w:sz w:val="24"/>
          <w:szCs w:val="24"/>
        </w:rPr>
      </w:pPr>
    </w:p>
    <w:p w14:paraId="3C08F5D6" w14:textId="77777777" w:rsidR="0080791A" w:rsidRPr="0080791A" w:rsidRDefault="0080791A" w:rsidP="0080791A">
      <w:pPr>
        <w:spacing w:after="0" w:line="250" w:lineRule="exact"/>
        <w:jc w:val="center"/>
        <w:rPr>
          <w:rFonts w:eastAsia="Times New Roman" w:cs="Times New Roman"/>
          <w:spacing w:val="1"/>
          <w:sz w:val="24"/>
          <w:szCs w:val="24"/>
        </w:rPr>
      </w:pPr>
    </w:p>
    <w:p w14:paraId="3ECBECF5" w14:textId="77777777" w:rsidR="0080791A" w:rsidRPr="0080791A" w:rsidRDefault="0080791A" w:rsidP="0080791A">
      <w:pPr>
        <w:spacing w:after="0" w:line="250" w:lineRule="exact"/>
        <w:jc w:val="center"/>
        <w:rPr>
          <w:rFonts w:eastAsia="Times New Roman" w:cs="Times New Roman"/>
          <w:spacing w:val="1"/>
          <w:sz w:val="24"/>
          <w:szCs w:val="24"/>
        </w:rPr>
      </w:pPr>
    </w:p>
    <w:p w14:paraId="304E4128" w14:textId="77777777" w:rsidR="0080791A" w:rsidRPr="0080791A" w:rsidRDefault="0080791A" w:rsidP="0080791A">
      <w:pPr>
        <w:spacing w:after="0" w:line="250" w:lineRule="exact"/>
        <w:jc w:val="center"/>
        <w:rPr>
          <w:rFonts w:eastAsia="Times New Roman" w:cs="Times New Roman"/>
          <w:spacing w:val="1"/>
          <w:sz w:val="24"/>
          <w:szCs w:val="24"/>
        </w:rPr>
      </w:pPr>
    </w:p>
    <w:p w14:paraId="45266051" w14:textId="77777777" w:rsidR="0080791A" w:rsidRPr="0080791A" w:rsidRDefault="0080791A" w:rsidP="0080791A">
      <w:pPr>
        <w:spacing w:after="0" w:line="250" w:lineRule="exact"/>
        <w:jc w:val="center"/>
        <w:rPr>
          <w:rFonts w:eastAsia="Times New Roman" w:cs="Times New Roman"/>
          <w:spacing w:val="1"/>
          <w:sz w:val="24"/>
          <w:szCs w:val="24"/>
        </w:rPr>
      </w:pPr>
    </w:p>
    <w:p w14:paraId="6C49D386" w14:textId="77777777" w:rsidR="0080791A" w:rsidRPr="0080791A" w:rsidRDefault="0080791A" w:rsidP="0080791A">
      <w:pPr>
        <w:spacing w:after="0" w:line="250" w:lineRule="exact"/>
        <w:jc w:val="center"/>
        <w:rPr>
          <w:rFonts w:eastAsia="Times New Roman" w:cs="Times New Roman"/>
          <w:spacing w:val="1"/>
          <w:sz w:val="24"/>
          <w:szCs w:val="24"/>
        </w:rPr>
      </w:pPr>
    </w:p>
    <w:p w14:paraId="67449C2F" w14:textId="77777777" w:rsidR="0080791A" w:rsidRPr="0080791A" w:rsidRDefault="0080791A" w:rsidP="0080791A">
      <w:pPr>
        <w:spacing w:after="0" w:line="250" w:lineRule="exact"/>
        <w:jc w:val="center"/>
        <w:rPr>
          <w:rFonts w:eastAsia="Times New Roman" w:cs="Times New Roman"/>
          <w:spacing w:val="1"/>
          <w:sz w:val="24"/>
          <w:szCs w:val="24"/>
        </w:rPr>
      </w:pPr>
    </w:p>
    <w:p w14:paraId="4E28B57A" w14:textId="77777777" w:rsidR="0080791A" w:rsidRPr="0080791A" w:rsidRDefault="0080791A" w:rsidP="0080791A">
      <w:pPr>
        <w:spacing w:after="0" w:line="250" w:lineRule="exact"/>
        <w:jc w:val="center"/>
        <w:rPr>
          <w:rFonts w:eastAsia="Times New Roman" w:cs="Times New Roman"/>
          <w:spacing w:val="1"/>
          <w:sz w:val="24"/>
          <w:szCs w:val="24"/>
        </w:rPr>
      </w:pPr>
    </w:p>
    <w:p w14:paraId="0AC6F392" w14:textId="77777777" w:rsidR="0080791A" w:rsidRPr="0080791A" w:rsidRDefault="0080791A" w:rsidP="0080791A">
      <w:pPr>
        <w:spacing w:after="0" w:line="250" w:lineRule="exact"/>
        <w:jc w:val="center"/>
        <w:rPr>
          <w:rFonts w:eastAsia="Times New Roman" w:cs="Times New Roman"/>
          <w:spacing w:val="1"/>
          <w:sz w:val="24"/>
          <w:szCs w:val="24"/>
        </w:rPr>
      </w:pPr>
    </w:p>
    <w:p w14:paraId="0D7AF13F" w14:textId="77777777" w:rsidR="0080791A" w:rsidRPr="0080791A" w:rsidRDefault="0080791A" w:rsidP="0080791A">
      <w:pPr>
        <w:spacing w:after="0" w:line="250" w:lineRule="exact"/>
        <w:jc w:val="center"/>
        <w:rPr>
          <w:rFonts w:eastAsia="Times New Roman" w:cs="Times New Roman"/>
          <w:spacing w:val="1"/>
          <w:sz w:val="24"/>
          <w:szCs w:val="24"/>
        </w:rPr>
      </w:pPr>
    </w:p>
    <w:p w14:paraId="4085C31F" w14:textId="77777777" w:rsidR="0080791A" w:rsidRPr="0080791A" w:rsidRDefault="00CD30FD" w:rsidP="0080791A">
      <w:pPr>
        <w:spacing w:after="0" w:line="250" w:lineRule="exact"/>
        <w:jc w:val="center"/>
        <w:rPr>
          <w:rFonts w:ascii="Times New Roman" w:eastAsia="Times New Roman" w:hAnsi="Times New Roman" w:cs="Times New Roman"/>
          <w:spacing w:val="1"/>
          <w:sz w:val="28"/>
          <w:szCs w:val="28"/>
        </w:rPr>
      </w:pPr>
      <w:r w:rsidRPr="0080791A">
        <w:rPr>
          <w:rFonts w:ascii="Times New Roman" w:eastAsia="Times New Roman" w:hAnsi="Times New Roman" w:cs="Times New Roman"/>
          <w:spacing w:val="1"/>
          <w:sz w:val="28"/>
          <w:szCs w:val="28"/>
          <w:lang w:val="tt"/>
        </w:rPr>
        <w:t>Программа паспорты</w:t>
      </w:r>
    </w:p>
    <w:p w14:paraId="669B4FCE" w14:textId="77777777" w:rsidR="0080791A" w:rsidRPr="0080791A" w:rsidRDefault="0080791A" w:rsidP="0080791A">
      <w:pPr>
        <w:spacing w:after="0" w:line="250" w:lineRule="exact"/>
        <w:ind w:left="20"/>
        <w:jc w:val="both"/>
        <w:rPr>
          <w:rFonts w:eastAsia="Times New Roman" w:cs="Times New Roman"/>
          <w:spacing w:val="1"/>
          <w:sz w:val="24"/>
          <w:szCs w:val="24"/>
        </w:rPr>
        <w:sectPr w:rsidR="0080791A" w:rsidRPr="0080791A" w:rsidSect="0080791A">
          <w:headerReference w:type="default" r:id="rId8"/>
          <w:headerReference w:type="first" r:id="rId9"/>
          <w:pgSz w:w="11905" w:h="16837" w:code="9"/>
          <w:pgMar w:top="1134" w:right="1134" w:bottom="1134" w:left="1134" w:header="0" w:footer="6" w:gutter="0"/>
          <w:pgNumType w:start="1"/>
          <w:cols w:space="1135"/>
          <w:noEndnote/>
          <w:titlePg/>
          <w:docGrid w:linePitch="360"/>
        </w:sectPr>
      </w:pPr>
    </w:p>
    <w:p w14:paraId="6F517FFA" w14:textId="77777777" w:rsidR="0080791A" w:rsidRPr="0080791A" w:rsidRDefault="0080791A" w:rsidP="0080791A">
      <w:pPr>
        <w:spacing w:after="0" w:line="250" w:lineRule="exact"/>
        <w:rPr>
          <w:rFonts w:eastAsia="Times New Roman" w:cs="Times New Roman"/>
          <w:spacing w:val="1"/>
          <w:sz w:val="24"/>
          <w:szCs w:val="24"/>
        </w:rPr>
      </w:pPr>
    </w:p>
    <w:p w14:paraId="24A79A79" w14:textId="77777777" w:rsidR="0080791A" w:rsidRPr="0080791A" w:rsidRDefault="0080791A" w:rsidP="0080791A">
      <w:pPr>
        <w:spacing w:after="0" w:line="250" w:lineRule="exact"/>
        <w:rPr>
          <w:rFonts w:eastAsia="Times New Roman" w:cs="Times New Roman"/>
          <w:spacing w:val="1"/>
          <w:sz w:val="24"/>
          <w:szCs w:val="24"/>
        </w:rPr>
      </w:pPr>
    </w:p>
    <w:p w14:paraId="4CDDE926"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A10ABF" w14:paraId="50BF3D3D" w14:textId="77777777" w:rsidTr="006B1E81">
        <w:tc>
          <w:tcPr>
            <w:tcW w:w="2420" w:type="dxa"/>
          </w:tcPr>
          <w:p w14:paraId="784644CC"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 атамасы</w:t>
            </w:r>
          </w:p>
        </w:tc>
        <w:tc>
          <w:tcPr>
            <w:tcW w:w="7186" w:type="dxa"/>
          </w:tcPr>
          <w:p w14:paraId="3ACA38D3" w14:textId="5C28D212" w:rsidR="0080791A" w:rsidRPr="0080791A" w:rsidRDefault="0085544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2023-2025 елларга Лениногорск муниципаль районының авыл яшьләре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озак сроклы максатчан программасы (алга таба - Программа)</w:t>
            </w:r>
          </w:p>
          <w:p w14:paraId="7AF2D416"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A10ABF" w14:paraId="4EACAD91" w14:textId="77777777" w:rsidTr="006B1E81">
        <w:tc>
          <w:tcPr>
            <w:tcW w:w="2420" w:type="dxa"/>
          </w:tcPr>
          <w:p w14:paraId="539D20B4"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 төп эшләүче</w:t>
            </w:r>
          </w:p>
        </w:tc>
        <w:tc>
          <w:tcPr>
            <w:tcW w:w="7186" w:type="dxa"/>
          </w:tcPr>
          <w:p w14:paraId="4DFC8789" w14:textId="49CF04D0" w:rsidR="0080791A" w:rsidRPr="0080791A" w:rsidRDefault="0085544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муниципаль берәмлеге Башкарма комитетының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Яшьләр эшләре һәм </w:t>
            </w:r>
            <w:r w:rsidR="00CD30FD" w:rsidRPr="0080791A">
              <w:rPr>
                <w:rFonts w:ascii="Times New Roman" w:eastAsiaTheme="minorEastAsia" w:hAnsi="Times New Roman" w:cs="Times New Roman"/>
                <w:sz w:val="28"/>
                <w:szCs w:val="28"/>
                <w:lang w:val="tt" w:eastAsia="ru-RU"/>
              </w:rPr>
              <w:lastRenderedPageBreak/>
              <w:t>спорт һәм туризм идарәсе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МКУ</w:t>
            </w:r>
          </w:p>
          <w:p w14:paraId="6BE86D0E"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A10ABF" w14:paraId="13B8A2F1" w14:textId="77777777" w:rsidTr="006B1E81">
        <w:tc>
          <w:tcPr>
            <w:tcW w:w="2420" w:type="dxa"/>
          </w:tcPr>
          <w:p w14:paraId="518B7AB4"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lastRenderedPageBreak/>
              <w:t>Программада катнашучылар</w:t>
            </w:r>
          </w:p>
        </w:tc>
        <w:tc>
          <w:tcPr>
            <w:tcW w:w="7186" w:type="dxa"/>
          </w:tcPr>
          <w:p w14:paraId="6EEF1BDC" w14:textId="62AA4772" w:rsidR="0080791A" w:rsidRPr="0080791A" w:rsidRDefault="0085544A" w:rsidP="0080791A">
            <w:pPr>
              <w:tabs>
                <w:tab w:val="left" w:pos="1365"/>
              </w:tabs>
              <w:spacing w:after="0" w:line="240" w:lineRule="auto"/>
              <w:ind w:left="40" w:right="40"/>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Лениногорск муниципаль районы</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муниципаль берәмлеге башкарма комитетының яшьләр эшләре, спорт һәм туризм идарәсе</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МКУ, Татарстан Республикасы Лениногорск муниципаль районында авыл хуҗалыгы һәм азык-төлек идарәсе,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Лениногорск шәһәре халкын эш белән тәэмин итү үзәге</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ДКУ,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Лениногорск муниципаль районы</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муниципаль берәмлеге башкарма комитетының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Мәдәният идарәсе</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МКУ, Лениногорск муниципаль районының авыл җирлекләре,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Лениногорск муниципаль районы</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муниципаль берәмлеге башкарма комитеты,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Татмедиа</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АҖ филиалы </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Лениногорск-информ</w:t>
            </w:r>
            <w:r>
              <w:rPr>
                <w:rFonts w:ascii="Times New Roman" w:eastAsia="Times New Roman" w:hAnsi="Times New Roman" w:cs="Times New Roman"/>
                <w:spacing w:val="1"/>
                <w:sz w:val="28"/>
                <w:szCs w:val="28"/>
                <w:lang w:val="tt"/>
              </w:rPr>
              <w:t>»</w:t>
            </w:r>
            <w:r w:rsidR="00CD30FD" w:rsidRPr="0080791A">
              <w:rPr>
                <w:rFonts w:ascii="Times New Roman" w:eastAsia="Times New Roman" w:hAnsi="Times New Roman" w:cs="Times New Roman"/>
                <w:spacing w:val="1"/>
                <w:sz w:val="28"/>
                <w:szCs w:val="28"/>
                <w:lang w:val="tt"/>
              </w:rPr>
              <w:t xml:space="preserve"> муниципаль берәмлеге башкарма комитетының икътисад бүлеге. </w:t>
            </w:r>
          </w:p>
          <w:p w14:paraId="660CCA45"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A10ABF" w14:paraId="18939F12" w14:textId="77777777" w:rsidTr="006B1E81">
        <w:tc>
          <w:tcPr>
            <w:tcW w:w="2420" w:type="dxa"/>
          </w:tcPr>
          <w:p w14:paraId="2D4FC447"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Программаның максаты</w:t>
            </w:r>
          </w:p>
        </w:tc>
        <w:tc>
          <w:tcPr>
            <w:tcW w:w="7186" w:type="dxa"/>
          </w:tcPr>
          <w:p w14:paraId="6829B1A1"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Лениногорск муниципаль районы һәм тулаем республика авыл яшьләренең социаль һәм икътисадый активлыгын арттыру өчен шартлар тудыру</w:t>
            </w:r>
          </w:p>
          <w:p w14:paraId="22906587"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A10ABF" w14:paraId="40091826" w14:textId="77777777" w:rsidTr="006B1E81">
        <w:tc>
          <w:tcPr>
            <w:tcW w:w="2420" w:type="dxa"/>
          </w:tcPr>
          <w:p w14:paraId="724A43C3"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Программаның бурычлары</w:t>
            </w:r>
          </w:p>
        </w:tc>
        <w:tc>
          <w:tcPr>
            <w:tcW w:w="7186" w:type="dxa"/>
          </w:tcPr>
          <w:p w14:paraId="261681F5"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 мәгълүмати тәэмин итү системасын булдыру;</w:t>
            </w:r>
          </w:p>
          <w:p w14:paraId="4884600E"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социаль активлыгын арттыру өчен шартлар тудыру;</w:t>
            </w:r>
          </w:p>
          <w:p w14:paraId="1965E0F0"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икътисадый активлыгын арттыру өчен шартлар тудыру;</w:t>
            </w:r>
          </w:p>
          <w:p w14:paraId="74732795"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рухи, физик һәм иҗади үсешенә ярдәм итү</w:t>
            </w:r>
          </w:p>
          <w:p w14:paraId="00C27B84"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A10ABF" w14:paraId="38B11EC2" w14:textId="77777777" w:rsidTr="006B1E81">
        <w:tc>
          <w:tcPr>
            <w:tcW w:w="2420" w:type="dxa"/>
          </w:tcPr>
          <w:p w14:paraId="37F02F31"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 гамәлгә ашыру вакыты һәм этаплары</w:t>
            </w:r>
          </w:p>
        </w:tc>
        <w:tc>
          <w:tcPr>
            <w:tcW w:w="7186" w:type="dxa"/>
          </w:tcPr>
          <w:p w14:paraId="144F3163" w14:textId="77777777" w:rsidR="0080791A" w:rsidRPr="0080791A" w:rsidRDefault="00CD30FD"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2023-2025 еллар.</w:t>
            </w:r>
          </w:p>
          <w:p w14:paraId="3D265A7D"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p w14:paraId="036A37BE"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p w14:paraId="1CE92EB2"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A10ABF" w14:paraId="00574BD2" w14:textId="77777777" w:rsidTr="006B1E81">
        <w:tc>
          <w:tcPr>
            <w:tcW w:w="2420" w:type="dxa"/>
          </w:tcPr>
          <w:p w14:paraId="7DF5C5E0"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 финанслау күләмнәре еллар һәм финанслау чыганаклары буенча бүленгән килеш финанслау күләмнәре</w:t>
            </w:r>
          </w:p>
        </w:tc>
        <w:tc>
          <w:tcPr>
            <w:tcW w:w="7186" w:type="dxa"/>
          </w:tcPr>
          <w:p w14:paraId="58B51491"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 финанслауның гомуми күләме Лениногорск муниципаль районы бюджеты акчалары исәбеннән 181,00 мең сум тәшкил итәчәк, шул исәптән:</w:t>
            </w:r>
          </w:p>
          <w:p w14:paraId="35E2D19F" w14:textId="77777777" w:rsidR="0080791A" w:rsidRPr="0080791A" w:rsidRDefault="00CD30FD"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2023 елда - 59 мең сум;</w:t>
            </w:r>
          </w:p>
          <w:p w14:paraId="59909D86" w14:textId="77777777" w:rsidR="0080791A" w:rsidRPr="0080791A" w:rsidRDefault="00CD30FD"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2024 елда - 61 мең сум;</w:t>
            </w:r>
          </w:p>
          <w:p w14:paraId="1BF7F293" w14:textId="77777777" w:rsidR="0080791A" w:rsidRPr="0080791A" w:rsidRDefault="00CD30FD"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2025 елда - 61 мең сум.</w:t>
            </w:r>
          </w:p>
          <w:p w14:paraId="1221C387" w14:textId="77777777" w:rsidR="0080791A" w:rsidRPr="0080791A" w:rsidRDefault="00CD30FD"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Программаны финанслау күләмнәре фараз характерында һәм тиешле елга һәм план чорына Лениногорск муниципаль районы бюджеты проектын формалаштырганда ел саен төгәлләштерелергә тиеш.</w:t>
            </w:r>
          </w:p>
          <w:p w14:paraId="3456C884"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A10ABF" w14:paraId="30B32EDE" w14:textId="77777777" w:rsidTr="006B1E81">
        <w:tc>
          <w:tcPr>
            <w:tcW w:w="2420" w:type="dxa"/>
          </w:tcPr>
          <w:p w14:paraId="30045EED"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 xml:space="preserve">максатларны һәм бурычларны </w:t>
            </w:r>
            <w:r w:rsidRPr="0080791A">
              <w:rPr>
                <w:rFonts w:ascii="Times New Roman" w:eastAsiaTheme="minorEastAsia" w:hAnsi="Times New Roman" w:cs="Times New Roman"/>
                <w:sz w:val="28"/>
                <w:szCs w:val="28"/>
                <w:lang w:val="tt" w:eastAsia="ru-RU"/>
              </w:rPr>
              <w:lastRenderedPageBreak/>
              <w:t>гамәлгә ашыруның көтелә торган ахыргы нәтиҗәләре</w:t>
            </w:r>
          </w:p>
          <w:p w14:paraId="32BA8750" w14:textId="77777777" w:rsidR="0080791A" w:rsidRPr="0080791A" w:rsidRDefault="00CD30FD"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программалар (нәтиҗәләрне бәяләү индикаторлары) һәм бюджет нәтиҗәлелеге күрсәткечләре</w:t>
            </w:r>
          </w:p>
        </w:tc>
        <w:tc>
          <w:tcPr>
            <w:tcW w:w="7186" w:type="dxa"/>
          </w:tcPr>
          <w:p w14:paraId="38E5C86D"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lastRenderedPageBreak/>
              <w:t>Программаны гамәлгә ашыру нәтиҗәсендә 2025 елга арту күздә тотыла:</w:t>
            </w:r>
          </w:p>
          <w:p w14:paraId="6246D88F"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lastRenderedPageBreak/>
              <w:t>авыл яшьләренең гомуми санына консультацияләрнең барлык төрләрен (индивидуаль, электрон, телефон) колачлаган чагыштырма авырлыгы 65,2%ка кадәр;</w:t>
            </w:r>
          </w:p>
          <w:p w14:paraId="52EED36B"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“Татарстан Республикасы Аграр яшьләр берләшмәсе” төбәк иҗтимагый оешмасы эшчәнлегенә җәлеп ителгән 14 яшьтән 35 яшькә кадәрге яшьләрнең чагыштырма авырлыгы 65 процентка кадәр;</w:t>
            </w:r>
          </w:p>
          <w:p w14:paraId="2F31982C"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 xml:space="preserve">депутатларның җирле советларында авыл яшьләренең гомуми санына карата 3 %ка кадәр өлеше; </w:t>
            </w:r>
          </w:p>
          <w:p w14:paraId="1CA7A3D5"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социаль проектлаштыруга өйрәнгән чагыштырма авырлыгы 15 %ка кадәр;</w:t>
            </w:r>
          </w:p>
          <w:p w14:paraId="6644DFAB"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авылны социаль үстерү программаларында катнашучы чагыштырма авырлыгы 50 %ка кадәр;</w:t>
            </w:r>
          </w:p>
          <w:p w14:paraId="7B459349"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бизнес-планлаштыру нигезләренә өйрәнгән чагыштырма авырлыгы 18%ка кадәр;</w:t>
            </w:r>
          </w:p>
          <w:p w14:paraId="37305480"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авылны икътисадый үстерү программаларында авыл яшьләренең гомуми санына 4 %ка кадәр катнашучы авыл яшьләренең чагыштырма авырлыгы;</w:t>
            </w:r>
          </w:p>
          <w:p w14:paraId="54268B70"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карата интеллектуаль-иҗади чараларга җәлеп ителгән чагыштырма авырлыгы 63,7%ка кадәр;</w:t>
            </w:r>
          </w:p>
          <w:p w14:paraId="65C038D4"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физкультура-савыктыру чараларына җәлеп ителгән чагыштырма авырлыгы 66,3%ка кадәр;</w:t>
            </w:r>
          </w:p>
          <w:p w14:paraId="1A51017F" w14:textId="77777777" w:rsidR="0080791A" w:rsidRPr="0080791A" w:rsidRDefault="00CD30FD"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сәламәт яшәү рәвешен формалаштыру программаларында катнашучы авыл яшьләренең чагыштырма авырлыгы 70%ка кадәр;</w:t>
            </w:r>
          </w:p>
        </w:tc>
      </w:tr>
    </w:tbl>
    <w:p w14:paraId="6519CA4C"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2972A2AC"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2DD76AE4"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3C2C6E77"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80791A" w:rsidRPr="0080791A" w:rsidSect="006D4435">
          <w:type w:val="continuous"/>
          <w:pgSz w:w="11905" w:h="16837"/>
          <w:pgMar w:top="1134" w:right="850" w:bottom="851" w:left="1134" w:header="0" w:footer="3" w:gutter="0"/>
          <w:cols w:space="567"/>
          <w:noEndnote/>
          <w:docGrid w:linePitch="360"/>
        </w:sectPr>
      </w:pPr>
    </w:p>
    <w:p w14:paraId="0F96A992" w14:textId="77777777" w:rsidR="0080791A" w:rsidRPr="0080791A" w:rsidRDefault="00CD30FD"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bookmarkStart w:id="0" w:name="sub_501"/>
      <w:r w:rsidRPr="0080791A">
        <w:rPr>
          <w:rFonts w:ascii="Times New Roman" w:eastAsiaTheme="minorEastAsia" w:hAnsi="Times New Roman" w:cs="Times New Roman"/>
          <w:b/>
          <w:bCs/>
          <w:sz w:val="28"/>
          <w:szCs w:val="28"/>
          <w:lang w:val="tt" w:eastAsia="ru-RU"/>
        </w:rPr>
        <w:lastRenderedPageBreak/>
        <w:t>I. Программаның төп нигезләмәләре</w:t>
      </w:r>
    </w:p>
    <w:p w14:paraId="21F3ED74"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25E94373" w14:textId="0B10FA2B" w:rsidR="0080791A" w:rsidRPr="0080791A" w:rsidRDefault="0085544A"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Лениногорск муниципаль районының 2023-2025 елларга авыл яшьләре</w:t>
      </w: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 xml:space="preserve"> озак сроклы максатчан программасы (алга таба - Программа) </w:t>
      </w: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Россия Федерациясендә яшьләр сәясәте турында</w:t>
      </w: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 xml:space="preserve"> 2020 елның 30 декабрендәге 489-ФЗ номерлы Федераль закон, </w:t>
      </w: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Татарстан Республикасында яшьләр сәясәте турында</w:t>
      </w:r>
      <w:r>
        <w:rPr>
          <w:rFonts w:ascii="Times New Roman" w:eastAsia="Times New Roman" w:hAnsi="Times New Roman" w:cs="Times New Roman"/>
          <w:sz w:val="28"/>
          <w:szCs w:val="28"/>
          <w:lang w:val="tt" w:eastAsia="ru-RU"/>
        </w:rPr>
        <w:t>»</w:t>
      </w:r>
      <w:r w:rsidR="00CD30FD" w:rsidRPr="0080791A">
        <w:rPr>
          <w:rFonts w:ascii="Times New Roman" w:eastAsia="Times New Roman" w:hAnsi="Times New Roman" w:cs="Times New Roman"/>
          <w:sz w:val="28"/>
          <w:szCs w:val="28"/>
          <w:lang w:val="tt" w:eastAsia="ru-RU"/>
        </w:rPr>
        <w:t xml:space="preserve">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сәясәтенең төп юнәлешләрен гамәлгә ашыру максатларында эшләнде. </w:t>
      </w:r>
    </w:p>
    <w:p w14:paraId="00CD511F" w14:textId="0580F507" w:rsidR="0080791A" w:rsidRPr="0080791A" w:rsidRDefault="00CD30FD"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val="tt" w:eastAsia="ru-RU"/>
        </w:rPr>
        <w:t xml:space="preserve">Программа чараларын гамәлгә ашыру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Россия Федерациясе субъектларының иң югары вазыйфаи затлары (дәүләт хакимиятенең югары башкарма органнары җитәкчеләре) эшчәнлегенең нәтиҗәлелеген һәм Россия Федерациясе субъектларының башкарма хакимияте органнары эшчәнлеген бәяләү турында</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Россия Федерациясе Президентының 2021 елның 4 февралендәге 68 номерлы Указы белән расланган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бәяләүгә һәм Россия Федерациясе субъектларының башкарма хакимияте органнары эшчәнлегенә ирешүгә юнәлдерелгән</w:t>
      </w:r>
    </w:p>
    <w:p w14:paraId="5FADCA88" w14:textId="61F0F418" w:rsidR="0080791A" w:rsidRPr="0080791A" w:rsidRDefault="00CD30FD"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val="tt" w:eastAsia="ru-RU"/>
        </w:rPr>
        <w:t xml:space="preserve">Татарстан Республикасы Министрлар Кабинетының 2016 елның 4 февралендәге 63 номерлы карары белән расланган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Лениногорск муниципаль районы</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муниципаль берәмлеге Башкарма комитетының 2021 елның 20 октябрендәге 908 номерлы карары белән расланган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Лениногорск муниципаль районы</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Лениногорск муниципаль районында дәүләт яшьләр сәясәтен үстерү стратегиясе</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бурычларына ирешүгә,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 гамәлгә ашыруга юнәлдерелгән, Россия Федерациясе Президентының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Россия Федерациясе экстремизмга каршы тору стратегиясе</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2025 елның 20 октябрендәге 908 номерлы карары белән расланган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2021-2022 елларга Лениногорск муниципаль районында дәүләт яшьләр сәясәтен үстерү стратегиясе</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бурычларына ирешүгә юнәлдерелгән, Россия Федерациясе Президентының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Россия Федерациясендә экстремизмга каршы тору стратегиясе турында</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2025 елның 29 февралендәге 345 номерлы Указы нигезендә актуальләштерелгән. </w:t>
      </w:r>
    </w:p>
    <w:p w14:paraId="293FAD0F" w14:textId="30377E3B" w:rsidR="0080791A" w:rsidRPr="0080791A" w:rsidRDefault="00CD30FD" w:rsidP="0080791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val="tt" w:eastAsia="ru-RU"/>
        </w:rPr>
        <w:t xml:space="preserve">Программа чаралары планы белән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2024 елга кадәр чорга Россия Федерациясе үсешенең милли максатлары һәм стратегик бурычлары турында</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Россия Федерациясе Президентының 2018 елның 7 маендагы 204 номерлы Указын, Россия Федерациясе Хөкүмәтенең 2018 елның 31 октябрендәге 1288 номерлы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Россия Федерациясе Хөкүмәтендә проект эшчәнлеген оештыру турында</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карарын, аерым алганда,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Мәгариф</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милли проектының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Социаль активлык</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федераль проектын, Россия Федерациясе Хөкүмәтенең </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Татарстан </w:t>
      </w:r>
      <w:r w:rsidRPr="0080791A">
        <w:rPr>
          <w:rFonts w:ascii="Times New Roman" w:eastAsia="Times New Roman" w:hAnsi="Times New Roman" w:cs="Times New Roman"/>
          <w:sz w:val="28"/>
          <w:szCs w:val="28"/>
          <w:lang w:val="tt" w:eastAsia="ru-RU"/>
        </w:rPr>
        <w:lastRenderedPageBreak/>
        <w:t>Республикасы Хөкүмәтендә проект эшчәнлеген оештыру турында</w:t>
      </w:r>
      <w:r w:rsidR="0085544A">
        <w:rPr>
          <w:rFonts w:ascii="Times New Roman" w:eastAsia="Times New Roman" w:hAnsi="Times New Roman" w:cs="Times New Roman"/>
          <w:sz w:val="28"/>
          <w:szCs w:val="28"/>
          <w:lang w:val="tt" w:eastAsia="ru-RU"/>
        </w:rPr>
        <w:t>»</w:t>
      </w:r>
      <w:r w:rsidRPr="0080791A">
        <w:rPr>
          <w:rFonts w:ascii="Times New Roman" w:eastAsia="Times New Roman" w:hAnsi="Times New Roman" w:cs="Times New Roman"/>
          <w:sz w:val="28"/>
          <w:szCs w:val="28"/>
          <w:lang w:val="tt" w:eastAsia="ru-RU"/>
        </w:rPr>
        <w:t xml:space="preserve"> 2019 елның 20 июнендәге 504 номерлы карарын, Татарстан Республикасында дәүләт яшьләр сәясәтенең өстенлекле юнәлешләре комплексында гамәлгә ашыру чаралары каралган.</w:t>
      </w:r>
    </w:p>
    <w:p w14:paraId="0ADEDBBD"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22A0997C"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46F6A90B" w14:textId="2A0BB13B" w:rsidR="0080791A" w:rsidRPr="0080791A" w:rsidRDefault="00CD30FD" w:rsidP="002C2A5D">
      <w:pPr>
        <w:widowControl w:val="0"/>
        <w:autoSpaceDE w:val="0"/>
        <w:autoSpaceDN w:val="0"/>
        <w:adjustRightInd w:val="0"/>
        <w:spacing w:after="0" w:line="240" w:lineRule="auto"/>
        <w:jc w:val="both"/>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val="tt" w:eastAsia="ru-RU"/>
        </w:rPr>
        <w:t>II. Программаны гамәлгә ашыру өлкәсенә гомуми характеристика, шул исәптән программа хәл итүгә юнәлдерелгән проблемалар</w:t>
      </w:r>
    </w:p>
    <w:bookmarkEnd w:id="0"/>
    <w:p w14:paraId="7FBFF0A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0180E2FC"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 xml:space="preserve">Хәзерге вакытта Лениногорск муниципаль районында 80233 кеше яши. Авыл халкы саны 18912 кеше, ягъни район халкының 23,6%ы тәшкил итә. 14 яшьтән 35 яшькә кадәрге авыл яшьләре саны - 4671 кеше, бу районның барлык авыл халкының 24,7%ын һәм Лениногорск муниципаль районының барлык яшьләренең 22%ын тәшкил итә. </w:t>
      </w:r>
    </w:p>
    <w:p w14:paraId="4890919F"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 xml:space="preserve">Статистик мәгълүматлар авылдагы социаль-демографик өлкәдә тискәре тенденцияләр булуын күрсәтә. Авыл җирлегендә халыкның табигый кимүе күзәтелә (үлүчеләр туучылар саныннан артып китә). Авыл халкы саны ел саен 450 кешегә кими. Халыкның табигый кимүеннән тыш, бу процессның сәбәбе авыл яшьләренең шәһәргә миграция агымы булып тора. Авылдан мигрантларның шактый өлешен 18 яшьтән 35 яшькә кадәрге яшьләр тәшкил итә. Халыкның нәкъ менә шушы өлеше хезмәткә сәләтле һәм грамоталы булып тора, гаилә төзи, аңа туучы балаларның 90 проценты туры килә. </w:t>
      </w:r>
    </w:p>
    <w:p w14:paraId="6D2F63D1"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Авыл яшьләре арасында, барыннан да элек, хезмәткә сәләтле яшьтәге кешеләр саны кимүгә бәйле тискәре тенденцияләр күзәтелә. 2020 ел башына 14-35 яшьлек Лениногорск муниципаль районының авыл халкы саны 4769 кеше булса, 2023 ел башына - 4622 кеше. Әлеге мәгълүматлар районның һәм республиканың аграр-сәнәгать комплексын үстерү өчен киләчәктә хезмәт ресурсларының потенциалын киметү турында сөйләргә мөмкинлек бирә.</w:t>
      </w:r>
    </w:p>
    <w:p w14:paraId="4E15332C"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Авыл яшьләре социаль төркем буларак үз социаль хәленең чын мәгънәсендә юк. Ул халыкның барлык проблемалары белән хәзерге яшь буынның үсеш дәрәҗәсен чагылдыра торган яшь төркемен барлыкка китерә. Авылда алар ачыграк күренә. Авыл җирлегенең яшьләр даирәсендә тормыш дәрәҗәсенең гомуми кимүе, эшкә урнашу өчен шартлар булмау, мәдәни ихтыяҗларның үсмәве, эмоциональ ярлылык, үз һәм чит кешенең үз-үзен тотышының әхлакый бәяләүләренең түбәнәюе аеруча кискен чагыла. Ә моның нәтиҗәсе иҗади хезмәт эшчәнлеген санга сукмау, җәмгыятьнең торышы өчен җаваплылыкны киметү, аннан читләшү.</w:t>
      </w:r>
    </w:p>
    <w:p w14:paraId="1E590EB4"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Соңгы 15 елда авыл яшьләренең мәгълүмат һәм коммуникацияләр дөньясында активлыгы бик нык үзгәрде. Китаплар, радио һәм газеталар кебек мәгълүмати каналлар актив яшьләр мөрәҗәгатендә кулланылмый диярлек.</w:t>
      </w:r>
    </w:p>
    <w:p w14:paraId="5995E28F"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 xml:space="preserve">Шул ук вакытта мәгълүмат кыры авыл социумында аерым өстәмә компенсация, социаль функцияләр үти: психологик, культурологик, танып белү, белем бирү, күңел ачу-ял итү, идеологик (дөньяви карашлылар). Авыл </w:t>
      </w:r>
      <w:r w:rsidRPr="0080791A">
        <w:rPr>
          <w:rFonts w:ascii="Times New Roman" w:eastAsiaTheme="minorEastAsia" w:hAnsi="Times New Roman" w:cs="Times New Roman"/>
          <w:sz w:val="28"/>
          <w:szCs w:val="28"/>
          <w:lang w:val="tt" w:eastAsia="ru-RU"/>
        </w:rPr>
        <w:lastRenderedPageBreak/>
        <w:t>яшьләренең мәгълүмати активлыгын үстерүдә төп бурыч мәгълүмати-аңлату ярдәме күрсәтүдә тора.</w:t>
      </w:r>
    </w:p>
    <w:p w14:paraId="6621799D" w14:textId="0B0E3243"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 xml:space="preserve">Һичшиксез, </w:t>
      </w:r>
      <w:r w:rsidR="0085544A">
        <w:rPr>
          <w:rFonts w:ascii="Times New Roman" w:eastAsiaTheme="minorEastAsia" w:hAnsi="Times New Roman" w:cs="Times New Roman"/>
          <w:sz w:val="28"/>
          <w:szCs w:val="28"/>
          <w:lang w:val="tt" w:eastAsia="ru-RU"/>
        </w:rPr>
        <w:t>«</w:t>
      </w:r>
      <w:r w:rsidRPr="0080791A">
        <w:rPr>
          <w:rFonts w:ascii="Times New Roman" w:eastAsiaTheme="minorEastAsia" w:hAnsi="Times New Roman" w:cs="Times New Roman"/>
          <w:sz w:val="28"/>
          <w:szCs w:val="28"/>
          <w:lang w:val="tt" w:eastAsia="ru-RU"/>
        </w:rPr>
        <w:t>Интернет</w:t>
      </w:r>
      <w:r w:rsidR="0085544A">
        <w:rPr>
          <w:rFonts w:ascii="Times New Roman" w:eastAsiaTheme="minorEastAsia" w:hAnsi="Times New Roman" w:cs="Times New Roman"/>
          <w:sz w:val="28"/>
          <w:szCs w:val="28"/>
          <w:lang w:val="tt" w:eastAsia="ru-RU"/>
        </w:rPr>
        <w:t>»</w:t>
      </w:r>
      <w:r w:rsidRPr="0080791A">
        <w:rPr>
          <w:rFonts w:ascii="Times New Roman" w:eastAsiaTheme="minorEastAsia" w:hAnsi="Times New Roman" w:cs="Times New Roman"/>
          <w:sz w:val="28"/>
          <w:szCs w:val="28"/>
          <w:lang w:val="tt" w:eastAsia="ru-RU"/>
        </w:rPr>
        <w:t xml:space="preserve"> челтәре авыл өчен иң перспективалы мәгълүмат-ресурс каналларының берсе. Авыл яшьләренең мәгълүмати активлыгы бу иң динамикалы үсүче коммуникатив киңлектә эзлекле рәвештә арта бара. Әмма әлегә “Интернет” челтәреннән файдалануның интенсивлыгы буенча авыл яшьләре шәһәр яшьләреннән шактый калыша.</w:t>
      </w:r>
    </w:p>
    <w:p w14:paraId="2D436AEE" w14:textId="69D2DBAD"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 xml:space="preserve">Авыл яшьләре арасында проект эшчәнлеген үстерү һәм эшкуарлыкны үстерү бүген мөһим бурыч булып тора. Ә бу аны социаль проектлауга, бизнес-планлаштыруга өйрәтмичә мөмкин түгел. Хәзер моны </w:t>
      </w:r>
      <w:r w:rsidR="0085544A">
        <w:rPr>
          <w:rFonts w:ascii="Times New Roman" w:eastAsiaTheme="minorEastAsia" w:hAnsi="Times New Roman" w:cs="Times New Roman"/>
          <w:sz w:val="28"/>
          <w:szCs w:val="28"/>
          <w:lang w:val="tt" w:eastAsia="ru-RU"/>
        </w:rPr>
        <w:t>«</w:t>
      </w:r>
      <w:r w:rsidRPr="0080791A">
        <w:rPr>
          <w:rFonts w:ascii="Times New Roman" w:eastAsiaTheme="minorEastAsia" w:hAnsi="Times New Roman" w:cs="Times New Roman"/>
          <w:sz w:val="28"/>
          <w:szCs w:val="28"/>
          <w:lang w:val="tt" w:eastAsia="ru-RU"/>
        </w:rPr>
        <w:t>Интернет</w:t>
      </w:r>
      <w:r w:rsidR="0085544A">
        <w:rPr>
          <w:rFonts w:ascii="Times New Roman" w:eastAsiaTheme="minorEastAsia" w:hAnsi="Times New Roman" w:cs="Times New Roman"/>
          <w:sz w:val="28"/>
          <w:szCs w:val="28"/>
          <w:lang w:val="tt" w:eastAsia="ru-RU"/>
        </w:rPr>
        <w:t>»</w:t>
      </w:r>
      <w:r w:rsidRPr="0080791A">
        <w:rPr>
          <w:rFonts w:ascii="Times New Roman" w:eastAsiaTheme="minorEastAsia" w:hAnsi="Times New Roman" w:cs="Times New Roman"/>
          <w:sz w:val="28"/>
          <w:szCs w:val="28"/>
          <w:lang w:val="tt" w:eastAsia="ru-RU"/>
        </w:rPr>
        <w:t xml:space="preserve"> челтәре ярдәмендә, дистанцион укыту һәм вебинарлар программасын кулланып эшләргә мөмкин.</w:t>
      </w:r>
    </w:p>
    <w:p w14:paraId="0E69FFB6"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Проект эшчәнлеге инновацион, иҗади эшчәнлек разрядына карый, чөнки ул чынбарлыкны үзгәртүне күздә тота, унификацияләргә, үзләштерергә һәм камилләштерергә мөмкин булган тиешле технология базасында төзелә. Социаль инновацион проектлау яшьләр мохитен үстерү факторы булып тора, шәхес барлыкка килүгә, аны социальләштерүгә, аның билгеле бер төр күнекмәләренә ия булуына һәм граждан җәмгыяте тормышында тулы кыйммәтле катнашуга ярдәм итә.</w:t>
      </w:r>
    </w:p>
    <w:p w14:paraId="13839507"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Социаль проектлау нигезләрен үзләштерүнең актуальлеге, беренчедән, әлеге технологиянең барлык һөнәрләр өчен дә киң кулланылыш өлкәсенә ия булуы белән аңлатыла. Икенчедән, социаль проектлау логикасы һәм технологиясен белү белгечләргә аналитик, оештыру-идарә итү һәм башка функцияләрне нәтиҗәлерәк башкарырга мөмкинлек бирәчәк, бигрәк тә дәүләт яшьләр сәясәте, физик культура һәм спорт өлкәсендә. Өченчедән, проект технологияләре хезмәт базарында белгечнең конкурентлыкка сәләтлелеген, социаль әһәмиятле проект эшли белүен һәм аны финанслауга заявка формалаштыруны тәэмин итә - бу гамәлдәге учреждениеләр һәм оешмалар кысаларында да, алардан тыш та эш урыны булдыруның реаль мөмкинлеге.</w:t>
      </w:r>
    </w:p>
    <w:p w14:paraId="39F8F1F4"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Икътисадый кризис шартларында яшьләрне эшкә урнаштыру мәсьәләләре көннән-көн актуальләшә бара. Килеп туган вәзгыятьне аңлап, яшьләр үз потенциалын тормышка ашыруның яңа ысулларын эзли башлый. Россия Федерациясе Президенты В.В. Путин фикеренчә, кече һәм урта бизнес хуҗалык итүнең бик уңайлы формасы булып тора, хезмәт базарындагы үзгәрешләргә тизрәк җавап бирә. Татарстан Республикасы Президенты Р.Н. Миңнеханов сүзләренчә, безнең максат - республиканы кулланучыга гына түгел, ә инновацион технологияләр эшләүчегә дә әверелдерү. Һәм аңа эшкуарлыкның алгарышлы үсеше нигезендә генә ирешергә мөмкин. Нәкъ менә кече һәм урта бизнес республиканың урта сыйныфын формалаштырырга тиеш - икътисадта һәм социаль өлкәдә инновацион үзгәртеп коруларның ышанычлы терәген. Башта авылда үзмәшгульлек мәсьәләләрен хәл итү һәм кече һәм урта эшкуарлыкны үстерү максатында бизнес-планлаштыруның элементар күнекмәләренә өйрәтү таләп ителә.</w:t>
      </w:r>
    </w:p>
    <w:p w14:paraId="1E66F143"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lastRenderedPageBreak/>
        <w:t>Авыл яшьләре буш вакытны оештыру белән дә кыенлыклар кичерә. Тикшеренүләр күрсәткәнчә, авыл яшьләренең мәдәни тормышы үзәге булып авыл клубы кала бирә. Анда яшь буын вәкилләренең 43,2 проценты йөри. Спорт мәйданчыгында физик культура һәм спорт белән шөгыльләнәләр 26,7 процент, китапханәгә авыл яшьләренең 17,3 проценты йөри. Авыл яшьләренең һәр дүртенче вәкиленең (26,3 процент) гомумән мәдәни-ял учреждениеләренә йөрмәвенә дә игътибар итмәскә кирәк.</w:t>
      </w:r>
    </w:p>
    <w:p w14:paraId="6E426616"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Закончалы, авыл яшьләренең 8,6 проценты гына ял вакытын оештырудан канәгать. Авыл яшьләренең ял вакытын оештыру өлкәсендәге ихтыяҗлары соңгы елларда артты, әмма реаль чагылыш тапмыйлар. Күрсәтелгән факторлар яшьләрнең шәһәрләргә миграциясе мотивациясен, авыл социумыннан тыш хезмәт мәшгульлеген эзләүгә юнәлеш бирүне көчәйтә. Тикшеренүләр күрсәткәнчә, авыл яшьләренең 57,7 проценты өчен күчү мотивы - укырга теләү, 78 проценты - хезмәтнең начар шартлары, 69,2 проценты өчен - хезмәт өчен түләү дәрәҗәсе түбән, 50 проценты өчен - кызыклы ял вакыты булмау. Шул ук вакытта авыл яшьләре проблемаларын хәл иткәндә аның өчтән икесе авылда калыр иде.</w:t>
      </w:r>
    </w:p>
    <w:p w14:paraId="04535687"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Югарыда әйтелгәннәр республика авыл яшьләренең тормыш сыйфатын яхшыртуга юнәлтелгән чараларның комплекслы системасын эшләүнең актуальлеген күрсәтә.</w:t>
      </w:r>
    </w:p>
    <w:p w14:paraId="0C2B2854" w14:textId="77777777" w:rsidR="0080791A" w:rsidRPr="0085544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80791A">
        <w:rPr>
          <w:rFonts w:ascii="Times New Roman" w:eastAsiaTheme="minorEastAsia" w:hAnsi="Times New Roman" w:cs="Times New Roman"/>
          <w:sz w:val="28"/>
          <w:szCs w:val="28"/>
          <w:lang w:val="tt" w:eastAsia="ru-RU"/>
        </w:rPr>
        <w:t>Республиканың төрле өлкәләрдәге социаль-икътисадый үсеше (мәгариф, сәламәтлек саклау, элемтә, транспорт һ.б.), республиканың авыл районнарында тормыш рәвешен модернизацияләү һәм эшчәнлекнең перспектив юнәлешләре нәтиҗәсендә аларның җәлеп итүчәнлеген күтәрү нәкъ менә авыл җирлегендә үз киләчәген төзергә теләгән авыл яшьләре өчен оптималь мөмкинлекләр тудырырга мөмкинлек бирәчәк.</w:t>
      </w:r>
    </w:p>
    <w:p w14:paraId="6EB6C33A" w14:textId="77777777" w:rsidR="0080791A" w:rsidRPr="0085544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p>
    <w:p w14:paraId="746C886B" w14:textId="77777777" w:rsidR="0080791A" w:rsidRPr="0085544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val="tt" w:eastAsia="ru-RU"/>
        </w:rPr>
      </w:pPr>
      <w:bookmarkStart w:id="1" w:name="sub_502"/>
    </w:p>
    <w:p w14:paraId="02BA76EC" w14:textId="77777777" w:rsidR="0080791A" w:rsidRPr="0080791A" w:rsidRDefault="00CD30FD"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val="tt" w:eastAsia="ru-RU"/>
        </w:rPr>
        <w:t xml:space="preserve">III. Программаның төп максаты һәм бурычлары, </w:t>
      </w:r>
    </w:p>
    <w:p w14:paraId="75567F22" w14:textId="1D9ADF2E" w:rsidR="0080791A" w:rsidRPr="0080791A" w:rsidRDefault="00CD30FD" w:rsidP="002C2A5D">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val="tt" w:eastAsia="ru-RU"/>
        </w:rPr>
        <w:t>программа чаралары, көтелгән соңгы нәтиҗәләр тасвирламасы һәм аны гамәлгә ашыру сроклары</w:t>
      </w:r>
    </w:p>
    <w:bookmarkEnd w:id="1"/>
    <w:p w14:paraId="125839AF"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DA9ABA4"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Программаның максаты - Татарстан Республикасы авыл яшьләренең социаль һәм икътисадый активлыгын арттыру өчен шартлар тудыру.</w:t>
      </w:r>
    </w:p>
    <w:p w14:paraId="512A8DD7"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Әлеге максатка ирешү өчен түбәндәге бурычлар хәл ителергә тиеш:</w:t>
      </w:r>
    </w:p>
    <w:p w14:paraId="68905415"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 мәгълүмати тәэмин итү системасын төзү авыл яшьләренә массакүләм мәгълүмат чаралары, мәгълүмат-полиграфия продукциясе, шулай ук IT-технологияләр куллану юлы белән махсус адаптацияләнгән мәгълүмат җиткерергә мөмкинлек бирәчәк;</w:t>
      </w:r>
    </w:p>
    <w:p w14:paraId="03F6A7D0"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 xml:space="preserve">авыл яшьләренең социаль активлыгын арттыру өчен шартлар тудыру авыл яшьләре мәсьәләләре белән шөгыльләнүче яшьләр оешмалары төзүне, авыл яшьләренең иҗтимагый-сәяси активлыгын арттыруны, авыл яшьләрен социаль проектлауга өйрәтүне һәм яшьләрне авылны социаль үстерү программаларын </w:t>
      </w:r>
      <w:r w:rsidRPr="0080791A">
        <w:rPr>
          <w:rFonts w:ascii="Times New Roman" w:eastAsiaTheme="minorEastAsia" w:hAnsi="Times New Roman" w:cs="Times New Roman"/>
          <w:sz w:val="28"/>
          <w:szCs w:val="28"/>
          <w:lang w:val="tt" w:eastAsia="ru-RU"/>
        </w:rPr>
        <w:lastRenderedPageBreak/>
        <w:t>гамәлгә ашыруга җәлеп итүне күздә тота;</w:t>
      </w:r>
    </w:p>
    <w:p w14:paraId="2890858B"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икътисадый активлыгын арттыру өчен шартлар тудыру авыл яшьләрен бизнес-планлаштыру нигезләренә өйрәтү, авыл җирлегендә яшьләр мәшгульлегенә ярдәм итү һәм яшьләрне авылны икътисадый үстерү программаларын гамәлгә ашыруга җәлеп итү;</w:t>
      </w:r>
    </w:p>
    <w:p w14:paraId="4B5FFB10"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рухи, физик һәм иҗади үсешенә ярдәм итү интеллектуаль-иҗади һәм физкультура-савыктыру чараларын оештыруны һәм уздыруны, шулай ук яшүсмерләр һәм яшьләр арасында сәламәт яшәү рәвешен формалаштыруга ярдәм итүне күздә тота.</w:t>
      </w:r>
    </w:p>
    <w:p w14:paraId="3C2F7F49" w14:textId="3CFC06F3"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Программаны гамәлгә ашыру срогы - 2021-2025 еллар. Программа чаралары кысаларында финанслау күләмнәре программага кушымтада тәкъдим ителде.</w:t>
      </w:r>
      <w:r w:rsidR="0085544A" w:rsidRPr="0080791A">
        <w:rPr>
          <w:rFonts w:ascii="Times New Roman" w:eastAsiaTheme="minorEastAsia" w:hAnsi="Times New Roman" w:cs="Times New Roman"/>
          <w:sz w:val="28"/>
          <w:szCs w:val="28"/>
          <w:lang w:eastAsia="ru-RU"/>
        </w:rPr>
        <w:t xml:space="preserve"> </w:t>
      </w:r>
    </w:p>
    <w:p w14:paraId="0532F1A2"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0E6C8CBA" w14:textId="77777777" w:rsidR="0080791A" w:rsidRPr="0080791A" w:rsidRDefault="00CD30FD"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2" w:name="sub_503"/>
      <w:r w:rsidRPr="0080791A">
        <w:rPr>
          <w:rFonts w:ascii="Times New Roman" w:eastAsiaTheme="minorEastAsia" w:hAnsi="Times New Roman" w:cs="Times New Roman"/>
          <w:b/>
          <w:bCs/>
          <w:sz w:val="28"/>
          <w:szCs w:val="28"/>
          <w:lang w:val="tt" w:eastAsia="ru-RU"/>
        </w:rPr>
        <w:t>IV. Программаны ресурслар белән тәэмин итүне нигезләү</w:t>
      </w:r>
    </w:p>
    <w:bookmarkEnd w:id="2"/>
    <w:p w14:paraId="755F69E0"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686D99F4"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Программаны финанслауның гомуми күләме Лениногорск муниципаль районы бюджеты акчалары исәбеннән 181,00 мең сум тәшкил итәчәк, шул исәптән:</w:t>
      </w:r>
    </w:p>
    <w:p w14:paraId="4FB80EEA"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2023 елда - 59 мең сум;</w:t>
      </w:r>
    </w:p>
    <w:p w14:paraId="632108B6"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2024 елда - 61 мең сум;</w:t>
      </w:r>
    </w:p>
    <w:p w14:paraId="055828EE"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2025 елда - 61 мең сум.</w:t>
      </w:r>
    </w:p>
    <w:p w14:paraId="2226DAC6"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Программаны финанслау күләмнәре фараз характерында һәм тиешле елга һәм план чорына Лениногорск муниципаль районы бюджеты проектын формалаштырганда ел саен төгәлләштерелергә тиеш.</w:t>
      </w:r>
    </w:p>
    <w:p w14:paraId="47A3AD21" w14:textId="77777777" w:rsidR="0080791A" w:rsidRPr="0080791A" w:rsidRDefault="0080791A"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3" w:name="sub_504"/>
    </w:p>
    <w:p w14:paraId="6D35A49A" w14:textId="77777777" w:rsidR="0080791A" w:rsidRPr="0080791A" w:rsidRDefault="00CD30FD"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val="tt" w:eastAsia="ru-RU"/>
        </w:rPr>
        <w:t>V. Программаны гамәлгә ашыру механизмы</w:t>
      </w:r>
    </w:p>
    <w:bookmarkEnd w:id="3"/>
    <w:p w14:paraId="3DF88B13"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02FC3DBC" w14:textId="1BE5EFB8" w:rsidR="0080791A" w:rsidRPr="0080791A" w:rsidRDefault="0085544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муниципаль берәмлеге Башкарма комитетының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Яшьләр эшләре һәм спорт һәм туризм идарәсе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МКУ - программасын төп әзерләүче -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муниципаль берәмлеге Башкарма комитетының яшьләр эшләре, спорт һәм туризм идарәсе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МКУ, Татарстан Республикасы Лениногорск муниципаль районының Авыл хуҗалыгы һәм азык-төлек идарәсе,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Лениногорск шәһәренең халыкны эш белән тәэмин итү үзәге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ДКУ,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муниципаль берәмлеге Башкарма комитетының </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Мәдәният идарәсе</w:t>
      </w:r>
      <w:r>
        <w:rPr>
          <w:rFonts w:ascii="Times New Roman" w:eastAsiaTheme="minorEastAsia" w:hAnsi="Times New Roman" w:cs="Times New Roman"/>
          <w:sz w:val="28"/>
          <w:szCs w:val="28"/>
          <w:lang w:val="tt" w:eastAsia="ru-RU"/>
        </w:rPr>
        <w:t>»</w:t>
      </w:r>
      <w:r w:rsidR="00CD30FD" w:rsidRPr="0080791A">
        <w:rPr>
          <w:rFonts w:ascii="Times New Roman" w:eastAsiaTheme="minorEastAsia" w:hAnsi="Times New Roman" w:cs="Times New Roman"/>
          <w:sz w:val="28"/>
          <w:szCs w:val="28"/>
          <w:lang w:val="tt" w:eastAsia="ru-RU"/>
        </w:rPr>
        <w:t xml:space="preserve"> МКУ, Лениногорск муниципаль районы авыл җирлекләре</w:t>
      </w:r>
    </w:p>
    <w:p w14:paraId="21D9030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1D550F90" w14:textId="77777777" w:rsidR="0080791A" w:rsidRPr="0080791A" w:rsidRDefault="00CD30FD"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4" w:name="sub_505"/>
      <w:r w:rsidRPr="0080791A">
        <w:rPr>
          <w:rFonts w:ascii="Times New Roman" w:eastAsiaTheme="minorEastAsia" w:hAnsi="Times New Roman" w:cs="Times New Roman"/>
          <w:b/>
          <w:bCs/>
          <w:sz w:val="28"/>
          <w:szCs w:val="28"/>
          <w:lang w:val="tt" w:eastAsia="ru-RU"/>
        </w:rPr>
        <w:t>VI. Программаның икътисади һәм социаль нәтиҗәлелеген бәяләү</w:t>
      </w:r>
    </w:p>
    <w:bookmarkEnd w:id="4"/>
    <w:p w14:paraId="6342DBC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6F57027"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Программаны гамәлгә ашыру нәтиҗәсендә 2025 елга арту күздә тотыла:</w:t>
      </w:r>
    </w:p>
    <w:p w14:paraId="60DC575E"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 xml:space="preserve">авыл яшьләренең гомуми санына консультацияләрнең барлык төрләрен </w:t>
      </w:r>
      <w:r w:rsidRPr="0080791A">
        <w:rPr>
          <w:rFonts w:ascii="Times New Roman" w:eastAsiaTheme="minorEastAsia" w:hAnsi="Times New Roman" w:cs="Times New Roman"/>
          <w:sz w:val="28"/>
          <w:szCs w:val="28"/>
          <w:lang w:val="tt" w:eastAsia="ru-RU"/>
        </w:rPr>
        <w:lastRenderedPageBreak/>
        <w:t>(индивидуаль, электрон, телефон) колачлаган чагыштырма авырлыгы 65,2%ка кадәр;</w:t>
      </w:r>
    </w:p>
    <w:p w14:paraId="00108AC4"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“Татарстан Республикасы Аграр яшьләр берләшмәсе” төбәк иҗтимагый оешмасы эшчәнлегенә җәлеп ителгән 14 яшьтән 35 яшькә кадәрге яшьләрнең чагыштырма авырлыгы 65 процентка кадәр;</w:t>
      </w:r>
    </w:p>
    <w:p w14:paraId="15A83DF9"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 xml:space="preserve">депутатларның җирле советларында авыл яшьләренең гомуми санына карата 3 %ка кадәр өлеше; </w:t>
      </w:r>
    </w:p>
    <w:p w14:paraId="725E38D8"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социаль проектлаштыруга өйрәнгән чагыштырма авырлыгы 15 %ка кадәр;</w:t>
      </w:r>
    </w:p>
    <w:p w14:paraId="23B7B797"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авылны социаль үстерү программаларында катнашучы чагыштырма авырлыгы 50 %ка кадәр;</w:t>
      </w:r>
    </w:p>
    <w:p w14:paraId="5A0AECB4"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бизнес-планлаштыру нигезләренә өйрәнгән чагыштырма авырлыгы 18%ка кадәр;</w:t>
      </w:r>
    </w:p>
    <w:p w14:paraId="70278EDA"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авылны икътисадый үстерү программаларында авыл яшьләренең гомуми санына 4 %ка кадәр катнашучы авыл яшьләренең чагыштырма авырлыгы;</w:t>
      </w:r>
    </w:p>
    <w:p w14:paraId="38A03CC1"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карата интеллектуаль-иҗади чараларга җәлеп ителгән чагыштырма авырлыгы 63,7%ка кадәр;</w:t>
      </w:r>
    </w:p>
    <w:p w14:paraId="76477FD1"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физкультура-савыктыру чараларына җәлеп ителгән чагыштырма авырлыгы 66,3%ка кадәр;</w:t>
      </w:r>
    </w:p>
    <w:p w14:paraId="2FFF6E9C" w14:textId="77777777" w:rsidR="0080791A" w:rsidRPr="0080791A" w:rsidRDefault="00CD30FD"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val="tt" w:eastAsia="ru-RU"/>
        </w:rPr>
        <w:t>авыл яшьләренең гомуми санына сәламәт яшәү рәвешен формалаштыру программаларында катнашучы авыл яшьләренең чагыштырма авырлыгы 70%ка кадәр;</w:t>
      </w:r>
    </w:p>
    <w:p w14:paraId="75432FE9"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2D91E44C" w14:textId="77777777" w:rsidR="0080791A" w:rsidRPr="0080791A" w:rsidRDefault="0080791A" w:rsidP="0080791A">
      <w:pPr>
        <w:spacing w:after="0" w:line="240" w:lineRule="auto"/>
        <w:rPr>
          <w:rFonts w:ascii="Tahoma" w:eastAsia="Tahoma" w:hAnsi="Tahoma" w:cs="Tahoma"/>
          <w:color w:val="000000"/>
          <w:sz w:val="24"/>
          <w:szCs w:val="24"/>
          <w:lang w:eastAsia="ru-RU"/>
        </w:rPr>
        <w:sectPr w:rsidR="0080791A" w:rsidRPr="0080791A" w:rsidSect="006D4435">
          <w:pgSz w:w="11906" w:h="16838"/>
          <w:pgMar w:top="1134" w:right="1134" w:bottom="1134" w:left="1134" w:header="709" w:footer="709" w:gutter="0"/>
          <w:cols w:space="708"/>
          <w:docGrid w:linePitch="360"/>
        </w:sectPr>
      </w:pPr>
    </w:p>
    <w:p w14:paraId="23FFC448" w14:textId="704ECB1A" w:rsidR="0080791A" w:rsidRPr="0080791A" w:rsidRDefault="0085544A" w:rsidP="002C2A5D">
      <w:pPr>
        <w:spacing w:after="0" w:line="240" w:lineRule="auto"/>
        <w:rPr>
          <w:rFonts w:ascii="Times New Roman" w:eastAsia="Tahoma" w:hAnsi="Times New Roman" w:cs="Times New Roman"/>
          <w:color w:val="000000"/>
          <w:sz w:val="24"/>
          <w:szCs w:val="24"/>
          <w:lang w:eastAsia="ru-RU"/>
        </w:rPr>
      </w:pPr>
      <w:r>
        <w:rPr>
          <w:rFonts w:ascii="Times New Roman" w:eastAsia="Tahoma" w:hAnsi="Times New Roman" w:cs="Times New Roman"/>
          <w:color w:val="000000"/>
          <w:sz w:val="24"/>
          <w:szCs w:val="24"/>
          <w:lang w:val="tt" w:eastAsia="ru-RU"/>
        </w:rPr>
        <w:lastRenderedPageBreak/>
        <w:t>«</w:t>
      </w:r>
      <w:r w:rsidR="00CD30FD" w:rsidRPr="0080791A">
        <w:rPr>
          <w:rFonts w:ascii="Times New Roman" w:eastAsia="Tahoma" w:hAnsi="Times New Roman" w:cs="Times New Roman"/>
          <w:color w:val="000000"/>
          <w:sz w:val="24"/>
          <w:szCs w:val="24"/>
          <w:lang w:val="tt" w:eastAsia="ru-RU"/>
        </w:rPr>
        <w:t>2023-2025 елларга Лениногорск муниципаль районының авыл яшьләре</w:t>
      </w:r>
      <w:r>
        <w:rPr>
          <w:rFonts w:ascii="Times New Roman" w:eastAsia="Tahoma" w:hAnsi="Times New Roman" w:cs="Times New Roman"/>
          <w:color w:val="000000"/>
          <w:sz w:val="24"/>
          <w:szCs w:val="24"/>
          <w:lang w:val="tt" w:eastAsia="ru-RU"/>
        </w:rPr>
        <w:t>»</w:t>
      </w:r>
      <w:r w:rsidR="00CD30FD" w:rsidRPr="0080791A">
        <w:rPr>
          <w:rFonts w:ascii="Times New Roman" w:eastAsia="Tahoma" w:hAnsi="Times New Roman" w:cs="Times New Roman"/>
          <w:color w:val="000000"/>
          <w:sz w:val="24"/>
          <w:szCs w:val="24"/>
          <w:lang w:val="tt" w:eastAsia="ru-RU"/>
        </w:rPr>
        <w:t xml:space="preserve"> программасына кушымта</w:t>
      </w:r>
    </w:p>
    <w:p w14:paraId="2619B77A" w14:textId="77777777" w:rsidR="0080791A" w:rsidRPr="0080791A" w:rsidRDefault="0080791A" w:rsidP="0080791A">
      <w:pPr>
        <w:spacing w:after="0" w:line="240" w:lineRule="auto"/>
        <w:jc w:val="center"/>
        <w:rPr>
          <w:rFonts w:ascii="Times New Roman" w:eastAsia="Tahoma" w:hAnsi="Times New Roman" w:cs="Times New Roman"/>
          <w:color w:val="000000"/>
          <w:sz w:val="28"/>
          <w:szCs w:val="28"/>
          <w:lang w:eastAsia="ru-RU"/>
        </w:rPr>
      </w:pPr>
    </w:p>
    <w:p w14:paraId="43A09B70" w14:textId="77777777" w:rsidR="0080791A" w:rsidRPr="0080791A" w:rsidRDefault="00CD30FD" w:rsidP="0080791A">
      <w:pPr>
        <w:spacing w:after="0" w:line="240" w:lineRule="auto"/>
        <w:jc w:val="center"/>
        <w:rPr>
          <w:rFonts w:ascii="Times New Roman" w:eastAsia="Tahoma" w:hAnsi="Times New Roman" w:cs="Tahoma"/>
          <w:color w:val="000000"/>
          <w:sz w:val="24"/>
          <w:szCs w:val="24"/>
          <w:lang w:eastAsia="ru-RU"/>
        </w:rPr>
      </w:pPr>
      <w:r w:rsidRPr="0080791A">
        <w:rPr>
          <w:rFonts w:ascii="Times New Roman" w:eastAsia="Tahoma" w:hAnsi="Times New Roman" w:cs="Times New Roman"/>
          <w:color w:val="000000"/>
          <w:sz w:val="28"/>
          <w:szCs w:val="28"/>
          <w:lang w:val="tt" w:eastAsia="ru-RU"/>
        </w:rPr>
        <w:t>Программа чаралары исемлеге</w:t>
      </w:r>
    </w:p>
    <w:p w14:paraId="0377E28B" w14:textId="77777777" w:rsidR="0080791A" w:rsidRPr="0080791A" w:rsidRDefault="0080791A" w:rsidP="0080791A">
      <w:pPr>
        <w:spacing w:after="0" w:line="240" w:lineRule="auto"/>
        <w:rPr>
          <w:rFonts w:ascii="Times New Roman" w:eastAsia="Tahoma" w:hAnsi="Times New Roman" w:cs="Times New Roman"/>
          <w:color w:val="000000"/>
          <w:sz w:val="24"/>
          <w:szCs w:val="24"/>
          <w:lang w:eastAsia="ru-RU"/>
        </w:rPr>
      </w:pPr>
    </w:p>
    <w:tbl>
      <w:tblPr>
        <w:tblStyle w:val="1"/>
        <w:tblW w:w="14885" w:type="dxa"/>
        <w:tblInd w:w="-176" w:type="dxa"/>
        <w:tblLayout w:type="fixed"/>
        <w:tblLook w:val="04A0" w:firstRow="1" w:lastRow="0" w:firstColumn="1" w:lastColumn="0" w:noHBand="0" w:noVBand="1"/>
      </w:tblPr>
      <w:tblGrid>
        <w:gridCol w:w="851"/>
        <w:gridCol w:w="3096"/>
        <w:gridCol w:w="1926"/>
        <w:gridCol w:w="1575"/>
        <w:gridCol w:w="1703"/>
        <w:gridCol w:w="1136"/>
        <w:gridCol w:w="1479"/>
        <w:gridCol w:w="1559"/>
        <w:gridCol w:w="1560"/>
      </w:tblGrid>
      <w:tr w:rsidR="00A10ABF" w14:paraId="0F7E8991" w14:textId="77777777" w:rsidTr="006B1E81">
        <w:trPr>
          <w:tblHeader/>
        </w:trPr>
        <w:tc>
          <w:tcPr>
            <w:tcW w:w="851" w:type="dxa"/>
            <w:vMerge w:val="restart"/>
          </w:tcPr>
          <w:p w14:paraId="293AB395" w14:textId="77777777" w:rsidR="0080791A" w:rsidRPr="0080791A" w:rsidRDefault="0080791A" w:rsidP="0080791A">
            <w:pPr>
              <w:ind w:left="160"/>
              <w:jc w:val="center"/>
              <w:rPr>
                <w:rFonts w:eastAsia="Candara" w:cs="Times New Roman"/>
                <w:sz w:val="24"/>
                <w:szCs w:val="28"/>
              </w:rPr>
            </w:pPr>
          </w:p>
        </w:tc>
        <w:tc>
          <w:tcPr>
            <w:tcW w:w="3096" w:type="dxa"/>
            <w:vMerge w:val="restart"/>
          </w:tcPr>
          <w:p w14:paraId="4C0820BD"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Чараның атамасы</w:t>
            </w:r>
          </w:p>
        </w:tc>
        <w:tc>
          <w:tcPr>
            <w:tcW w:w="1926" w:type="dxa"/>
            <w:vMerge w:val="restart"/>
          </w:tcPr>
          <w:p w14:paraId="6EDCC2AE"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Башкаручылар</w:t>
            </w:r>
          </w:p>
        </w:tc>
        <w:tc>
          <w:tcPr>
            <w:tcW w:w="1575" w:type="dxa"/>
            <w:vMerge w:val="restart"/>
          </w:tcPr>
          <w:p w14:paraId="26258D1E" w14:textId="77777777" w:rsidR="0080791A" w:rsidRPr="0080791A" w:rsidRDefault="00CD30FD" w:rsidP="0080791A">
            <w:pPr>
              <w:ind w:left="140" w:hanging="140"/>
              <w:jc w:val="center"/>
              <w:rPr>
                <w:rFonts w:eastAsia="Times New Roman" w:cs="Times New Roman"/>
                <w:szCs w:val="28"/>
              </w:rPr>
            </w:pPr>
            <w:r w:rsidRPr="0080791A">
              <w:rPr>
                <w:rFonts w:eastAsia="Times New Roman" w:cs="Times New Roman"/>
                <w:szCs w:val="28"/>
                <w:lang w:val="tt"/>
              </w:rPr>
              <w:t>Вакыты</w:t>
            </w:r>
          </w:p>
          <w:p w14:paraId="09A36DC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Башкару </w:t>
            </w:r>
          </w:p>
        </w:tc>
        <w:tc>
          <w:tcPr>
            <w:tcW w:w="1703" w:type="dxa"/>
            <w:vMerge w:val="restart"/>
          </w:tcPr>
          <w:p w14:paraId="5DB70F68" w14:textId="77777777" w:rsidR="0080791A" w:rsidRPr="0080791A" w:rsidRDefault="00CD30FD" w:rsidP="0080791A">
            <w:pPr>
              <w:ind w:left="-10" w:right="-10" w:hanging="5"/>
              <w:jc w:val="center"/>
              <w:rPr>
                <w:rFonts w:eastAsia="Tahoma" w:cs="Times New Roman"/>
                <w:color w:val="000000"/>
                <w:sz w:val="24"/>
                <w:szCs w:val="28"/>
                <w:lang w:eastAsia="ru-RU"/>
              </w:rPr>
            </w:pPr>
            <w:r w:rsidRPr="0080791A">
              <w:rPr>
                <w:rFonts w:eastAsia="Tahoma" w:cs="Times New Roman"/>
                <w:bCs/>
                <w:color w:val="000000"/>
                <w:szCs w:val="28"/>
                <w:lang w:val="tt" w:eastAsia="ru-RU"/>
              </w:rPr>
              <w:t>Финанслау чыганагы</w:t>
            </w:r>
          </w:p>
          <w:p w14:paraId="52D6F7C0" w14:textId="77777777" w:rsidR="0080791A" w:rsidRPr="0080791A" w:rsidRDefault="00CD30FD" w:rsidP="0080791A">
            <w:pPr>
              <w:ind w:left="-10" w:right="-10" w:hanging="5"/>
              <w:jc w:val="center"/>
              <w:rPr>
                <w:rFonts w:eastAsia="Tahoma" w:cs="Times New Roman"/>
                <w:color w:val="000000"/>
                <w:sz w:val="24"/>
                <w:szCs w:val="28"/>
                <w:lang w:eastAsia="ru-RU"/>
              </w:rPr>
            </w:pPr>
            <w:r w:rsidRPr="0080791A">
              <w:rPr>
                <w:rFonts w:eastAsia="Tahoma" w:cs="Times New Roman"/>
                <w:bCs/>
                <w:color w:val="000000"/>
                <w:szCs w:val="28"/>
                <w:lang w:val="tt" w:eastAsia="ru-RU"/>
              </w:rPr>
              <w:t>Финанслау (МБ)</w:t>
            </w:r>
          </w:p>
        </w:tc>
        <w:tc>
          <w:tcPr>
            <w:tcW w:w="1136" w:type="dxa"/>
            <w:vMerge w:val="restart"/>
          </w:tcPr>
          <w:p w14:paraId="1BEB5AF7"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bCs/>
                <w:color w:val="000000"/>
                <w:szCs w:val="28"/>
                <w:lang w:val="tt" w:eastAsia="ru-RU"/>
              </w:rPr>
              <w:t>Барлыгы</w:t>
            </w:r>
          </w:p>
        </w:tc>
        <w:tc>
          <w:tcPr>
            <w:tcW w:w="4598" w:type="dxa"/>
            <w:gridSpan w:val="3"/>
          </w:tcPr>
          <w:p w14:paraId="2F0D83E2" w14:textId="77777777" w:rsidR="0080791A" w:rsidRPr="0080791A" w:rsidRDefault="00CD30FD" w:rsidP="0080791A">
            <w:pPr>
              <w:jc w:val="center"/>
              <w:rPr>
                <w:rFonts w:eastAsia="Tahoma" w:cs="Times New Roman"/>
                <w:bCs/>
                <w:color w:val="000000"/>
                <w:sz w:val="24"/>
                <w:szCs w:val="28"/>
                <w:lang w:eastAsia="ru-RU"/>
              </w:rPr>
            </w:pPr>
            <w:r w:rsidRPr="0080791A">
              <w:rPr>
                <w:rFonts w:eastAsia="Tahoma" w:cs="Times New Roman"/>
                <w:bCs/>
                <w:color w:val="000000"/>
                <w:szCs w:val="28"/>
                <w:lang w:val="tt" w:eastAsia="ru-RU"/>
              </w:rPr>
              <w:t xml:space="preserve">Шул исәптән </w:t>
            </w:r>
          </w:p>
          <w:p w14:paraId="348939E3" w14:textId="77777777" w:rsidR="0080791A" w:rsidRPr="0080791A" w:rsidRDefault="00CD30FD" w:rsidP="0080791A">
            <w:pPr>
              <w:jc w:val="center"/>
              <w:rPr>
                <w:rFonts w:eastAsia="Tahoma" w:cs="Times New Roman"/>
                <w:bCs/>
                <w:color w:val="000000"/>
                <w:szCs w:val="28"/>
                <w:lang w:eastAsia="ru-RU"/>
              </w:rPr>
            </w:pPr>
            <w:r w:rsidRPr="0080791A">
              <w:rPr>
                <w:rFonts w:eastAsia="Tahoma" w:cs="Times New Roman"/>
                <w:bCs/>
                <w:color w:val="000000"/>
                <w:szCs w:val="28"/>
                <w:lang w:val="tt" w:eastAsia="ru-RU"/>
              </w:rPr>
              <w:t>(мең сумнарда)</w:t>
            </w:r>
          </w:p>
        </w:tc>
      </w:tr>
      <w:tr w:rsidR="00A10ABF" w14:paraId="7603CFEF" w14:textId="77777777" w:rsidTr="006B1E81">
        <w:trPr>
          <w:trHeight w:val="197"/>
          <w:tblHeader/>
        </w:trPr>
        <w:tc>
          <w:tcPr>
            <w:tcW w:w="851" w:type="dxa"/>
            <w:vMerge/>
          </w:tcPr>
          <w:p w14:paraId="047039D3" w14:textId="77777777" w:rsidR="0080791A" w:rsidRPr="0080791A" w:rsidRDefault="0080791A" w:rsidP="0080791A">
            <w:pPr>
              <w:ind w:left="160"/>
              <w:jc w:val="center"/>
              <w:rPr>
                <w:rFonts w:eastAsia="Candara" w:cs="Times New Roman"/>
                <w:sz w:val="24"/>
                <w:szCs w:val="28"/>
              </w:rPr>
            </w:pPr>
          </w:p>
        </w:tc>
        <w:tc>
          <w:tcPr>
            <w:tcW w:w="3096" w:type="dxa"/>
            <w:vMerge/>
          </w:tcPr>
          <w:p w14:paraId="60670554" w14:textId="77777777" w:rsidR="0080791A" w:rsidRPr="0080791A" w:rsidRDefault="0080791A" w:rsidP="0080791A">
            <w:pPr>
              <w:jc w:val="center"/>
              <w:rPr>
                <w:rFonts w:eastAsia="Times New Roman" w:cs="Times New Roman"/>
                <w:szCs w:val="28"/>
              </w:rPr>
            </w:pPr>
          </w:p>
        </w:tc>
        <w:tc>
          <w:tcPr>
            <w:tcW w:w="1926" w:type="dxa"/>
            <w:vMerge/>
          </w:tcPr>
          <w:p w14:paraId="6B4451C3" w14:textId="77777777" w:rsidR="0080791A" w:rsidRPr="0080791A" w:rsidRDefault="0080791A" w:rsidP="0080791A">
            <w:pPr>
              <w:ind w:left="120"/>
              <w:jc w:val="center"/>
              <w:rPr>
                <w:rFonts w:eastAsia="Times New Roman" w:cs="Times New Roman"/>
                <w:szCs w:val="28"/>
              </w:rPr>
            </w:pPr>
          </w:p>
        </w:tc>
        <w:tc>
          <w:tcPr>
            <w:tcW w:w="1575" w:type="dxa"/>
            <w:vMerge/>
          </w:tcPr>
          <w:p w14:paraId="37019569" w14:textId="77777777" w:rsidR="0080791A" w:rsidRPr="0080791A" w:rsidRDefault="0080791A" w:rsidP="0080791A">
            <w:pPr>
              <w:spacing w:after="120"/>
              <w:ind w:left="140"/>
              <w:jc w:val="center"/>
              <w:rPr>
                <w:rFonts w:eastAsia="Times New Roman" w:cs="Times New Roman"/>
                <w:szCs w:val="28"/>
              </w:rPr>
            </w:pPr>
          </w:p>
        </w:tc>
        <w:tc>
          <w:tcPr>
            <w:tcW w:w="1703" w:type="dxa"/>
            <w:vMerge/>
          </w:tcPr>
          <w:p w14:paraId="52CDA274" w14:textId="77777777" w:rsidR="0080791A" w:rsidRPr="0080791A" w:rsidRDefault="0080791A" w:rsidP="0080791A">
            <w:pPr>
              <w:jc w:val="center"/>
              <w:rPr>
                <w:rFonts w:eastAsia="Tahoma" w:cs="Times New Roman"/>
                <w:bCs/>
                <w:color w:val="000000"/>
                <w:sz w:val="24"/>
                <w:szCs w:val="28"/>
                <w:lang w:eastAsia="ru-RU"/>
              </w:rPr>
            </w:pPr>
          </w:p>
        </w:tc>
        <w:tc>
          <w:tcPr>
            <w:tcW w:w="1136" w:type="dxa"/>
            <w:vMerge/>
          </w:tcPr>
          <w:p w14:paraId="35DE16A8" w14:textId="77777777" w:rsidR="0080791A" w:rsidRPr="0080791A" w:rsidRDefault="0080791A" w:rsidP="0080791A">
            <w:pPr>
              <w:jc w:val="center"/>
              <w:rPr>
                <w:rFonts w:eastAsia="Tahoma" w:cs="Times New Roman"/>
                <w:bCs/>
                <w:color w:val="000000"/>
                <w:sz w:val="24"/>
                <w:szCs w:val="28"/>
                <w:lang w:eastAsia="ru-RU"/>
              </w:rPr>
            </w:pPr>
          </w:p>
        </w:tc>
        <w:tc>
          <w:tcPr>
            <w:tcW w:w="1479" w:type="dxa"/>
          </w:tcPr>
          <w:p w14:paraId="2417EEB2" w14:textId="77777777" w:rsidR="0080791A" w:rsidRPr="0080791A" w:rsidRDefault="00CD30FD" w:rsidP="0080791A">
            <w:pPr>
              <w:jc w:val="center"/>
              <w:rPr>
                <w:rFonts w:eastAsia="Tahoma" w:cs="Times New Roman"/>
                <w:bCs/>
                <w:color w:val="000000"/>
                <w:sz w:val="24"/>
                <w:szCs w:val="28"/>
                <w:lang w:eastAsia="ru-RU"/>
              </w:rPr>
            </w:pPr>
            <w:r w:rsidRPr="0080791A">
              <w:rPr>
                <w:rFonts w:eastAsia="Tahoma" w:cs="Times New Roman"/>
                <w:bCs/>
                <w:color w:val="000000"/>
                <w:szCs w:val="28"/>
                <w:lang w:val="tt" w:eastAsia="ru-RU"/>
              </w:rPr>
              <w:t>2023</w:t>
            </w:r>
          </w:p>
        </w:tc>
        <w:tc>
          <w:tcPr>
            <w:tcW w:w="1559" w:type="dxa"/>
          </w:tcPr>
          <w:p w14:paraId="452CD6F7" w14:textId="77777777" w:rsidR="0080791A" w:rsidRPr="0080791A" w:rsidRDefault="00CD30FD" w:rsidP="0080791A">
            <w:pPr>
              <w:jc w:val="center"/>
              <w:rPr>
                <w:rFonts w:eastAsia="Tahoma" w:cs="Times New Roman"/>
                <w:bCs/>
                <w:color w:val="000000"/>
                <w:sz w:val="24"/>
                <w:szCs w:val="28"/>
                <w:lang w:eastAsia="ru-RU"/>
              </w:rPr>
            </w:pPr>
            <w:r w:rsidRPr="0080791A">
              <w:rPr>
                <w:rFonts w:eastAsia="Tahoma" w:cs="Times New Roman"/>
                <w:bCs/>
                <w:color w:val="000000"/>
                <w:szCs w:val="28"/>
                <w:lang w:val="tt" w:eastAsia="ru-RU"/>
              </w:rPr>
              <w:t>2024</w:t>
            </w:r>
          </w:p>
        </w:tc>
        <w:tc>
          <w:tcPr>
            <w:tcW w:w="1560" w:type="dxa"/>
          </w:tcPr>
          <w:p w14:paraId="643F9353" w14:textId="77777777" w:rsidR="0080791A" w:rsidRPr="0080791A" w:rsidRDefault="00CD30FD" w:rsidP="0080791A">
            <w:pPr>
              <w:jc w:val="center"/>
              <w:rPr>
                <w:rFonts w:eastAsia="Tahoma" w:cs="Times New Roman"/>
                <w:bCs/>
                <w:color w:val="000000"/>
                <w:sz w:val="24"/>
                <w:szCs w:val="28"/>
                <w:lang w:eastAsia="ru-RU"/>
              </w:rPr>
            </w:pPr>
            <w:r w:rsidRPr="0080791A">
              <w:rPr>
                <w:rFonts w:eastAsia="Tahoma" w:cs="Times New Roman"/>
                <w:bCs/>
                <w:color w:val="000000"/>
                <w:szCs w:val="28"/>
                <w:lang w:val="tt" w:eastAsia="ru-RU"/>
              </w:rPr>
              <w:t>2025</w:t>
            </w:r>
          </w:p>
        </w:tc>
      </w:tr>
      <w:tr w:rsidR="00A10ABF" w14:paraId="4777CA8E" w14:textId="77777777" w:rsidTr="006B1E81">
        <w:trPr>
          <w:trHeight w:val="272"/>
          <w:tblHeader/>
        </w:trPr>
        <w:tc>
          <w:tcPr>
            <w:tcW w:w="851" w:type="dxa"/>
          </w:tcPr>
          <w:p w14:paraId="0B4CFC8A" w14:textId="77777777" w:rsidR="0080791A" w:rsidRPr="0080791A" w:rsidRDefault="00CD30FD" w:rsidP="0080791A">
            <w:pPr>
              <w:ind w:left="360"/>
              <w:jc w:val="center"/>
              <w:rPr>
                <w:rFonts w:eastAsia="Times New Roman" w:cs="Times New Roman"/>
                <w:szCs w:val="28"/>
              </w:rPr>
            </w:pPr>
            <w:r w:rsidRPr="0080791A">
              <w:rPr>
                <w:rFonts w:eastAsia="Times New Roman" w:cs="Times New Roman"/>
                <w:szCs w:val="28"/>
                <w:lang w:val="tt"/>
              </w:rPr>
              <w:t>1</w:t>
            </w:r>
          </w:p>
        </w:tc>
        <w:tc>
          <w:tcPr>
            <w:tcW w:w="3096" w:type="dxa"/>
          </w:tcPr>
          <w:p w14:paraId="2380DF39"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w:t>
            </w:r>
          </w:p>
        </w:tc>
        <w:tc>
          <w:tcPr>
            <w:tcW w:w="1926" w:type="dxa"/>
          </w:tcPr>
          <w:p w14:paraId="2200642D"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3</w:t>
            </w:r>
          </w:p>
        </w:tc>
        <w:tc>
          <w:tcPr>
            <w:tcW w:w="1575" w:type="dxa"/>
          </w:tcPr>
          <w:p w14:paraId="040FDD5B"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4</w:t>
            </w:r>
          </w:p>
        </w:tc>
        <w:tc>
          <w:tcPr>
            <w:tcW w:w="1703" w:type="dxa"/>
          </w:tcPr>
          <w:p w14:paraId="6FAB98B7"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color w:val="000000"/>
                <w:szCs w:val="28"/>
                <w:lang w:val="tt" w:eastAsia="ru-RU"/>
              </w:rPr>
              <w:t>5</w:t>
            </w:r>
          </w:p>
        </w:tc>
        <w:tc>
          <w:tcPr>
            <w:tcW w:w="1136" w:type="dxa"/>
          </w:tcPr>
          <w:p w14:paraId="250E8836"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color w:val="000000"/>
                <w:szCs w:val="28"/>
                <w:lang w:val="tt" w:eastAsia="ru-RU"/>
              </w:rPr>
              <w:t>6</w:t>
            </w:r>
          </w:p>
        </w:tc>
        <w:tc>
          <w:tcPr>
            <w:tcW w:w="1479" w:type="dxa"/>
          </w:tcPr>
          <w:p w14:paraId="398C5077"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color w:val="000000"/>
                <w:szCs w:val="28"/>
                <w:lang w:val="tt" w:eastAsia="ru-RU"/>
              </w:rPr>
              <w:t>7</w:t>
            </w:r>
          </w:p>
        </w:tc>
        <w:tc>
          <w:tcPr>
            <w:tcW w:w="1559" w:type="dxa"/>
          </w:tcPr>
          <w:p w14:paraId="56F7BEB2"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color w:val="000000"/>
                <w:szCs w:val="28"/>
                <w:lang w:val="tt" w:eastAsia="ru-RU"/>
              </w:rPr>
              <w:t>8</w:t>
            </w:r>
          </w:p>
        </w:tc>
        <w:tc>
          <w:tcPr>
            <w:tcW w:w="1560" w:type="dxa"/>
          </w:tcPr>
          <w:p w14:paraId="795B87DB" w14:textId="77777777" w:rsidR="0080791A" w:rsidRPr="0080791A" w:rsidRDefault="00CD30FD" w:rsidP="0080791A">
            <w:pPr>
              <w:jc w:val="center"/>
              <w:rPr>
                <w:rFonts w:eastAsia="Tahoma" w:cs="Times New Roman"/>
                <w:color w:val="000000"/>
                <w:sz w:val="24"/>
                <w:szCs w:val="28"/>
                <w:lang w:eastAsia="ru-RU"/>
              </w:rPr>
            </w:pPr>
            <w:r w:rsidRPr="0080791A">
              <w:rPr>
                <w:rFonts w:eastAsia="Tahoma" w:cs="Times New Roman"/>
                <w:color w:val="000000"/>
                <w:szCs w:val="28"/>
                <w:lang w:val="tt" w:eastAsia="ru-RU"/>
              </w:rPr>
              <w:t>9</w:t>
            </w:r>
          </w:p>
        </w:tc>
      </w:tr>
      <w:tr w:rsidR="00A10ABF" w14:paraId="4893558C" w14:textId="77777777" w:rsidTr="006B1E81">
        <w:trPr>
          <w:trHeight w:val="467"/>
        </w:trPr>
        <w:tc>
          <w:tcPr>
            <w:tcW w:w="14885" w:type="dxa"/>
            <w:gridSpan w:val="9"/>
            <w:vAlign w:val="center"/>
          </w:tcPr>
          <w:p w14:paraId="59A275F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1. Авыл яшьләрен мәгълүмати тәэмин итү</w:t>
            </w:r>
          </w:p>
        </w:tc>
      </w:tr>
      <w:tr w:rsidR="00A10ABF" w14:paraId="4DD169E3" w14:textId="77777777" w:rsidTr="006B1E81">
        <w:tc>
          <w:tcPr>
            <w:tcW w:w="851" w:type="dxa"/>
          </w:tcPr>
          <w:p w14:paraId="5745C223" w14:textId="77777777" w:rsidR="0080791A" w:rsidRPr="0080791A" w:rsidRDefault="00CD30FD" w:rsidP="0080791A">
            <w:pPr>
              <w:ind w:left="160"/>
              <w:rPr>
                <w:rFonts w:eastAsia="Times New Roman" w:cs="Times New Roman"/>
                <w:szCs w:val="28"/>
              </w:rPr>
            </w:pPr>
            <w:r w:rsidRPr="0080791A">
              <w:rPr>
                <w:rFonts w:eastAsia="Times New Roman" w:cs="Times New Roman"/>
                <w:szCs w:val="28"/>
                <w:lang w:val="tt"/>
              </w:rPr>
              <w:t>1.1</w:t>
            </w:r>
          </w:p>
        </w:tc>
        <w:tc>
          <w:tcPr>
            <w:tcW w:w="3096" w:type="dxa"/>
          </w:tcPr>
          <w:p w14:paraId="2A35903C"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 xml:space="preserve">Авылда яшьләргә ярдәм чаралары турында авыл яшьләренә хәбәр итү </w:t>
            </w:r>
          </w:p>
        </w:tc>
        <w:tc>
          <w:tcPr>
            <w:tcW w:w="1926" w:type="dxa"/>
          </w:tcPr>
          <w:p w14:paraId="63EB0744" w14:textId="44FEC69D"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p w14:paraId="4A82A1C1" w14:textId="7DD9B96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УСХиП, МКУ </w:t>
            </w:r>
            <w:r w:rsidR="0085544A">
              <w:rPr>
                <w:rFonts w:eastAsia="Times New Roman" w:cs="Times New Roman"/>
                <w:szCs w:val="28"/>
                <w:lang w:val="tt"/>
              </w:rPr>
              <w:t>«</w:t>
            </w:r>
            <w:r w:rsidRPr="0080791A">
              <w:rPr>
                <w:rFonts w:eastAsia="Times New Roman" w:cs="Times New Roman"/>
                <w:szCs w:val="28"/>
                <w:lang w:val="tt"/>
              </w:rPr>
              <w:t>УК</w:t>
            </w:r>
            <w:r w:rsidR="0085544A">
              <w:rPr>
                <w:rFonts w:eastAsia="Times New Roman" w:cs="Times New Roman"/>
                <w:szCs w:val="28"/>
                <w:lang w:val="tt"/>
              </w:rPr>
              <w:t>»</w:t>
            </w:r>
            <w:r w:rsidRPr="0080791A">
              <w:rPr>
                <w:rFonts w:eastAsia="Times New Roman" w:cs="Times New Roman"/>
                <w:szCs w:val="28"/>
                <w:lang w:val="tt"/>
              </w:rPr>
              <w:t xml:space="preserve">, МКУ </w:t>
            </w:r>
            <w:r w:rsidR="0085544A">
              <w:rPr>
                <w:rFonts w:eastAsia="Times New Roman" w:cs="Times New Roman"/>
                <w:szCs w:val="28"/>
                <w:lang w:val="tt"/>
              </w:rPr>
              <w:t>«</w:t>
            </w:r>
            <w:r w:rsidRPr="0080791A">
              <w:rPr>
                <w:rFonts w:eastAsia="Times New Roman" w:cs="Times New Roman"/>
                <w:szCs w:val="28"/>
                <w:lang w:val="tt"/>
              </w:rPr>
              <w:t>УО</w:t>
            </w:r>
            <w:r w:rsidR="0085544A">
              <w:rPr>
                <w:rFonts w:eastAsia="Times New Roman" w:cs="Times New Roman"/>
                <w:szCs w:val="28"/>
                <w:lang w:val="tt"/>
              </w:rPr>
              <w:t>»</w:t>
            </w:r>
            <w:r w:rsidRPr="0080791A">
              <w:rPr>
                <w:rFonts w:eastAsia="Times New Roman" w:cs="Times New Roman"/>
                <w:szCs w:val="28"/>
                <w:lang w:val="tt"/>
              </w:rPr>
              <w:t xml:space="preserve">, ГКУ </w:t>
            </w:r>
            <w:r w:rsidR="0085544A">
              <w:rPr>
                <w:rFonts w:eastAsia="Times New Roman" w:cs="Times New Roman"/>
                <w:szCs w:val="28"/>
                <w:lang w:val="tt"/>
              </w:rPr>
              <w:t>«</w:t>
            </w:r>
            <w:r w:rsidRPr="0080791A">
              <w:rPr>
                <w:rFonts w:eastAsia="Times New Roman" w:cs="Times New Roman"/>
                <w:szCs w:val="28"/>
                <w:lang w:val="tt"/>
              </w:rPr>
              <w:t>ЦЗН</w:t>
            </w:r>
            <w:r w:rsidR="0085544A">
              <w:rPr>
                <w:rFonts w:eastAsia="Times New Roman" w:cs="Times New Roman"/>
                <w:szCs w:val="28"/>
                <w:lang w:val="tt"/>
              </w:rPr>
              <w:t>»</w:t>
            </w:r>
            <w:r w:rsidRPr="0080791A">
              <w:rPr>
                <w:rFonts w:eastAsia="Times New Roman" w:cs="Times New Roman"/>
                <w:szCs w:val="28"/>
                <w:lang w:val="tt"/>
              </w:rPr>
              <w:t xml:space="preserve">, УПФР </w:t>
            </w:r>
          </w:p>
        </w:tc>
        <w:tc>
          <w:tcPr>
            <w:tcW w:w="1575" w:type="dxa"/>
          </w:tcPr>
          <w:p w14:paraId="10845217"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3F4E023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2EB6D05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3664735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p w14:paraId="46A91470" w14:textId="77777777" w:rsidR="0080791A" w:rsidRPr="0080791A" w:rsidRDefault="0080791A" w:rsidP="0080791A">
            <w:pPr>
              <w:ind w:left="140"/>
              <w:jc w:val="center"/>
              <w:rPr>
                <w:rFonts w:eastAsia="Times New Roman" w:cs="Times New Roman"/>
                <w:szCs w:val="28"/>
              </w:rPr>
            </w:pPr>
          </w:p>
        </w:tc>
        <w:tc>
          <w:tcPr>
            <w:tcW w:w="1559" w:type="dxa"/>
          </w:tcPr>
          <w:p w14:paraId="5F81EBF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1647714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00438644" w14:textId="77777777" w:rsidTr="006B1E81">
        <w:tc>
          <w:tcPr>
            <w:tcW w:w="851" w:type="dxa"/>
          </w:tcPr>
          <w:p w14:paraId="75D81309" w14:textId="77777777" w:rsidR="0080791A" w:rsidRPr="0080791A" w:rsidRDefault="00CD30FD" w:rsidP="0080791A">
            <w:pPr>
              <w:ind w:left="160"/>
              <w:rPr>
                <w:rFonts w:eastAsia="Times New Roman" w:cs="Times New Roman"/>
                <w:szCs w:val="28"/>
              </w:rPr>
            </w:pPr>
            <w:r w:rsidRPr="0080791A">
              <w:rPr>
                <w:rFonts w:eastAsia="Times New Roman" w:cs="Times New Roman"/>
                <w:szCs w:val="28"/>
                <w:lang w:val="tt"/>
              </w:rPr>
              <w:t>1.2</w:t>
            </w:r>
          </w:p>
        </w:tc>
        <w:tc>
          <w:tcPr>
            <w:tcW w:w="3096" w:type="dxa"/>
          </w:tcPr>
          <w:p w14:paraId="7D5F3DD9" w14:textId="77777777" w:rsidR="0080791A" w:rsidRPr="0080791A" w:rsidRDefault="00CD30FD" w:rsidP="0080791A">
            <w:pPr>
              <w:ind w:right="132"/>
              <w:jc w:val="center"/>
              <w:rPr>
                <w:rFonts w:eastAsia="Times New Roman" w:cs="Times New Roman"/>
                <w:szCs w:val="28"/>
              </w:rPr>
            </w:pPr>
            <w:r w:rsidRPr="0080791A">
              <w:rPr>
                <w:rFonts w:eastAsia="Times New Roman" w:cs="Times New Roman"/>
                <w:szCs w:val="28"/>
                <w:lang w:val="tt"/>
              </w:rPr>
              <w:t>Берләшү эшенең авыл җирлекләре үсеше проблемаларын, авыл яшьләре тормышында кызыклы вакыйгаларны муниципаль массакүләм мәгълүмат чараларында яктырту</w:t>
            </w:r>
          </w:p>
        </w:tc>
        <w:tc>
          <w:tcPr>
            <w:tcW w:w="1926" w:type="dxa"/>
          </w:tcPr>
          <w:p w14:paraId="49D49828" w14:textId="07CE6411" w:rsidR="0080791A" w:rsidRPr="0080791A" w:rsidRDefault="0085544A" w:rsidP="0080791A">
            <w:pPr>
              <w:jc w:val="center"/>
              <w:rPr>
                <w:rFonts w:eastAsia="Times New Roman" w:cs="Times New Roman"/>
                <w:szCs w:val="28"/>
              </w:rPr>
            </w:pPr>
            <w:r>
              <w:rPr>
                <w:rFonts w:eastAsia="Times New Roman" w:cs="Times New Roman"/>
                <w:bCs/>
                <w:szCs w:val="28"/>
                <w:lang w:val="tt"/>
              </w:rPr>
              <w:t>«</w:t>
            </w:r>
            <w:r w:rsidR="00CD30FD" w:rsidRPr="0080791A">
              <w:rPr>
                <w:rFonts w:eastAsia="Times New Roman" w:cs="Times New Roman"/>
                <w:bCs/>
                <w:szCs w:val="28"/>
                <w:lang w:val="tt"/>
              </w:rPr>
              <w:t>Татмедиа</w:t>
            </w:r>
            <w:r>
              <w:rPr>
                <w:rFonts w:eastAsia="Times New Roman" w:cs="Times New Roman"/>
                <w:bCs/>
                <w:szCs w:val="28"/>
                <w:lang w:val="tt"/>
              </w:rPr>
              <w:t>»</w:t>
            </w:r>
            <w:r w:rsidR="00CD30FD" w:rsidRPr="0080791A">
              <w:rPr>
                <w:rFonts w:eastAsia="Times New Roman" w:cs="Times New Roman"/>
                <w:bCs/>
                <w:szCs w:val="28"/>
                <w:lang w:val="tt"/>
              </w:rPr>
              <w:t xml:space="preserve"> АҖ  </w:t>
            </w:r>
            <w:r>
              <w:rPr>
                <w:rFonts w:eastAsia="Times New Roman" w:cs="Times New Roman"/>
                <w:bCs/>
                <w:szCs w:val="28"/>
                <w:lang w:val="tt"/>
              </w:rPr>
              <w:t>«</w:t>
            </w:r>
            <w:r w:rsidR="00CD30FD" w:rsidRPr="0080791A">
              <w:rPr>
                <w:rFonts w:eastAsia="Times New Roman" w:cs="Times New Roman"/>
                <w:bCs/>
                <w:szCs w:val="28"/>
                <w:lang w:val="tt"/>
              </w:rPr>
              <w:t>Лениногорск-информ</w:t>
            </w:r>
            <w:r>
              <w:rPr>
                <w:rFonts w:eastAsia="Times New Roman" w:cs="Times New Roman"/>
                <w:bCs/>
                <w:szCs w:val="28"/>
                <w:lang w:val="tt"/>
              </w:rPr>
              <w:t>»</w:t>
            </w:r>
            <w:r w:rsidR="00CD30FD" w:rsidRPr="0080791A">
              <w:rPr>
                <w:rFonts w:eastAsia="Times New Roman" w:cs="Times New Roman"/>
                <w:bCs/>
                <w:szCs w:val="28"/>
                <w:lang w:val="tt"/>
              </w:rPr>
              <w:t xml:space="preserve"> филиалы</w:t>
            </w:r>
          </w:p>
        </w:tc>
        <w:tc>
          <w:tcPr>
            <w:tcW w:w="1575" w:type="dxa"/>
          </w:tcPr>
          <w:p w14:paraId="7BDE06C7"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0FB6EEB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77F1989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0A786B3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p w14:paraId="48B709F5" w14:textId="77777777" w:rsidR="0080791A" w:rsidRPr="0080791A" w:rsidRDefault="0080791A" w:rsidP="0080791A">
            <w:pPr>
              <w:ind w:left="140"/>
              <w:jc w:val="center"/>
              <w:rPr>
                <w:rFonts w:eastAsia="Times New Roman" w:cs="Times New Roman"/>
                <w:szCs w:val="28"/>
              </w:rPr>
            </w:pPr>
          </w:p>
        </w:tc>
        <w:tc>
          <w:tcPr>
            <w:tcW w:w="1559" w:type="dxa"/>
          </w:tcPr>
          <w:p w14:paraId="3105CD1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46994046"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6D33FD7C" w14:textId="77777777" w:rsidTr="006B1E81">
        <w:tc>
          <w:tcPr>
            <w:tcW w:w="851" w:type="dxa"/>
          </w:tcPr>
          <w:p w14:paraId="39828119" w14:textId="77777777" w:rsidR="0080791A" w:rsidRPr="0080791A" w:rsidRDefault="00CD30FD" w:rsidP="0080791A">
            <w:pPr>
              <w:ind w:left="160"/>
              <w:rPr>
                <w:rFonts w:eastAsia="Times New Roman" w:cs="Times New Roman"/>
                <w:szCs w:val="28"/>
              </w:rPr>
            </w:pPr>
            <w:r w:rsidRPr="0080791A">
              <w:rPr>
                <w:rFonts w:eastAsia="Times New Roman" w:cs="Times New Roman"/>
                <w:szCs w:val="28"/>
                <w:lang w:val="tt"/>
              </w:rPr>
              <w:lastRenderedPageBreak/>
              <w:t>1.3</w:t>
            </w:r>
          </w:p>
        </w:tc>
        <w:tc>
          <w:tcPr>
            <w:tcW w:w="3096" w:type="dxa"/>
          </w:tcPr>
          <w:p w14:paraId="5E9F5DDE" w14:textId="77777777" w:rsidR="0080791A" w:rsidRPr="0080791A" w:rsidRDefault="00CD30FD" w:rsidP="0080791A">
            <w:pPr>
              <w:ind w:right="132"/>
              <w:jc w:val="center"/>
              <w:rPr>
                <w:rFonts w:eastAsia="Times New Roman" w:cs="Times New Roman"/>
                <w:szCs w:val="28"/>
              </w:rPr>
            </w:pPr>
            <w:r w:rsidRPr="0080791A">
              <w:rPr>
                <w:rFonts w:eastAsia="Times New Roman" w:cs="Times New Roman"/>
                <w:szCs w:val="28"/>
                <w:lang w:val="tt"/>
              </w:rPr>
              <w:t>Мәгълүмат кырын сыйфатлы социаль видео-матбугат продукциясе белән баету</w:t>
            </w:r>
          </w:p>
        </w:tc>
        <w:tc>
          <w:tcPr>
            <w:tcW w:w="1926" w:type="dxa"/>
          </w:tcPr>
          <w:p w14:paraId="22E1084F" w14:textId="7418E4F1" w:rsidR="0080791A" w:rsidRPr="0080791A" w:rsidRDefault="0085544A" w:rsidP="0080791A">
            <w:pPr>
              <w:jc w:val="center"/>
              <w:rPr>
                <w:rFonts w:eastAsia="Times New Roman" w:cs="Times New Roman"/>
                <w:szCs w:val="28"/>
              </w:rPr>
            </w:pPr>
            <w:r>
              <w:rPr>
                <w:rFonts w:eastAsia="Times New Roman" w:cs="Times New Roman"/>
                <w:bCs/>
                <w:szCs w:val="28"/>
                <w:lang w:val="tt"/>
              </w:rPr>
              <w:t>«</w:t>
            </w:r>
            <w:r w:rsidR="00CD30FD" w:rsidRPr="0080791A">
              <w:rPr>
                <w:rFonts w:eastAsia="Times New Roman" w:cs="Times New Roman"/>
                <w:bCs/>
                <w:szCs w:val="28"/>
                <w:lang w:val="tt"/>
              </w:rPr>
              <w:t>Татмедиа</w:t>
            </w:r>
            <w:r>
              <w:rPr>
                <w:rFonts w:eastAsia="Times New Roman" w:cs="Times New Roman"/>
                <w:bCs/>
                <w:szCs w:val="28"/>
                <w:lang w:val="tt"/>
              </w:rPr>
              <w:t>»</w:t>
            </w:r>
            <w:r w:rsidR="00CD30FD" w:rsidRPr="0080791A">
              <w:rPr>
                <w:rFonts w:eastAsia="Times New Roman" w:cs="Times New Roman"/>
                <w:bCs/>
                <w:szCs w:val="28"/>
                <w:lang w:val="tt"/>
              </w:rPr>
              <w:t xml:space="preserve"> АҖ  </w:t>
            </w:r>
            <w:r>
              <w:rPr>
                <w:rFonts w:eastAsia="Times New Roman" w:cs="Times New Roman"/>
                <w:bCs/>
                <w:szCs w:val="28"/>
                <w:lang w:val="tt"/>
              </w:rPr>
              <w:t>«</w:t>
            </w:r>
            <w:r w:rsidR="00CD30FD" w:rsidRPr="0080791A">
              <w:rPr>
                <w:rFonts w:eastAsia="Times New Roman" w:cs="Times New Roman"/>
                <w:bCs/>
                <w:szCs w:val="28"/>
                <w:lang w:val="tt"/>
              </w:rPr>
              <w:t>Лениногорск-информ</w:t>
            </w:r>
            <w:r>
              <w:rPr>
                <w:rFonts w:eastAsia="Times New Roman" w:cs="Times New Roman"/>
                <w:bCs/>
                <w:szCs w:val="28"/>
                <w:lang w:val="tt"/>
              </w:rPr>
              <w:t>»</w:t>
            </w:r>
            <w:r w:rsidR="00CD30FD" w:rsidRPr="0080791A">
              <w:rPr>
                <w:rFonts w:eastAsia="Times New Roman" w:cs="Times New Roman"/>
                <w:bCs/>
                <w:szCs w:val="28"/>
                <w:lang w:val="tt"/>
              </w:rPr>
              <w:t xml:space="preserve"> филиалы</w:t>
            </w:r>
          </w:p>
        </w:tc>
        <w:tc>
          <w:tcPr>
            <w:tcW w:w="1575" w:type="dxa"/>
          </w:tcPr>
          <w:p w14:paraId="2E087F70"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170DC32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0603A1D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5465125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p w14:paraId="447E88C0" w14:textId="77777777" w:rsidR="0080791A" w:rsidRPr="0080791A" w:rsidRDefault="0080791A" w:rsidP="0080791A">
            <w:pPr>
              <w:ind w:left="140"/>
              <w:jc w:val="center"/>
              <w:rPr>
                <w:rFonts w:eastAsia="Times New Roman" w:cs="Times New Roman"/>
                <w:szCs w:val="28"/>
              </w:rPr>
            </w:pPr>
          </w:p>
        </w:tc>
        <w:tc>
          <w:tcPr>
            <w:tcW w:w="1559" w:type="dxa"/>
          </w:tcPr>
          <w:p w14:paraId="4550F71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4E2499F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05B02CCD" w14:textId="77777777" w:rsidTr="006B1E81">
        <w:trPr>
          <w:trHeight w:val="500"/>
        </w:trPr>
        <w:tc>
          <w:tcPr>
            <w:tcW w:w="14885" w:type="dxa"/>
            <w:gridSpan w:val="9"/>
            <w:vAlign w:val="center"/>
          </w:tcPr>
          <w:p w14:paraId="7E906CF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2. Авыл яшьләренең социаль активлыгы</w:t>
            </w:r>
          </w:p>
        </w:tc>
      </w:tr>
      <w:tr w:rsidR="00A10ABF" w14:paraId="468833E2" w14:textId="77777777" w:rsidTr="006B1E81">
        <w:trPr>
          <w:trHeight w:val="564"/>
        </w:trPr>
        <w:tc>
          <w:tcPr>
            <w:tcW w:w="14885" w:type="dxa"/>
            <w:gridSpan w:val="9"/>
            <w:vAlign w:val="center"/>
          </w:tcPr>
          <w:p w14:paraId="52B36074" w14:textId="4665AEE0"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2.1. </w:t>
            </w:r>
            <w:r w:rsidR="0085544A">
              <w:rPr>
                <w:rFonts w:eastAsia="Times New Roman" w:cs="Times New Roman"/>
                <w:szCs w:val="28"/>
                <w:lang w:val="tt"/>
              </w:rPr>
              <w:t>«</w:t>
            </w:r>
            <w:r w:rsidRPr="0080791A">
              <w:rPr>
                <w:rFonts w:eastAsia="Times New Roman" w:cs="Times New Roman"/>
                <w:szCs w:val="28"/>
                <w:lang w:val="tt"/>
              </w:rPr>
              <w:t>Авыл яшьләренең иҗтимагый-сәяси активлыгы</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0408C353" w14:textId="77777777" w:rsidTr="006B1E81">
        <w:tc>
          <w:tcPr>
            <w:tcW w:w="851" w:type="dxa"/>
          </w:tcPr>
          <w:p w14:paraId="723B3499"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2.1.1.</w:t>
            </w:r>
          </w:p>
        </w:tc>
        <w:tc>
          <w:tcPr>
            <w:tcW w:w="3096" w:type="dxa"/>
          </w:tcPr>
          <w:p w14:paraId="645DC711" w14:textId="77777777" w:rsidR="0080791A" w:rsidRPr="0080791A" w:rsidRDefault="00CD30FD" w:rsidP="0080791A">
            <w:pPr>
              <w:ind w:left="100"/>
              <w:jc w:val="center"/>
              <w:rPr>
                <w:rFonts w:eastAsia="Times New Roman" w:cs="Times New Roman"/>
                <w:szCs w:val="28"/>
              </w:rPr>
            </w:pPr>
            <w:r w:rsidRPr="0080791A">
              <w:rPr>
                <w:rFonts w:eastAsia="Times New Roman" w:cs="Times New Roman"/>
                <w:szCs w:val="28"/>
                <w:lang w:val="tt"/>
              </w:rPr>
              <w:t>Республика авыл яшьләре форумында катнашу</w:t>
            </w:r>
          </w:p>
        </w:tc>
        <w:tc>
          <w:tcPr>
            <w:tcW w:w="1926" w:type="dxa"/>
          </w:tcPr>
          <w:p w14:paraId="7CAAD02E" w14:textId="66DF9C25"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p w14:paraId="40018253"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УСХиП</w:t>
            </w:r>
          </w:p>
        </w:tc>
        <w:tc>
          <w:tcPr>
            <w:tcW w:w="1575" w:type="dxa"/>
          </w:tcPr>
          <w:p w14:paraId="14F18FAF" w14:textId="77777777" w:rsidR="0080791A" w:rsidRPr="0080791A" w:rsidRDefault="00CD30FD" w:rsidP="0080791A">
            <w:pPr>
              <w:rPr>
                <w:rFonts w:eastAsia="Times New Roman" w:cs="Times New Roman"/>
                <w:szCs w:val="28"/>
              </w:rPr>
            </w:pPr>
            <w:r w:rsidRPr="0080791A">
              <w:rPr>
                <w:rFonts w:eastAsia="Times New Roman" w:cs="Times New Roman"/>
                <w:szCs w:val="28"/>
                <w:lang w:val="tt"/>
              </w:rPr>
              <w:t>2023-2025</w:t>
            </w:r>
          </w:p>
        </w:tc>
        <w:tc>
          <w:tcPr>
            <w:tcW w:w="1703" w:type="dxa"/>
          </w:tcPr>
          <w:p w14:paraId="1221E4C6" w14:textId="4018D553" w:rsidR="0080791A" w:rsidRPr="0080791A" w:rsidRDefault="0085544A" w:rsidP="0080791A">
            <w:pPr>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 УСХиП</w:t>
            </w:r>
          </w:p>
          <w:p w14:paraId="39523C3F" w14:textId="77777777" w:rsidR="0080791A" w:rsidRPr="0080791A" w:rsidRDefault="0080791A" w:rsidP="0080791A">
            <w:pPr>
              <w:ind w:left="140"/>
              <w:jc w:val="center"/>
              <w:rPr>
                <w:rFonts w:eastAsia="Times New Roman" w:cs="Times New Roman"/>
                <w:szCs w:val="28"/>
              </w:rPr>
            </w:pPr>
          </w:p>
        </w:tc>
        <w:tc>
          <w:tcPr>
            <w:tcW w:w="1136" w:type="dxa"/>
          </w:tcPr>
          <w:p w14:paraId="22DE1F3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14,0</w:t>
            </w:r>
          </w:p>
        </w:tc>
        <w:tc>
          <w:tcPr>
            <w:tcW w:w="1479" w:type="dxa"/>
          </w:tcPr>
          <w:p w14:paraId="3E5F80A1"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4,0</w:t>
            </w:r>
          </w:p>
        </w:tc>
        <w:tc>
          <w:tcPr>
            <w:tcW w:w="1559" w:type="dxa"/>
          </w:tcPr>
          <w:p w14:paraId="70D6748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5,0</w:t>
            </w:r>
          </w:p>
        </w:tc>
        <w:tc>
          <w:tcPr>
            <w:tcW w:w="1560" w:type="dxa"/>
          </w:tcPr>
          <w:p w14:paraId="6E42642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5,0</w:t>
            </w:r>
          </w:p>
        </w:tc>
      </w:tr>
      <w:tr w:rsidR="00A10ABF" w14:paraId="3B54FFA4" w14:textId="77777777" w:rsidTr="006B1E81">
        <w:tc>
          <w:tcPr>
            <w:tcW w:w="851" w:type="dxa"/>
          </w:tcPr>
          <w:p w14:paraId="5F39FF92"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2.1.2.</w:t>
            </w:r>
          </w:p>
        </w:tc>
        <w:tc>
          <w:tcPr>
            <w:tcW w:w="3096" w:type="dxa"/>
          </w:tcPr>
          <w:p w14:paraId="4F0E7BA0" w14:textId="77777777" w:rsidR="0080791A" w:rsidRPr="0080791A" w:rsidRDefault="00CD30FD" w:rsidP="0080791A">
            <w:pPr>
              <w:ind w:right="132"/>
              <w:jc w:val="center"/>
              <w:rPr>
                <w:rFonts w:eastAsia="Times New Roman" w:cs="Times New Roman"/>
                <w:szCs w:val="28"/>
              </w:rPr>
            </w:pPr>
            <w:r w:rsidRPr="0080791A">
              <w:rPr>
                <w:rFonts w:eastAsia="Times New Roman" w:cs="Times New Roman"/>
                <w:szCs w:val="28"/>
                <w:lang w:val="tt"/>
              </w:rPr>
              <w:t xml:space="preserve">Авыл яшьләре арасыннан Лениногорск муниципаль районы муниципаль берәмлегенең вәкиллекле органнары депутатларына кандидатлар әзерләү (тренинглар, </w:t>
            </w:r>
            <w:r w:rsidRPr="0080791A">
              <w:rPr>
                <w:rFonts w:eastAsia="Times New Roman" w:cs="Times New Roman"/>
                <w:szCs w:val="28"/>
                <w:lang w:val="tt"/>
              </w:rPr>
              <w:lastRenderedPageBreak/>
              <w:t>семинарлар, курслар, яшь сәясәт мәктәбе, мәгълүмат бирү, күнекмәләр)</w:t>
            </w:r>
          </w:p>
        </w:tc>
        <w:tc>
          <w:tcPr>
            <w:tcW w:w="1926" w:type="dxa"/>
          </w:tcPr>
          <w:p w14:paraId="79A97F11"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lastRenderedPageBreak/>
              <w:t xml:space="preserve">Яшьләр парламенты </w:t>
            </w:r>
          </w:p>
        </w:tc>
        <w:tc>
          <w:tcPr>
            <w:tcW w:w="1575" w:type="dxa"/>
          </w:tcPr>
          <w:p w14:paraId="767C9620"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249839A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7EE837B1"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2DAD8FD1"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p w14:paraId="76730AFB" w14:textId="77777777" w:rsidR="0080791A" w:rsidRPr="0080791A" w:rsidRDefault="0080791A" w:rsidP="0080791A">
            <w:pPr>
              <w:ind w:left="140"/>
              <w:jc w:val="center"/>
              <w:rPr>
                <w:rFonts w:eastAsia="Times New Roman" w:cs="Times New Roman"/>
                <w:szCs w:val="28"/>
              </w:rPr>
            </w:pPr>
          </w:p>
        </w:tc>
        <w:tc>
          <w:tcPr>
            <w:tcW w:w="1559" w:type="dxa"/>
          </w:tcPr>
          <w:p w14:paraId="3679390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638D35C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1AE30191" w14:textId="77777777" w:rsidTr="006B1E81">
        <w:trPr>
          <w:trHeight w:val="513"/>
        </w:trPr>
        <w:tc>
          <w:tcPr>
            <w:tcW w:w="14885" w:type="dxa"/>
            <w:gridSpan w:val="9"/>
            <w:vAlign w:val="center"/>
          </w:tcPr>
          <w:p w14:paraId="46E00314" w14:textId="3D907674"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2.2. </w:t>
            </w:r>
            <w:r w:rsidR="0085544A">
              <w:rPr>
                <w:rFonts w:eastAsia="Times New Roman" w:cs="Times New Roman"/>
                <w:szCs w:val="28"/>
                <w:lang w:val="tt"/>
              </w:rPr>
              <w:t>«</w:t>
            </w:r>
            <w:r w:rsidRPr="0080791A">
              <w:rPr>
                <w:rFonts w:eastAsia="Times New Roman" w:cs="Times New Roman"/>
                <w:szCs w:val="28"/>
                <w:lang w:val="tt"/>
              </w:rPr>
              <w:t>Социаль проектлау</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48D36B61" w14:textId="77777777" w:rsidTr="006B1E81">
        <w:tc>
          <w:tcPr>
            <w:tcW w:w="851" w:type="dxa"/>
          </w:tcPr>
          <w:p w14:paraId="11BFCF5A"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2.2.1</w:t>
            </w:r>
          </w:p>
        </w:tc>
        <w:tc>
          <w:tcPr>
            <w:tcW w:w="3096" w:type="dxa"/>
          </w:tcPr>
          <w:p w14:paraId="0682619A" w14:textId="440525C8" w:rsidR="0080791A" w:rsidRPr="0080791A" w:rsidRDefault="00CD30FD" w:rsidP="0080791A">
            <w:pPr>
              <w:ind w:right="132"/>
              <w:jc w:val="center"/>
              <w:rPr>
                <w:rFonts w:eastAsia="Times New Roman" w:cs="Times New Roman"/>
                <w:szCs w:val="28"/>
              </w:rPr>
            </w:pPr>
            <w:r w:rsidRPr="0080791A">
              <w:rPr>
                <w:rFonts w:eastAsia="Times New Roman" w:cs="Times New Roman"/>
                <w:szCs w:val="28"/>
                <w:lang w:val="tt"/>
              </w:rPr>
              <w:t xml:space="preserve">Авыл яшьләре арасында </w:t>
            </w:r>
            <w:r w:rsidR="0085544A">
              <w:rPr>
                <w:rFonts w:eastAsia="Times New Roman" w:cs="Times New Roman"/>
                <w:szCs w:val="28"/>
                <w:lang w:val="tt"/>
              </w:rPr>
              <w:t>«</w:t>
            </w:r>
            <w:r w:rsidRPr="0080791A">
              <w:rPr>
                <w:rFonts w:eastAsia="Times New Roman" w:cs="Times New Roman"/>
                <w:szCs w:val="28"/>
                <w:lang w:val="tt"/>
              </w:rPr>
              <w:t>Авылда социаль проектлау</w:t>
            </w:r>
            <w:r w:rsidR="0085544A">
              <w:rPr>
                <w:rFonts w:eastAsia="Times New Roman" w:cs="Times New Roman"/>
                <w:szCs w:val="28"/>
                <w:lang w:val="tt"/>
              </w:rPr>
              <w:t>»</w:t>
            </w:r>
            <w:r w:rsidRPr="0080791A">
              <w:rPr>
                <w:rFonts w:eastAsia="Times New Roman" w:cs="Times New Roman"/>
                <w:szCs w:val="28"/>
                <w:lang w:val="tt"/>
              </w:rPr>
              <w:t xml:space="preserve"> республика конкурсында катнашу.</w:t>
            </w:r>
          </w:p>
        </w:tc>
        <w:tc>
          <w:tcPr>
            <w:tcW w:w="1926" w:type="dxa"/>
          </w:tcPr>
          <w:p w14:paraId="52E7035F" w14:textId="6ACFABF4"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p w14:paraId="037936B9"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УСХиП, Яшьләр парламенты</w:t>
            </w:r>
          </w:p>
        </w:tc>
        <w:tc>
          <w:tcPr>
            <w:tcW w:w="1575" w:type="dxa"/>
          </w:tcPr>
          <w:p w14:paraId="5C34F733" w14:textId="77777777" w:rsidR="0080791A" w:rsidRPr="0080791A" w:rsidRDefault="00CD30FD" w:rsidP="0080791A">
            <w:pPr>
              <w:ind w:right="-16"/>
              <w:jc w:val="center"/>
              <w:rPr>
                <w:rFonts w:eastAsia="Times New Roman" w:cs="Times New Roman"/>
                <w:szCs w:val="28"/>
              </w:rPr>
            </w:pPr>
            <w:r w:rsidRPr="0080791A">
              <w:rPr>
                <w:rFonts w:eastAsia="Times New Roman" w:cs="Times New Roman"/>
                <w:szCs w:val="28"/>
                <w:lang w:val="tt"/>
              </w:rPr>
              <w:t>2023-2025</w:t>
            </w:r>
          </w:p>
        </w:tc>
        <w:tc>
          <w:tcPr>
            <w:tcW w:w="1703" w:type="dxa"/>
          </w:tcPr>
          <w:p w14:paraId="76FC4EDE" w14:textId="08285612" w:rsidR="0080791A" w:rsidRPr="0080791A" w:rsidRDefault="0085544A" w:rsidP="0080791A">
            <w:pPr>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136" w:type="dxa"/>
          </w:tcPr>
          <w:p w14:paraId="486A97B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14,0</w:t>
            </w:r>
          </w:p>
        </w:tc>
        <w:tc>
          <w:tcPr>
            <w:tcW w:w="1479" w:type="dxa"/>
          </w:tcPr>
          <w:p w14:paraId="3C4AB46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4,0</w:t>
            </w:r>
          </w:p>
        </w:tc>
        <w:tc>
          <w:tcPr>
            <w:tcW w:w="1559" w:type="dxa"/>
          </w:tcPr>
          <w:p w14:paraId="18F69481"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5,0</w:t>
            </w:r>
          </w:p>
        </w:tc>
        <w:tc>
          <w:tcPr>
            <w:tcW w:w="1560" w:type="dxa"/>
          </w:tcPr>
          <w:p w14:paraId="46ABD33B" w14:textId="77777777" w:rsidR="0080791A" w:rsidRPr="0080791A" w:rsidRDefault="00CD30FD" w:rsidP="0080791A">
            <w:pPr>
              <w:ind w:left="140"/>
              <w:rPr>
                <w:rFonts w:eastAsia="Times New Roman" w:cs="Times New Roman"/>
                <w:szCs w:val="28"/>
              </w:rPr>
            </w:pPr>
            <w:r w:rsidRPr="0080791A">
              <w:rPr>
                <w:rFonts w:eastAsia="Times New Roman" w:cs="Times New Roman"/>
                <w:szCs w:val="28"/>
                <w:lang w:val="tt"/>
              </w:rPr>
              <w:t>5,0</w:t>
            </w:r>
          </w:p>
        </w:tc>
      </w:tr>
      <w:tr w:rsidR="00A10ABF" w14:paraId="71A334CC" w14:textId="77777777" w:rsidTr="006B1E81">
        <w:tc>
          <w:tcPr>
            <w:tcW w:w="851" w:type="dxa"/>
          </w:tcPr>
          <w:p w14:paraId="71CB461F"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2.2.2</w:t>
            </w:r>
          </w:p>
        </w:tc>
        <w:tc>
          <w:tcPr>
            <w:tcW w:w="3096" w:type="dxa"/>
          </w:tcPr>
          <w:p w14:paraId="1E4E03F5"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Авыл яшьләре өчен социаль проектлау буенча республика махсус программаларында вебинарлар һәм читтән торып белем алуда катнашу</w:t>
            </w:r>
          </w:p>
          <w:p w14:paraId="31FA88AD" w14:textId="77777777" w:rsidR="0080791A" w:rsidRPr="0080791A" w:rsidRDefault="0080791A" w:rsidP="0080791A">
            <w:pPr>
              <w:ind w:right="131"/>
              <w:jc w:val="center"/>
              <w:rPr>
                <w:rFonts w:eastAsia="Times New Roman" w:cs="Times New Roman"/>
                <w:szCs w:val="28"/>
              </w:rPr>
            </w:pPr>
          </w:p>
        </w:tc>
        <w:tc>
          <w:tcPr>
            <w:tcW w:w="1926" w:type="dxa"/>
          </w:tcPr>
          <w:p w14:paraId="735A10F0" w14:textId="385706BD" w:rsidR="0080791A" w:rsidRPr="0080791A" w:rsidRDefault="0085544A" w:rsidP="0080791A">
            <w:pPr>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p w14:paraId="6148BAF3"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УСХиП,</w:t>
            </w:r>
          </w:p>
          <w:p w14:paraId="3E38EE8B"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Яшьләр парламенты</w:t>
            </w:r>
          </w:p>
        </w:tc>
        <w:tc>
          <w:tcPr>
            <w:tcW w:w="1575" w:type="dxa"/>
          </w:tcPr>
          <w:p w14:paraId="29242469"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6A95A8C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0A78FC4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5E73717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0DD56A4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4F5B038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70B11461" w14:textId="77777777" w:rsidTr="006B1E81">
        <w:trPr>
          <w:trHeight w:val="419"/>
        </w:trPr>
        <w:tc>
          <w:tcPr>
            <w:tcW w:w="14885" w:type="dxa"/>
            <w:gridSpan w:val="9"/>
            <w:vAlign w:val="center"/>
          </w:tcPr>
          <w:p w14:paraId="1D2D5F63" w14:textId="7817A80F"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2.3. </w:t>
            </w:r>
            <w:r w:rsidR="0085544A">
              <w:rPr>
                <w:rFonts w:eastAsia="Times New Roman" w:cs="Times New Roman"/>
                <w:szCs w:val="28"/>
                <w:lang w:val="tt"/>
              </w:rPr>
              <w:t>«</w:t>
            </w:r>
            <w:r w:rsidRPr="0080791A">
              <w:rPr>
                <w:rFonts w:eastAsia="Times New Roman" w:cs="Times New Roman"/>
                <w:szCs w:val="28"/>
                <w:lang w:val="tt"/>
              </w:rPr>
              <w:t>Авылны социаль үстерү программаларын гамәлгә ашыру</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44F7EB82" w14:textId="77777777" w:rsidTr="006B1E81">
        <w:tc>
          <w:tcPr>
            <w:tcW w:w="851" w:type="dxa"/>
          </w:tcPr>
          <w:p w14:paraId="5467CF03"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lastRenderedPageBreak/>
              <w:t>2.3.1</w:t>
            </w:r>
          </w:p>
        </w:tc>
        <w:tc>
          <w:tcPr>
            <w:tcW w:w="3096" w:type="dxa"/>
          </w:tcPr>
          <w:p w14:paraId="2D7D9702"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Социаль программалар кертү:</w:t>
            </w:r>
          </w:p>
          <w:p w14:paraId="4616F74D" w14:textId="48B90F1B" w:rsidR="0080791A" w:rsidRPr="0080791A" w:rsidRDefault="00CD30FD" w:rsidP="0080791A">
            <w:pPr>
              <w:tabs>
                <w:tab w:val="left" w:pos="1339"/>
              </w:tabs>
              <w:ind w:left="-82"/>
              <w:jc w:val="center"/>
              <w:rPr>
                <w:rFonts w:eastAsia="Times New Roman" w:cs="Times New Roman"/>
                <w:szCs w:val="28"/>
              </w:rPr>
            </w:pPr>
            <w:r w:rsidRPr="0080791A">
              <w:rPr>
                <w:rFonts w:eastAsia="Times New Roman" w:cs="Times New Roman"/>
                <w:szCs w:val="28"/>
                <w:lang w:val="tt"/>
              </w:rPr>
              <w:t>1.</w:t>
            </w:r>
            <w:r w:rsidR="0085544A">
              <w:rPr>
                <w:rFonts w:eastAsia="Times New Roman" w:cs="Times New Roman"/>
                <w:szCs w:val="28"/>
                <w:lang w:val="tt"/>
              </w:rPr>
              <w:t>»</w:t>
            </w:r>
            <w:r w:rsidRPr="0080791A">
              <w:rPr>
                <w:rFonts w:eastAsia="Times New Roman" w:cs="Times New Roman"/>
                <w:szCs w:val="28"/>
                <w:lang w:val="tt"/>
              </w:rPr>
              <w:t>Авыл лидеры</w:t>
            </w:r>
            <w:r w:rsidR="0085544A">
              <w:rPr>
                <w:rFonts w:eastAsia="Times New Roman" w:cs="Times New Roman"/>
                <w:szCs w:val="28"/>
                <w:lang w:val="tt"/>
              </w:rPr>
              <w:t>»</w:t>
            </w:r>
            <w:r w:rsidRPr="0080791A">
              <w:rPr>
                <w:rFonts w:eastAsia="Times New Roman" w:cs="Times New Roman"/>
                <w:szCs w:val="28"/>
                <w:lang w:val="tt"/>
              </w:rPr>
              <w:t xml:space="preserve"> командасы буенча тренингларда</w:t>
            </w:r>
            <w:r w:rsidRPr="0080791A">
              <w:rPr>
                <w:rFonts w:eastAsia="Times New Roman" w:cs="Times New Roman"/>
                <w:szCs w:val="28"/>
                <w:lang w:val="tt"/>
              </w:rPr>
              <w:tab/>
              <w:t>катнашу.</w:t>
            </w:r>
          </w:p>
          <w:p w14:paraId="7A1A1B10" w14:textId="62EEE720" w:rsidR="0080791A" w:rsidRPr="0080791A" w:rsidRDefault="00CD30FD" w:rsidP="0080791A">
            <w:pPr>
              <w:ind w:left="-82"/>
              <w:jc w:val="center"/>
              <w:rPr>
                <w:rFonts w:eastAsia="Times New Roman" w:cs="Times New Roman"/>
                <w:szCs w:val="28"/>
              </w:rPr>
            </w:pPr>
            <w:r w:rsidRPr="0080791A">
              <w:rPr>
                <w:rFonts w:eastAsia="Times New Roman" w:cs="Times New Roman"/>
                <w:szCs w:val="28"/>
                <w:lang w:val="tt"/>
              </w:rPr>
              <w:t xml:space="preserve">2.республика </w:t>
            </w:r>
            <w:r w:rsidR="0085544A">
              <w:rPr>
                <w:rFonts w:eastAsia="Times New Roman" w:cs="Times New Roman"/>
                <w:szCs w:val="28"/>
                <w:lang w:val="tt"/>
              </w:rPr>
              <w:t>«</w:t>
            </w:r>
            <w:r w:rsidRPr="0080791A">
              <w:rPr>
                <w:rFonts w:eastAsia="Times New Roman" w:cs="Times New Roman"/>
                <w:szCs w:val="28"/>
                <w:lang w:val="tt"/>
              </w:rPr>
              <w:t>Авыл лигасы - КВН</w:t>
            </w:r>
            <w:r w:rsidR="0085544A">
              <w:rPr>
                <w:rFonts w:eastAsia="Times New Roman" w:cs="Times New Roman"/>
                <w:szCs w:val="28"/>
                <w:lang w:val="tt"/>
              </w:rPr>
              <w:t>»</w:t>
            </w:r>
            <w:r w:rsidRPr="0080791A">
              <w:rPr>
                <w:rFonts w:eastAsia="Times New Roman" w:cs="Times New Roman"/>
                <w:szCs w:val="28"/>
                <w:lang w:val="tt"/>
              </w:rPr>
              <w:t>да</w:t>
            </w:r>
            <w:r w:rsidRPr="0080791A">
              <w:rPr>
                <w:rFonts w:eastAsia="Times New Roman" w:cs="Times New Roman"/>
                <w:szCs w:val="28"/>
                <w:lang w:val="tt"/>
              </w:rPr>
              <w:tab/>
              <w:t>катнашу</w:t>
            </w:r>
          </w:p>
        </w:tc>
        <w:tc>
          <w:tcPr>
            <w:tcW w:w="1926" w:type="dxa"/>
          </w:tcPr>
          <w:p w14:paraId="568D29B3" w14:textId="4FA7527E"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МКУ </w:t>
            </w:r>
            <w:r w:rsidR="0085544A">
              <w:rPr>
                <w:rFonts w:eastAsia="Times New Roman" w:cs="Times New Roman"/>
                <w:szCs w:val="28"/>
                <w:lang w:val="tt"/>
              </w:rPr>
              <w:t>«</w:t>
            </w:r>
            <w:r w:rsidRPr="0080791A">
              <w:rPr>
                <w:rFonts w:eastAsia="Times New Roman" w:cs="Times New Roman"/>
                <w:szCs w:val="28"/>
                <w:lang w:val="tt"/>
              </w:rPr>
              <w:t>УДМСиТ</w:t>
            </w:r>
            <w:r w:rsidR="0085544A">
              <w:rPr>
                <w:rFonts w:eastAsia="Times New Roman" w:cs="Times New Roman"/>
                <w:szCs w:val="28"/>
                <w:lang w:val="tt"/>
              </w:rPr>
              <w:t>»</w:t>
            </w:r>
            <w:r w:rsidRPr="0080791A">
              <w:rPr>
                <w:rFonts w:eastAsia="Times New Roman" w:cs="Times New Roman"/>
                <w:szCs w:val="28"/>
                <w:lang w:val="tt"/>
              </w:rPr>
              <w:t>, УСХиП,</w:t>
            </w:r>
          </w:p>
          <w:p w14:paraId="00859FA8" w14:textId="77777777" w:rsidR="0080791A" w:rsidRPr="0080791A" w:rsidRDefault="0080791A" w:rsidP="0080791A">
            <w:pPr>
              <w:ind w:left="120"/>
              <w:jc w:val="center"/>
              <w:rPr>
                <w:rFonts w:eastAsia="Times New Roman" w:cs="Times New Roman"/>
                <w:szCs w:val="28"/>
              </w:rPr>
            </w:pPr>
          </w:p>
        </w:tc>
        <w:tc>
          <w:tcPr>
            <w:tcW w:w="1575" w:type="dxa"/>
          </w:tcPr>
          <w:p w14:paraId="214AAB87" w14:textId="77777777" w:rsidR="0080791A" w:rsidRPr="0080791A" w:rsidRDefault="00CD30FD" w:rsidP="0080791A">
            <w:pPr>
              <w:spacing w:after="900"/>
              <w:jc w:val="center"/>
              <w:rPr>
                <w:rFonts w:eastAsia="Times New Roman" w:cs="Times New Roman"/>
                <w:szCs w:val="28"/>
              </w:rPr>
            </w:pPr>
            <w:r w:rsidRPr="0080791A">
              <w:rPr>
                <w:rFonts w:eastAsia="Times New Roman" w:cs="Times New Roman"/>
                <w:szCs w:val="28"/>
                <w:lang w:val="tt"/>
              </w:rPr>
              <w:t>2023-2025</w:t>
            </w:r>
          </w:p>
        </w:tc>
        <w:tc>
          <w:tcPr>
            <w:tcW w:w="1703" w:type="dxa"/>
          </w:tcPr>
          <w:p w14:paraId="48A3161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339235B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0B24BEF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1BBE2C9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69C1A586"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34CC9336" w14:textId="77777777" w:rsidTr="006B1E81">
        <w:tc>
          <w:tcPr>
            <w:tcW w:w="851" w:type="dxa"/>
          </w:tcPr>
          <w:p w14:paraId="7612AE4B"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2.3.2.</w:t>
            </w:r>
          </w:p>
        </w:tc>
        <w:tc>
          <w:tcPr>
            <w:tcW w:w="3096" w:type="dxa"/>
          </w:tcPr>
          <w:p w14:paraId="45B56BCE" w14:textId="17D31427"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Сельские вечера - Авыл кичләре</w:t>
            </w:r>
            <w:r>
              <w:rPr>
                <w:rFonts w:eastAsia="Times New Roman" w:cs="Times New Roman"/>
                <w:szCs w:val="28"/>
                <w:lang w:val="tt"/>
              </w:rPr>
              <w:t>»</w:t>
            </w:r>
            <w:r w:rsidR="00CD30FD" w:rsidRPr="0080791A">
              <w:rPr>
                <w:rFonts w:eastAsia="Times New Roman" w:cs="Times New Roman"/>
                <w:szCs w:val="28"/>
                <w:lang w:val="tt"/>
              </w:rPr>
              <w:t xml:space="preserve"> кичке лагерьларында катнашу</w:t>
            </w:r>
          </w:p>
        </w:tc>
        <w:tc>
          <w:tcPr>
            <w:tcW w:w="1926" w:type="dxa"/>
          </w:tcPr>
          <w:p w14:paraId="5BF5A1B7" w14:textId="763EE81B"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МКУ </w:t>
            </w:r>
            <w:r w:rsidR="0085544A">
              <w:rPr>
                <w:rFonts w:eastAsia="Times New Roman" w:cs="Times New Roman"/>
                <w:szCs w:val="28"/>
                <w:lang w:val="tt"/>
              </w:rPr>
              <w:t>«</w:t>
            </w:r>
            <w:r w:rsidRPr="0080791A">
              <w:rPr>
                <w:rFonts w:eastAsia="Times New Roman" w:cs="Times New Roman"/>
                <w:szCs w:val="28"/>
                <w:lang w:val="tt"/>
              </w:rPr>
              <w:t>УДМСиТ</w:t>
            </w:r>
            <w:r w:rsidR="0085544A">
              <w:rPr>
                <w:rFonts w:eastAsia="Times New Roman" w:cs="Times New Roman"/>
                <w:szCs w:val="28"/>
                <w:lang w:val="tt"/>
              </w:rPr>
              <w:t>»</w:t>
            </w:r>
            <w:r w:rsidRPr="0080791A">
              <w:rPr>
                <w:rFonts w:eastAsia="Times New Roman" w:cs="Times New Roman"/>
                <w:szCs w:val="28"/>
                <w:lang w:val="tt"/>
              </w:rPr>
              <w:t>, УСХиП,</w:t>
            </w:r>
          </w:p>
          <w:p w14:paraId="7949C830" w14:textId="071FE558"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УК</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575" w:type="dxa"/>
          </w:tcPr>
          <w:p w14:paraId="1E91CA0F" w14:textId="77777777" w:rsidR="0080791A" w:rsidRPr="0080791A" w:rsidRDefault="00CD30FD" w:rsidP="0080791A">
            <w:pPr>
              <w:spacing w:after="900"/>
              <w:jc w:val="center"/>
              <w:rPr>
                <w:rFonts w:eastAsia="Times New Roman" w:cs="Times New Roman"/>
                <w:szCs w:val="28"/>
              </w:rPr>
            </w:pPr>
            <w:r w:rsidRPr="0080791A">
              <w:rPr>
                <w:rFonts w:eastAsia="Times New Roman" w:cs="Times New Roman"/>
                <w:szCs w:val="28"/>
                <w:lang w:val="tt"/>
              </w:rPr>
              <w:t>2023-2025</w:t>
            </w:r>
          </w:p>
        </w:tc>
        <w:tc>
          <w:tcPr>
            <w:tcW w:w="1703" w:type="dxa"/>
          </w:tcPr>
          <w:p w14:paraId="5A01553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002F594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337FDB8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4B154D0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0B396B0D"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363C2279" w14:textId="77777777" w:rsidTr="006B1E81">
        <w:trPr>
          <w:trHeight w:val="457"/>
        </w:trPr>
        <w:tc>
          <w:tcPr>
            <w:tcW w:w="14885" w:type="dxa"/>
            <w:gridSpan w:val="9"/>
            <w:vAlign w:val="center"/>
          </w:tcPr>
          <w:p w14:paraId="27384F0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3. Авыл яшьләренең икътисадый активлыгы</w:t>
            </w:r>
          </w:p>
        </w:tc>
      </w:tr>
      <w:tr w:rsidR="00A10ABF" w14:paraId="6441E456" w14:textId="77777777" w:rsidTr="006B1E81">
        <w:trPr>
          <w:trHeight w:val="457"/>
        </w:trPr>
        <w:tc>
          <w:tcPr>
            <w:tcW w:w="14885" w:type="dxa"/>
            <w:gridSpan w:val="9"/>
            <w:vAlign w:val="center"/>
          </w:tcPr>
          <w:p w14:paraId="3C034384" w14:textId="6B5ABE36"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3.1. </w:t>
            </w:r>
            <w:r w:rsidR="0085544A">
              <w:rPr>
                <w:rFonts w:eastAsia="Times New Roman" w:cs="Times New Roman"/>
                <w:szCs w:val="28"/>
                <w:lang w:val="tt"/>
              </w:rPr>
              <w:t>«</w:t>
            </w:r>
            <w:r w:rsidRPr="0080791A">
              <w:rPr>
                <w:rFonts w:eastAsia="Times New Roman" w:cs="Times New Roman"/>
                <w:szCs w:val="28"/>
                <w:lang w:val="tt"/>
              </w:rPr>
              <w:t>Бизнес-планлаштыру нигезләре</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623274FB" w14:textId="77777777" w:rsidTr="006B1E81">
        <w:tc>
          <w:tcPr>
            <w:tcW w:w="851" w:type="dxa"/>
          </w:tcPr>
          <w:p w14:paraId="4EE198B9"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3.1.1.</w:t>
            </w:r>
          </w:p>
        </w:tc>
        <w:tc>
          <w:tcPr>
            <w:tcW w:w="3096" w:type="dxa"/>
          </w:tcPr>
          <w:p w14:paraId="3FACD71C"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Авыл җирлегендә эшчәнлек алып баручы яшь эшмәкәрләрне әзерләү буенча укыту </w:t>
            </w:r>
            <w:r w:rsidRPr="0080791A">
              <w:rPr>
                <w:rFonts w:eastAsia="Times New Roman" w:cs="Times New Roman"/>
                <w:szCs w:val="28"/>
                <w:lang w:val="tt"/>
              </w:rPr>
              <w:lastRenderedPageBreak/>
              <w:t>семинарларында катнашу.</w:t>
            </w:r>
          </w:p>
        </w:tc>
        <w:tc>
          <w:tcPr>
            <w:tcW w:w="1926" w:type="dxa"/>
          </w:tcPr>
          <w:p w14:paraId="64C52835" w14:textId="072C27DF" w:rsidR="0080791A" w:rsidRPr="0080791A" w:rsidRDefault="0085544A" w:rsidP="0080791A">
            <w:pPr>
              <w:ind w:left="120"/>
              <w:jc w:val="center"/>
              <w:rPr>
                <w:rFonts w:eastAsia="Times New Roman" w:cs="Times New Roman"/>
                <w:szCs w:val="28"/>
              </w:rPr>
            </w:pPr>
            <w:r>
              <w:rPr>
                <w:rFonts w:eastAsia="Times New Roman" w:cs="Times New Roman"/>
                <w:szCs w:val="28"/>
                <w:lang w:val="tt"/>
              </w:rPr>
              <w:lastRenderedPageBreak/>
              <w:t>«</w:t>
            </w:r>
            <w:r w:rsidR="00CD30FD" w:rsidRPr="0080791A">
              <w:rPr>
                <w:rFonts w:eastAsia="Times New Roman" w:cs="Times New Roman"/>
                <w:szCs w:val="28"/>
                <w:lang w:val="tt"/>
              </w:rPr>
              <w:t>УСХиП</w:t>
            </w:r>
            <w:r>
              <w:rPr>
                <w:rFonts w:eastAsia="Times New Roman" w:cs="Times New Roman"/>
                <w:szCs w:val="28"/>
                <w:lang w:val="tt"/>
              </w:rPr>
              <w:t>»</w:t>
            </w:r>
            <w:r w:rsidR="00CD30FD" w:rsidRPr="0080791A">
              <w:rPr>
                <w:rFonts w:eastAsia="Times New Roman" w:cs="Times New Roman"/>
                <w:szCs w:val="28"/>
                <w:lang w:val="tt"/>
              </w:rPr>
              <w:t xml:space="preserve">, ИКМО </w:t>
            </w:r>
            <w:r>
              <w:rPr>
                <w:rFonts w:eastAsia="Times New Roman" w:cs="Times New Roman"/>
                <w:szCs w:val="28"/>
                <w:lang w:val="tt"/>
              </w:rPr>
              <w:t>«</w:t>
            </w:r>
            <w:r w:rsidR="00CD30FD" w:rsidRPr="0080791A">
              <w:rPr>
                <w:rFonts w:eastAsia="Times New Roman" w:cs="Times New Roman"/>
                <w:szCs w:val="28"/>
                <w:lang w:val="tt"/>
              </w:rPr>
              <w:t>ЛМР</w:t>
            </w:r>
            <w:r>
              <w:rPr>
                <w:rFonts w:eastAsia="Times New Roman" w:cs="Times New Roman"/>
                <w:szCs w:val="28"/>
                <w:lang w:val="tt"/>
              </w:rPr>
              <w:t>»</w:t>
            </w:r>
            <w:r w:rsidR="00CD30FD" w:rsidRPr="0080791A">
              <w:rPr>
                <w:rFonts w:eastAsia="Times New Roman" w:cs="Times New Roman"/>
                <w:szCs w:val="28"/>
                <w:lang w:val="tt"/>
              </w:rPr>
              <w:t>, икътисад бүлеге</w:t>
            </w:r>
          </w:p>
        </w:tc>
        <w:tc>
          <w:tcPr>
            <w:tcW w:w="1575" w:type="dxa"/>
          </w:tcPr>
          <w:p w14:paraId="7AA46DB0"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1111037C"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54BF59F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4BEBB2EC"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p w14:paraId="2C3BDF2D" w14:textId="77777777" w:rsidR="0080791A" w:rsidRPr="0080791A" w:rsidRDefault="0080791A" w:rsidP="0080791A">
            <w:pPr>
              <w:ind w:left="140"/>
              <w:jc w:val="center"/>
              <w:rPr>
                <w:rFonts w:eastAsia="Times New Roman" w:cs="Times New Roman"/>
                <w:szCs w:val="28"/>
              </w:rPr>
            </w:pPr>
          </w:p>
        </w:tc>
        <w:tc>
          <w:tcPr>
            <w:tcW w:w="1559" w:type="dxa"/>
          </w:tcPr>
          <w:p w14:paraId="0FED9A3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2941F3CB"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06ED80ED" w14:textId="77777777" w:rsidTr="006B1E81">
        <w:tc>
          <w:tcPr>
            <w:tcW w:w="851" w:type="dxa"/>
          </w:tcPr>
          <w:p w14:paraId="44BEB0E7"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3.1.2.</w:t>
            </w:r>
          </w:p>
        </w:tc>
        <w:tc>
          <w:tcPr>
            <w:tcW w:w="3096" w:type="dxa"/>
          </w:tcPr>
          <w:p w14:paraId="62956116"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Авыл җирлегендә алдынгы фермер хуҗалыклары һәм кече предприятиеләр мисалында яшь эшкуарлар өчен хезмәтне саклау буенча республика семинарларында катнашу</w:t>
            </w:r>
          </w:p>
        </w:tc>
        <w:tc>
          <w:tcPr>
            <w:tcW w:w="1926" w:type="dxa"/>
          </w:tcPr>
          <w:p w14:paraId="17BA7AA9" w14:textId="6CF9EC20"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УСХиП,  ГКУ </w:t>
            </w:r>
            <w:r w:rsidR="0085544A">
              <w:rPr>
                <w:rFonts w:eastAsia="Times New Roman" w:cs="Times New Roman"/>
                <w:szCs w:val="28"/>
                <w:lang w:val="tt"/>
              </w:rPr>
              <w:t>«</w:t>
            </w:r>
            <w:r w:rsidRPr="0080791A">
              <w:rPr>
                <w:rFonts w:eastAsia="Times New Roman" w:cs="Times New Roman"/>
                <w:szCs w:val="28"/>
                <w:lang w:val="tt"/>
              </w:rPr>
              <w:t>ЦЗН</w:t>
            </w:r>
            <w:r w:rsidR="0085544A">
              <w:rPr>
                <w:rFonts w:eastAsia="Times New Roman" w:cs="Times New Roman"/>
                <w:szCs w:val="28"/>
                <w:lang w:val="tt"/>
              </w:rPr>
              <w:t>»</w:t>
            </w:r>
            <w:r w:rsidRPr="0080791A">
              <w:rPr>
                <w:rFonts w:eastAsia="Times New Roman" w:cs="Times New Roman"/>
                <w:szCs w:val="28"/>
                <w:lang w:val="tt"/>
              </w:rPr>
              <w:t>,</w:t>
            </w:r>
          </w:p>
          <w:p w14:paraId="68006DEC"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икътисад бүлеге </w:t>
            </w:r>
          </w:p>
        </w:tc>
        <w:tc>
          <w:tcPr>
            <w:tcW w:w="1575" w:type="dxa"/>
          </w:tcPr>
          <w:p w14:paraId="7385F057"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7462323D"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762E391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6650BC4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425323E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0A94BB99"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2A82CC1D" w14:textId="77777777" w:rsidTr="006B1E81">
        <w:tc>
          <w:tcPr>
            <w:tcW w:w="851" w:type="dxa"/>
          </w:tcPr>
          <w:p w14:paraId="6077BB3E"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3.1.3.</w:t>
            </w:r>
          </w:p>
        </w:tc>
        <w:tc>
          <w:tcPr>
            <w:tcW w:w="3096" w:type="dxa"/>
          </w:tcPr>
          <w:p w14:paraId="6C572DBC"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Авыл яшьләре өчен бизнес-планлаштыру нигезләрен вебинарларда һәм дистанцион өйрәнүләрдә катнашу</w:t>
            </w:r>
          </w:p>
        </w:tc>
        <w:tc>
          <w:tcPr>
            <w:tcW w:w="1926" w:type="dxa"/>
          </w:tcPr>
          <w:p w14:paraId="67827AEF" w14:textId="20EF4722" w:rsidR="0080791A" w:rsidRPr="0080791A" w:rsidRDefault="0085544A" w:rsidP="0080791A">
            <w:pPr>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 УСХиП, икътисад бүлеге</w:t>
            </w:r>
          </w:p>
          <w:p w14:paraId="13B3038F" w14:textId="77777777" w:rsidR="0080791A" w:rsidRPr="0080791A" w:rsidRDefault="0080791A" w:rsidP="0080791A">
            <w:pPr>
              <w:ind w:left="120"/>
              <w:jc w:val="center"/>
              <w:rPr>
                <w:rFonts w:eastAsia="Times New Roman" w:cs="Times New Roman"/>
                <w:szCs w:val="28"/>
              </w:rPr>
            </w:pPr>
          </w:p>
        </w:tc>
        <w:tc>
          <w:tcPr>
            <w:tcW w:w="1575" w:type="dxa"/>
          </w:tcPr>
          <w:p w14:paraId="559C4B88"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680A7E4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759BCD9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752A616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75E8C1D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7D61C300"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228A90C2" w14:textId="77777777" w:rsidTr="006B1E81">
        <w:trPr>
          <w:trHeight w:val="531"/>
        </w:trPr>
        <w:tc>
          <w:tcPr>
            <w:tcW w:w="14885" w:type="dxa"/>
            <w:gridSpan w:val="9"/>
            <w:vAlign w:val="center"/>
          </w:tcPr>
          <w:p w14:paraId="76DD4AC6" w14:textId="39F244E0"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 xml:space="preserve">3.2. </w:t>
            </w:r>
            <w:r w:rsidR="0085544A">
              <w:rPr>
                <w:rFonts w:eastAsia="Times New Roman" w:cs="Times New Roman"/>
                <w:szCs w:val="28"/>
                <w:lang w:val="tt"/>
              </w:rPr>
              <w:t>«</w:t>
            </w:r>
            <w:r w:rsidRPr="0080791A">
              <w:rPr>
                <w:rFonts w:eastAsia="Times New Roman" w:cs="Times New Roman"/>
                <w:szCs w:val="28"/>
                <w:lang w:val="tt"/>
              </w:rPr>
              <w:t>Авыл җирендә яшьләрнең мәшгульлеге</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00CDBB97" w14:textId="77777777" w:rsidTr="006B1E81">
        <w:tc>
          <w:tcPr>
            <w:tcW w:w="851" w:type="dxa"/>
          </w:tcPr>
          <w:p w14:paraId="38E01BA6"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lastRenderedPageBreak/>
              <w:t>3.2.1.</w:t>
            </w:r>
          </w:p>
        </w:tc>
        <w:tc>
          <w:tcPr>
            <w:tcW w:w="3096" w:type="dxa"/>
          </w:tcPr>
          <w:p w14:paraId="0891797D"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Югары белем алырга теләүче район яшьләре турында мәгълүматлар базасын булдыру һәм югары уку йортларына читтән торып һәм көндезге уку формалары буенча максатчан җыю өчен исемлекләр булдыру</w:t>
            </w:r>
          </w:p>
        </w:tc>
        <w:tc>
          <w:tcPr>
            <w:tcW w:w="1926" w:type="dxa"/>
          </w:tcPr>
          <w:p w14:paraId="4FEE5D24"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МКУ УСХиП,</w:t>
            </w:r>
          </w:p>
          <w:p w14:paraId="067818C8" w14:textId="4E81571B"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УО</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575" w:type="dxa"/>
          </w:tcPr>
          <w:p w14:paraId="485B56F2"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732354C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2D7878D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01BF9CA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2EE98B6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50950AD7"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40CCB0BB" w14:textId="77777777" w:rsidTr="006B1E81">
        <w:trPr>
          <w:trHeight w:val="409"/>
        </w:trPr>
        <w:tc>
          <w:tcPr>
            <w:tcW w:w="14885" w:type="dxa"/>
            <w:gridSpan w:val="9"/>
            <w:vAlign w:val="center"/>
          </w:tcPr>
          <w:p w14:paraId="6FA24F64"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Оештыру-тәэмин итүче характердагы чаралар 3.2 бүлеккә</w:t>
            </w:r>
          </w:p>
        </w:tc>
      </w:tr>
      <w:tr w:rsidR="00A10ABF" w14:paraId="553FBF67" w14:textId="77777777" w:rsidTr="006B1E81">
        <w:tc>
          <w:tcPr>
            <w:tcW w:w="851" w:type="dxa"/>
          </w:tcPr>
          <w:p w14:paraId="07A4CFA0"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3.2.2.</w:t>
            </w:r>
          </w:p>
        </w:tc>
        <w:tc>
          <w:tcPr>
            <w:tcW w:w="3096" w:type="dxa"/>
          </w:tcPr>
          <w:p w14:paraId="58BDF0DC"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Вакансияләр һәм уку эш урыннары ярминкәләрен оештыру юлы белән гражданнарны эшкә урнаштыруда ярдәм итү буенча эшләр башкару</w:t>
            </w:r>
          </w:p>
        </w:tc>
        <w:tc>
          <w:tcPr>
            <w:tcW w:w="1926" w:type="dxa"/>
          </w:tcPr>
          <w:p w14:paraId="09CE098F" w14:textId="45FDA93D"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ЦЗН</w:t>
            </w:r>
            <w:r>
              <w:rPr>
                <w:rFonts w:eastAsia="Times New Roman" w:cs="Times New Roman"/>
                <w:szCs w:val="28"/>
                <w:lang w:val="tt"/>
              </w:rPr>
              <w:t>»</w:t>
            </w:r>
            <w:r w:rsidR="00CD30FD" w:rsidRPr="0080791A">
              <w:rPr>
                <w:rFonts w:eastAsia="Times New Roman" w:cs="Times New Roman"/>
                <w:szCs w:val="28"/>
                <w:lang w:val="tt"/>
              </w:rPr>
              <w:t xml:space="preserve"> ДКУ</w:t>
            </w:r>
          </w:p>
        </w:tc>
        <w:tc>
          <w:tcPr>
            <w:tcW w:w="1575" w:type="dxa"/>
          </w:tcPr>
          <w:p w14:paraId="40515A10"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0BF8EA9D"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674D317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1770B246"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5973F8CD"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511CB45A"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7CD948CB" w14:textId="77777777" w:rsidTr="006B1E81">
        <w:tc>
          <w:tcPr>
            <w:tcW w:w="851" w:type="dxa"/>
          </w:tcPr>
          <w:p w14:paraId="099EC30A"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3.2.3.</w:t>
            </w:r>
          </w:p>
        </w:tc>
        <w:tc>
          <w:tcPr>
            <w:tcW w:w="3096" w:type="dxa"/>
          </w:tcPr>
          <w:p w14:paraId="2AAD0A56"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 xml:space="preserve">Билгеләнгән тәртиптә финанслауның төрле </w:t>
            </w:r>
            <w:r w:rsidRPr="0080791A">
              <w:rPr>
                <w:rFonts w:eastAsia="Times New Roman" w:cs="Times New Roman"/>
                <w:szCs w:val="28"/>
                <w:lang w:val="tt"/>
              </w:rPr>
              <w:lastRenderedPageBreak/>
              <w:t>чыганакларын, шул исәптән җирле бюджет чараларын җәлеп итеп, эшсез яшьләргә җәмәгать эшләрен һәм вакытлыча эшкә урнаштыруны оештыру</w:t>
            </w:r>
          </w:p>
        </w:tc>
        <w:tc>
          <w:tcPr>
            <w:tcW w:w="1926" w:type="dxa"/>
          </w:tcPr>
          <w:p w14:paraId="4B724575" w14:textId="42DAE28C" w:rsidR="0080791A" w:rsidRPr="0080791A" w:rsidRDefault="0085544A" w:rsidP="0080791A">
            <w:pPr>
              <w:ind w:left="120"/>
              <w:jc w:val="center"/>
              <w:rPr>
                <w:rFonts w:eastAsia="Times New Roman" w:cs="Times New Roman"/>
                <w:szCs w:val="28"/>
              </w:rPr>
            </w:pPr>
            <w:r>
              <w:rPr>
                <w:rFonts w:eastAsia="Times New Roman" w:cs="Times New Roman"/>
                <w:szCs w:val="28"/>
                <w:lang w:val="tt"/>
              </w:rPr>
              <w:lastRenderedPageBreak/>
              <w:t>«</w:t>
            </w:r>
            <w:r w:rsidR="00CD30FD" w:rsidRPr="0080791A">
              <w:rPr>
                <w:rFonts w:eastAsia="Times New Roman" w:cs="Times New Roman"/>
                <w:szCs w:val="28"/>
                <w:lang w:val="tt"/>
              </w:rPr>
              <w:t>ЦЗН</w:t>
            </w:r>
            <w:r>
              <w:rPr>
                <w:rFonts w:eastAsia="Times New Roman" w:cs="Times New Roman"/>
                <w:szCs w:val="28"/>
                <w:lang w:val="tt"/>
              </w:rPr>
              <w:t>»</w:t>
            </w:r>
            <w:r w:rsidR="00CD30FD" w:rsidRPr="0080791A">
              <w:rPr>
                <w:rFonts w:eastAsia="Times New Roman" w:cs="Times New Roman"/>
                <w:szCs w:val="28"/>
                <w:lang w:val="tt"/>
              </w:rPr>
              <w:t xml:space="preserve"> ДКУ, </w:t>
            </w:r>
            <w:r w:rsidR="00CD30FD" w:rsidRPr="0080791A">
              <w:rPr>
                <w:rFonts w:eastAsia="Times New Roman" w:cs="Times New Roman"/>
                <w:szCs w:val="28"/>
                <w:lang w:val="tt"/>
              </w:rPr>
              <w:lastRenderedPageBreak/>
              <w:t>Яшьләр парламенты</w:t>
            </w:r>
          </w:p>
        </w:tc>
        <w:tc>
          <w:tcPr>
            <w:tcW w:w="1575" w:type="dxa"/>
          </w:tcPr>
          <w:p w14:paraId="79DF6687"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lastRenderedPageBreak/>
              <w:t>2023-2025</w:t>
            </w:r>
          </w:p>
        </w:tc>
        <w:tc>
          <w:tcPr>
            <w:tcW w:w="1703" w:type="dxa"/>
          </w:tcPr>
          <w:p w14:paraId="0A6D3EC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1C0D59B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4738898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5F006F5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2EBBFCAD"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3E032BCF" w14:textId="77777777" w:rsidTr="006B1E81">
        <w:tc>
          <w:tcPr>
            <w:tcW w:w="851" w:type="dxa"/>
          </w:tcPr>
          <w:p w14:paraId="36CA8CAE"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3.2.4.</w:t>
            </w:r>
          </w:p>
        </w:tc>
        <w:tc>
          <w:tcPr>
            <w:tcW w:w="3096" w:type="dxa"/>
          </w:tcPr>
          <w:p w14:paraId="1383CFA6"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Авыл яшьләре арасыннан агитация бригадасы оештыру.</w:t>
            </w:r>
          </w:p>
        </w:tc>
        <w:tc>
          <w:tcPr>
            <w:tcW w:w="1926" w:type="dxa"/>
          </w:tcPr>
          <w:p w14:paraId="42C1BE04" w14:textId="6B4F5E41"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УК</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575" w:type="dxa"/>
          </w:tcPr>
          <w:p w14:paraId="1DA36776"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20C4E2B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3C39B5C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0CFFA1C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45EF481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07AE1FB6"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33CD8BCE" w14:textId="77777777" w:rsidTr="006B1E81">
        <w:tc>
          <w:tcPr>
            <w:tcW w:w="851" w:type="dxa"/>
          </w:tcPr>
          <w:p w14:paraId="1AB481DD"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3.2.5.</w:t>
            </w:r>
          </w:p>
        </w:tc>
        <w:tc>
          <w:tcPr>
            <w:tcW w:w="3096" w:type="dxa"/>
          </w:tcPr>
          <w:p w14:paraId="19E6B0B6"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 16-29 яшьлек авыл гражданнарына һөнәри юнәлеш бирү</w:t>
            </w:r>
          </w:p>
        </w:tc>
        <w:tc>
          <w:tcPr>
            <w:tcW w:w="1926" w:type="dxa"/>
          </w:tcPr>
          <w:p w14:paraId="4215FD26" w14:textId="1A0CF5DB"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ЦЗН</w:t>
            </w:r>
            <w:r>
              <w:rPr>
                <w:rFonts w:eastAsia="Times New Roman" w:cs="Times New Roman"/>
                <w:szCs w:val="28"/>
                <w:lang w:val="tt"/>
              </w:rPr>
              <w:t>»</w:t>
            </w:r>
            <w:r w:rsidR="00CD30FD" w:rsidRPr="0080791A">
              <w:rPr>
                <w:rFonts w:eastAsia="Times New Roman" w:cs="Times New Roman"/>
                <w:szCs w:val="28"/>
                <w:lang w:val="tt"/>
              </w:rPr>
              <w:t xml:space="preserve"> ДКУ, Яшьләр парламенты</w:t>
            </w:r>
          </w:p>
        </w:tc>
        <w:tc>
          <w:tcPr>
            <w:tcW w:w="1575" w:type="dxa"/>
          </w:tcPr>
          <w:p w14:paraId="609D7C23"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14B022A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442F507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662FBF1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50C30D4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65E24067"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18231BFB" w14:textId="77777777" w:rsidTr="006B1E81">
        <w:trPr>
          <w:trHeight w:val="489"/>
        </w:trPr>
        <w:tc>
          <w:tcPr>
            <w:tcW w:w="14885" w:type="dxa"/>
            <w:gridSpan w:val="9"/>
            <w:vAlign w:val="center"/>
          </w:tcPr>
          <w:p w14:paraId="6F793640" w14:textId="48529C23"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 xml:space="preserve">3.3. </w:t>
            </w:r>
            <w:r w:rsidR="0085544A">
              <w:rPr>
                <w:rFonts w:eastAsia="Times New Roman" w:cs="Times New Roman"/>
                <w:szCs w:val="28"/>
                <w:lang w:val="tt"/>
              </w:rPr>
              <w:t>«</w:t>
            </w:r>
            <w:r w:rsidRPr="0080791A">
              <w:rPr>
                <w:rFonts w:eastAsia="Times New Roman" w:cs="Times New Roman"/>
                <w:szCs w:val="28"/>
                <w:lang w:val="tt"/>
              </w:rPr>
              <w:t>Авылны икътисадый үстерү программаларын гамәлгә ашыру</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71A30C33" w14:textId="77777777" w:rsidTr="006B1E81">
        <w:tc>
          <w:tcPr>
            <w:tcW w:w="851" w:type="dxa"/>
          </w:tcPr>
          <w:p w14:paraId="15F520DC"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3.3.1</w:t>
            </w:r>
          </w:p>
        </w:tc>
        <w:tc>
          <w:tcPr>
            <w:tcW w:w="3096" w:type="dxa"/>
          </w:tcPr>
          <w:p w14:paraId="77FA65FE" w14:textId="320DC326" w:rsidR="0080791A" w:rsidRPr="0080791A" w:rsidRDefault="0085544A" w:rsidP="0080791A">
            <w:pPr>
              <w:ind w:right="131"/>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Авылда бизнес-планлаштыру</w:t>
            </w:r>
            <w:r>
              <w:rPr>
                <w:rFonts w:eastAsia="Times New Roman" w:cs="Times New Roman"/>
                <w:szCs w:val="28"/>
                <w:lang w:val="tt"/>
              </w:rPr>
              <w:t>»</w:t>
            </w:r>
            <w:r w:rsidR="00CD30FD" w:rsidRPr="0080791A">
              <w:rPr>
                <w:rFonts w:eastAsia="Times New Roman" w:cs="Times New Roman"/>
                <w:szCs w:val="28"/>
                <w:lang w:val="tt"/>
              </w:rPr>
              <w:t xml:space="preserve"> авыл яшьләре арасында республика конкурсында катнашу</w:t>
            </w:r>
          </w:p>
          <w:p w14:paraId="5C27CBD1" w14:textId="77777777" w:rsidR="0080791A" w:rsidRPr="0080791A" w:rsidRDefault="0080791A" w:rsidP="0080791A">
            <w:pPr>
              <w:ind w:right="131"/>
              <w:jc w:val="center"/>
              <w:rPr>
                <w:rFonts w:eastAsia="Times New Roman" w:cs="Times New Roman"/>
                <w:szCs w:val="28"/>
              </w:rPr>
            </w:pPr>
          </w:p>
          <w:p w14:paraId="7DC2E537" w14:textId="77777777" w:rsidR="0080791A" w:rsidRPr="0080791A" w:rsidRDefault="0080791A" w:rsidP="0080791A">
            <w:pPr>
              <w:ind w:right="131"/>
              <w:jc w:val="center"/>
              <w:rPr>
                <w:rFonts w:eastAsia="Times New Roman" w:cs="Times New Roman"/>
                <w:szCs w:val="28"/>
              </w:rPr>
            </w:pPr>
          </w:p>
        </w:tc>
        <w:tc>
          <w:tcPr>
            <w:tcW w:w="1926" w:type="dxa"/>
          </w:tcPr>
          <w:p w14:paraId="38E07C72"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lastRenderedPageBreak/>
              <w:t>УСХиП,</w:t>
            </w:r>
          </w:p>
          <w:p w14:paraId="1712F8DC"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икътисад бүлеге</w:t>
            </w:r>
          </w:p>
        </w:tc>
        <w:tc>
          <w:tcPr>
            <w:tcW w:w="1575" w:type="dxa"/>
          </w:tcPr>
          <w:p w14:paraId="4DE1C26C" w14:textId="77777777" w:rsidR="0080791A" w:rsidRPr="0080791A" w:rsidRDefault="00CD30FD" w:rsidP="0080791A">
            <w:pPr>
              <w:ind w:right="-112"/>
              <w:jc w:val="center"/>
              <w:rPr>
                <w:rFonts w:eastAsia="Times New Roman" w:cs="Times New Roman"/>
                <w:szCs w:val="28"/>
              </w:rPr>
            </w:pPr>
            <w:r w:rsidRPr="0080791A">
              <w:rPr>
                <w:rFonts w:eastAsia="Times New Roman" w:cs="Times New Roman"/>
                <w:szCs w:val="28"/>
                <w:lang w:val="tt"/>
              </w:rPr>
              <w:t>2023-2025</w:t>
            </w:r>
          </w:p>
        </w:tc>
        <w:tc>
          <w:tcPr>
            <w:tcW w:w="1703" w:type="dxa"/>
          </w:tcPr>
          <w:p w14:paraId="68EC9368"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УСХиП</w:t>
            </w:r>
          </w:p>
          <w:p w14:paraId="56DFE561" w14:textId="77777777" w:rsidR="0080791A" w:rsidRPr="0080791A" w:rsidRDefault="0080791A" w:rsidP="0080791A">
            <w:pPr>
              <w:ind w:left="140"/>
              <w:jc w:val="center"/>
              <w:rPr>
                <w:rFonts w:eastAsia="Times New Roman" w:cs="Times New Roman"/>
                <w:szCs w:val="28"/>
              </w:rPr>
            </w:pPr>
          </w:p>
        </w:tc>
        <w:tc>
          <w:tcPr>
            <w:tcW w:w="1136" w:type="dxa"/>
          </w:tcPr>
          <w:p w14:paraId="666FA9F4"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12,0</w:t>
            </w:r>
          </w:p>
        </w:tc>
        <w:tc>
          <w:tcPr>
            <w:tcW w:w="1479" w:type="dxa"/>
          </w:tcPr>
          <w:p w14:paraId="64D7EF2C"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4,0</w:t>
            </w:r>
          </w:p>
          <w:p w14:paraId="4AFF5CA6" w14:textId="77777777" w:rsidR="0080791A" w:rsidRPr="0080791A" w:rsidRDefault="0080791A" w:rsidP="0080791A">
            <w:pPr>
              <w:ind w:left="140"/>
              <w:jc w:val="center"/>
              <w:rPr>
                <w:rFonts w:eastAsia="Times New Roman" w:cs="Times New Roman"/>
                <w:szCs w:val="28"/>
              </w:rPr>
            </w:pPr>
          </w:p>
        </w:tc>
        <w:tc>
          <w:tcPr>
            <w:tcW w:w="1559" w:type="dxa"/>
          </w:tcPr>
          <w:p w14:paraId="41923B3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4,0</w:t>
            </w:r>
          </w:p>
        </w:tc>
        <w:tc>
          <w:tcPr>
            <w:tcW w:w="1560" w:type="dxa"/>
          </w:tcPr>
          <w:p w14:paraId="21F5E6C6" w14:textId="77777777" w:rsidR="0080791A" w:rsidRPr="0080791A" w:rsidRDefault="00CD30FD" w:rsidP="0080791A">
            <w:pPr>
              <w:ind w:left="140"/>
              <w:rPr>
                <w:rFonts w:eastAsia="Times New Roman" w:cs="Times New Roman"/>
                <w:szCs w:val="28"/>
              </w:rPr>
            </w:pPr>
            <w:r w:rsidRPr="0080791A">
              <w:rPr>
                <w:rFonts w:eastAsia="Times New Roman" w:cs="Times New Roman"/>
                <w:szCs w:val="28"/>
                <w:lang w:val="tt"/>
              </w:rPr>
              <w:t>4,0</w:t>
            </w:r>
          </w:p>
        </w:tc>
      </w:tr>
      <w:tr w:rsidR="00A10ABF" w14:paraId="12B37542" w14:textId="77777777" w:rsidTr="006B1E81">
        <w:tc>
          <w:tcPr>
            <w:tcW w:w="851" w:type="dxa"/>
          </w:tcPr>
          <w:p w14:paraId="1717EB4E"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3.3.2</w:t>
            </w:r>
          </w:p>
        </w:tc>
        <w:tc>
          <w:tcPr>
            <w:tcW w:w="3096" w:type="dxa"/>
          </w:tcPr>
          <w:p w14:paraId="0BAABCAC"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Авыл хуҗалыгын модернизацияләү өлкәсендә инновацион проектлар күргәзмәсендә катнашу</w:t>
            </w:r>
          </w:p>
        </w:tc>
        <w:tc>
          <w:tcPr>
            <w:tcW w:w="1926" w:type="dxa"/>
          </w:tcPr>
          <w:p w14:paraId="3014C1D7" w14:textId="712618E5"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 xml:space="preserve">УСХиП, </w:t>
            </w:r>
            <w:r w:rsidR="0085544A">
              <w:rPr>
                <w:rFonts w:eastAsia="Times New Roman" w:cs="Times New Roman"/>
                <w:szCs w:val="28"/>
                <w:lang w:val="tt"/>
              </w:rPr>
              <w:t>«</w:t>
            </w:r>
            <w:r w:rsidRPr="0080791A">
              <w:rPr>
                <w:rFonts w:eastAsia="Times New Roman" w:cs="Times New Roman"/>
                <w:szCs w:val="28"/>
                <w:lang w:val="tt"/>
              </w:rPr>
              <w:t>ЛМР</w:t>
            </w:r>
            <w:r w:rsidR="0085544A">
              <w:rPr>
                <w:rFonts w:eastAsia="Times New Roman" w:cs="Times New Roman"/>
                <w:szCs w:val="28"/>
                <w:lang w:val="tt"/>
              </w:rPr>
              <w:t>»</w:t>
            </w:r>
            <w:r w:rsidRPr="0080791A">
              <w:rPr>
                <w:rFonts w:eastAsia="Times New Roman" w:cs="Times New Roman"/>
                <w:szCs w:val="28"/>
                <w:lang w:val="tt"/>
              </w:rPr>
              <w:t xml:space="preserve"> МО Советы</w:t>
            </w:r>
          </w:p>
        </w:tc>
        <w:tc>
          <w:tcPr>
            <w:tcW w:w="1575" w:type="dxa"/>
          </w:tcPr>
          <w:p w14:paraId="275D2727" w14:textId="77777777" w:rsidR="0080791A" w:rsidRPr="0080791A" w:rsidRDefault="00CD30FD" w:rsidP="0080791A">
            <w:pPr>
              <w:ind w:right="-112"/>
              <w:jc w:val="center"/>
              <w:rPr>
                <w:rFonts w:eastAsia="Times New Roman" w:cs="Times New Roman"/>
                <w:szCs w:val="28"/>
              </w:rPr>
            </w:pPr>
            <w:r w:rsidRPr="0080791A">
              <w:rPr>
                <w:rFonts w:eastAsia="Times New Roman" w:cs="Times New Roman"/>
                <w:szCs w:val="28"/>
                <w:lang w:val="tt"/>
              </w:rPr>
              <w:t>2023-2025</w:t>
            </w:r>
          </w:p>
        </w:tc>
        <w:tc>
          <w:tcPr>
            <w:tcW w:w="1703" w:type="dxa"/>
          </w:tcPr>
          <w:p w14:paraId="3BB3D909"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УСХиП</w:t>
            </w:r>
          </w:p>
          <w:p w14:paraId="7D9A0E40" w14:textId="77777777" w:rsidR="0080791A" w:rsidRPr="0080791A" w:rsidRDefault="0080791A" w:rsidP="0080791A">
            <w:pPr>
              <w:ind w:left="140"/>
              <w:jc w:val="center"/>
              <w:rPr>
                <w:rFonts w:eastAsia="Times New Roman" w:cs="Times New Roman"/>
                <w:szCs w:val="28"/>
              </w:rPr>
            </w:pPr>
          </w:p>
        </w:tc>
        <w:tc>
          <w:tcPr>
            <w:tcW w:w="1136" w:type="dxa"/>
          </w:tcPr>
          <w:p w14:paraId="1A21A13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6,0</w:t>
            </w:r>
          </w:p>
        </w:tc>
        <w:tc>
          <w:tcPr>
            <w:tcW w:w="1479" w:type="dxa"/>
          </w:tcPr>
          <w:p w14:paraId="173381E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2,0</w:t>
            </w:r>
          </w:p>
        </w:tc>
        <w:tc>
          <w:tcPr>
            <w:tcW w:w="1559" w:type="dxa"/>
          </w:tcPr>
          <w:p w14:paraId="2E0AF4C6"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2,0</w:t>
            </w:r>
          </w:p>
        </w:tc>
        <w:tc>
          <w:tcPr>
            <w:tcW w:w="1560" w:type="dxa"/>
          </w:tcPr>
          <w:p w14:paraId="755D2DD0"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2,0</w:t>
            </w:r>
          </w:p>
        </w:tc>
      </w:tr>
      <w:tr w:rsidR="00A10ABF" w14:paraId="4518DF66" w14:textId="77777777" w:rsidTr="006B1E81">
        <w:trPr>
          <w:trHeight w:val="485"/>
        </w:trPr>
        <w:tc>
          <w:tcPr>
            <w:tcW w:w="14885" w:type="dxa"/>
            <w:gridSpan w:val="9"/>
            <w:vAlign w:val="center"/>
          </w:tcPr>
          <w:p w14:paraId="09A61FA6"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Оештыру-тәэмин итүче характердагы чаралар 3.3.</w:t>
            </w:r>
          </w:p>
        </w:tc>
      </w:tr>
      <w:tr w:rsidR="00A10ABF" w14:paraId="79F193C1" w14:textId="77777777" w:rsidTr="006B1E81">
        <w:tc>
          <w:tcPr>
            <w:tcW w:w="851" w:type="dxa"/>
          </w:tcPr>
          <w:p w14:paraId="663F1974"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3.3.3</w:t>
            </w:r>
          </w:p>
        </w:tc>
        <w:tc>
          <w:tcPr>
            <w:tcW w:w="3096" w:type="dxa"/>
          </w:tcPr>
          <w:p w14:paraId="1DC06955" w14:textId="77777777" w:rsidR="0080791A" w:rsidRPr="0080791A" w:rsidRDefault="00CD30FD" w:rsidP="0080791A">
            <w:pPr>
              <w:ind w:right="131"/>
              <w:jc w:val="center"/>
              <w:rPr>
                <w:rFonts w:eastAsia="Times New Roman" w:cs="Times New Roman"/>
                <w:szCs w:val="28"/>
              </w:rPr>
            </w:pPr>
            <w:r w:rsidRPr="0080791A">
              <w:rPr>
                <w:rFonts w:eastAsia="Times New Roman" w:cs="Times New Roman"/>
                <w:szCs w:val="28"/>
                <w:lang w:val="tt"/>
              </w:rPr>
              <w:t>Татарстан Республикасы авыл җирлекләрендә авыл туризмын үстерү проектларының республика конкурсында катнашу</w:t>
            </w:r>
          </w:p>
        </w:tc>
        <w:tc>
          <w:tcPr>
            <w:tcW w:w="1926" w:type="dxa"/>
          </w:tcPr>
          <w:p w14:paraId="7995B4D2"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Икътисад бүлеге, Яшьләр парламенты</w:t>
            </w:r>
          </w:p>
        </w:tc>
        <w:tc>
          <w:tcPr>
            <w:tcW w:w="1575" w:type="dxa"/>
          </w:tcPr>
          <w:p w14:paraId="7F46DF69"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2023-2025</w:t>
            </w:r>
          </w:p>
        </w:tc>
        <w:tc>
          <w:tcPr>
            <w:tcW w:w="1703" w:type="dxa"/>
          </w:tcPr>
          <w:p w14:paraId="5CF5BA8D"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5A02935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2FDBE59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2204DD41"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2FA8CDF2" w14:textId="77777777"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w:t>
            </w:r>
          </w:p>
        </w:tc>
      </w:tr>
      <w:tr w:rsidR="00A10ABF" w14:paraId="74CEDBEE" w14:textId="77777777" w:rsidTr="006B1E81">
        <w:trPr>
          <w:trHeight w:val="412"/>
        </w:trPr>
        <w:tc>
          <w:tcPr>
            <w:tcW w:w="14885" w:type="dxa"/>
            <w:gridSpan w:val="9"/>
            <w:vAlign w:val="center"/>
          </w:tcPr>
          <w:p w14:paraId="43BE40F5" w14:textId="4249E4E8"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 xml:space="preserve">4. </w:t>
            </w:r>
            <w:r w:rsidR="0085544A">
              <w:rPr>
                <w:rFonts w:eastAsia="Times New Roman" w:cs="Times New Roman"/>
                <w:szCs w:val="28"/>
                <w:lang w:val="tt"/>
              </w:rPr>
              <w:t>«</w:t>
            </w:r>
            <w:r w:rsidRPr="0080791A">
              <w:rPr>
                <w:rFonts w:eastAsia="Times New Roman" w:cs="Times New Roman"/>
                <w:szCs w:val="28"/>
                <w:lang w:val="tt"/>
              </w:rPr>
              <w:t>Дин, физик һәм иҗади үсеш</w:t>
            </w:r>
            <w:r w:rsidR="0085544A">
              <w:rPr>
                <w:rFonts w:eastAsia="Times New Roman" w:cs="Times New Roman"/>
                <w:szCs w:val="28"/>
                <w:lang w:val="tt"/>
              </w:rPr>
              <w:t>»</w:t>
            </w:r>
            <w:r w:rsidRPr="0080791A">
              <w:rPr>
                <w:rFonts w:eastAsia="Times New Roman" w:cs="Times New Roman"/>
                <w:szCs w:val="28"/>
                <w:lang w:val="tt"/>
              </w:rPr>
              <w:t xml:space="preserve"> ярдәмче программасы</w:t>
            </w:r>
          </w:p>
        </w:tc>
      </w:tr>
      <w:tr w:rsidR="00A10ABF" w14:paraId="06433670" w14:textId="77777777" w:rsidTr="006B1E81">
        <w:trPr>
          <w:trHeight w:val="417"/>
        </w:trPr>
        <w:tc>
          <w:tcPr>
            <w:tcW w:w="14885" w:type="dxa"/>
            <w:gridSpan w:val="9"/>
            <w:vAlign w:val="center"/>
          </w:tcPr>
          <w:p w14:paraId="3ED82D00" w14:textId="57F2C8EA" w:rsidR="0080791A" w:rsidRPr="0080791A" w:rsidRDefault="00CD30FD" w:rsidP="0080791A">
            <w:pPr>
              <w:ind w:left="40"/>
              <w:jc w:val="center"/>
              <w:rPr>
                <w:rFonts w:eastAsia="Times New Roman" w:cs="Times New Roman"/>
                <w:szCs w:val="28"/>
              </w:rPr>
            </w:pPr>
            <w:r w:rsidRPr="0080791A">
              <w:rPr>
                <w:rFonts w:eastAsia="Times New Roman" w:cs="Times New Roman"/>
                <w:szCs w:val="28"/>
                <w:lang w:val="tt"/>
              </w:rPr>
              <w:t xml:space="preserve">4.1. </w:t>
            </w:r>
            <w:r w:rsidR="0085544A">
              <w:rPr>
                <w:rFonts w:eastAsia="Times New Roman" w:cs="Times New Roman"/>
                <w:szCs w:val="28"/>
                <w:lang w:val="tt"/>
              </w:rPr>
              <w:t>«</w:t>
            </w:r>
            <w:r w:rsidRPr="0080791A">
              <w:rPr>
                <w:rFonts w:eastAsia="Times New Roman" w:cs="Times New Roman"/>
                <w:szCs w:val="28"/>
                <w:lang w:val="tt"/>
              </w:rPr>
              <w:t>Интеллектуаль-иҗади чаралар</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7EFF990D" w14:textId="77777777" w:rsidTr="006B1E81">
        <w:tc>
          <w:tcPr>
            <w:tcW w:w="851" w:type="dxa"/>
          </w:tcPr>
          <w:p w14:paraId="5B8C2D91"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4.1.1.</w:t>
            </w:r>
          </w:p>
        </w:tc>
        <w:tc>
          <w:tcPr>
            <w:tcW w:w="3096" w:type="dxa"/>
          </w:tcPr>
          <w:p w14:paraId="2BBD0D70" w14:textId="508E2E06" w:rsidR="0080791A" w:rsidRPr="0080791A" w:rsidRDefault="0085544A" w:rsidP="0080791A">
            <w:pPr>
              <w:ind w:right="46"/>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Һөнәр өстенлеге</w:t>
            </w:r>
            <w:r>
              <w:rPr>
                <w:rFonts w:eastAsia="Times New Roman" w:cs="Times New Roman"/>
                <w:szCs w:val="28"/>
                <w:lang w:val="tt"/>
              </w:rPr>
              <w:t>»</w:t>
            </w:r>
            <w:r w:rsidR="00CD30FD" w:rsidRPr="0080791A">
              <w:rPr>
                <w:rFonts w:eastAsia="Times New Roman" w:cs="Times New Roman"/>
                <w:szCs w:val="28"/>
                <w:lang w:val="tt"/>
              </w:rPr>
              <w:t xml:space="preserve"> авыл </w:t>
            </w:r>
            <w:r w:rsidR="00CD30FD" w:rsidRPr="0080791A">
              <w:rPr>
                <w:rFonts w:eastAsia="Times New Roman" w:cs="Times New Roman"/>
                <w:szCs w:val="28"/>
                <w:lang w:val="tt"/>
              </w:rPr>
              <w:lastRenderedPageBreak/>
              <w:t>яшьләре арасында конкурс үткәрү</w:t>
            </w:r>
          </w:p>
        </w:tc>
        <w:tc>
          <w:tcPr>
            <w:tcW w:w="1926" w:type="dxa"/>
          </w:tcPr>
          <w:p w14:paraId="0EB93B89" w14:textId="7DCCF463"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lastRenderedPageBreak/>
              <w:t xml:space="preserve">МКУ УДСМиТ, </w:t>
            </w:r>
            <w:r w:rsidRPr="0080791A">
              <w:rPr>
                <w:rFonts w:eastAsia="Times New Roman" w:cs="Times New Roman"/>
                <w:szCs w:val="28"/>
                <w:lang w:val="tt"/>
              </w:rPr>
              <w:lastRenderedPageBreak/>
              <w:t xml:space="preserve">УСХиП, </w:t>
            </w:r>
            <w:r w:rsidR="0085544A">
              <w:rPr>
                <w:rFonts w:eastAsia="Times New Roman" w:cs="Times New Roman"/>
                <w:szCs w:val="28"/>
                <w:lang w:val="tt"/>
              </w:rPr>
              <w:t>«</w:t>
            </w:r>
            <w:r w:rsidRPr="0080791A">
              <w:rPr>
                <w:rFonts w:eastAsia="Times New Roman" w:cs="Times New Roman"/>
                <w:szCs w:val="28"/>
                <w:lang w:val="tt"/>
              </w:rPr>
              <w:t>УК</w:t>
            </w:r>
            <w:r w:rsidR="0085544A">
              <w:rPr>
                <w:rFonts w:eastAsia="Times New Roman" w:cs="Times New Roman"/>
                <w:szCs w:val="28"/>
                <w:lang w:val="tt"/>
              </w:rPr>
              <w:t>»</w:t>
            </w:r>
            <w:r w:rsidRPr="0080791A">
              <w:rPr>
                <w:rFonts w:eastAsia="Times New Roman" w:cs="Times New Roman"/>
                <w:szCs w:val="28"/>
                <w:lang w:val="tt"/>
              </w:rPr>
              <w:t xml:space="preserve"> МКУ</w:t>
            </w:r>
          </w:p>
        </w:tc>
        <w:tc>
          <w:tcPr>
            <w:tcW w:w="1575" w:type="dxa"/>
          </w:tcPr>
          <w:p w14:paraId="732DB2EF" w14:textId="77777777" w:rsidR="0080791A" w:rsidRPr="0080791A" w:rsidRDefault="00CD30FD" w:rsidP="0080791A">
            <w:pPr>
              <w:jc w:val="center"/>
              <w:rPr>
                <w:rFonts w:eastAsia="Trebuchet MS" w:cs="Times New Roman"/>
                <w:spacing w:val="-6"/>
                <w:szCs w:val="28"/>
              </w:rPr>
            </w:pPr>
            <w:r w:rsidRPr="0080791A">
              <w:rPr>
                <w:rFonts w:eastAsia="Trebuchet MS" w:cs="Trebuchet MS"/>
                <w:spacing w:val="-6"/>
                <w:szCs w:val="28"/>
                <w:lang w:val="tt"/>
              </w:rPr>
              <w:lastRenderedPageBreak/>
              <w:t>2023-2025</w:t>
            </w:r>
          </w:p>
        </w:tc>
        <w:tc>
          <w:tcPr>
            <w:tcW w:w="1703" w:type="dxa"/>
          </w:tcPr>
          <w:p w14:paraId="3B36758F"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3348B6C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0799DE1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34EA0FB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1269C6E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23CB9891" w14:textId="77777777" w:rsidTr="006B1E81">
        <w:tc>
          <w:tcPr>
            <w:tcW w:w="851" w:type="dxa"/>
          </w:tcPr>
          <w:p w14:paraId="2E9F7678"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4.1.2.</w:t>
            </w:r>
          </w:p>
        </w:tc>
        <w:tc>
          <w:tcPr>
            <w:tcW w:w="3096" w:type="dxa"/>
          </w:tcPr>
          <w:p w14:paraId="36909F0E" w14:textId="77777777" w:rsidR="0080791A" w:rsidRPr="0080791A" w:rsidRDefault="00CD30FD" w:rsidP="0080791A">
            <w:pPr>
              <w:ind w:left="120" w:right="46"/>
              <w:jc w:val="center"/>
              <w:rPr>
                <w:rFonts w:eastAsia="Times New Roman" w:cs="Times New Roman"/>
                <w:szCs w:val="28"/>
              </w:rPr>
            </w:pPr>
            <w:r w:rsidRPr="0080791A">
              <w:rPr>
                <w:rFonts w:eastAsia="Times New Roman" w:cs="Times New Roman"/>
                <w:szCs w:val="28"/>
                <w:lang w:val="tt"/>
              </w:rPr>
              <w:t>Талантлы яшьләрне ачыклау, үзешчән сәнгать смотрында катнашу.</w:t>
            </w:r>
          </w:p>
        </w:tc>
        <w:tc>
          <w:tcPr>
            <w:tcW w:w="1926" w:type="dxa"/>
          </w:tcPr>
          <w:p w14:paraId="65329E2C" w14:textId="4889C3C0"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УК</w:t>
            </w:r>
            <w:r>
              <w:rPr>
                <w:rFonts w:eastAsia="Times New Roman" w:cs="Times New Roman"/>
                <w:szCs w:val="28"/>
                <w:lang w:val="tt"/>
              </w:rPr>
              <w:t>»</w:t>
            </w:r>
            <w:r w:rsidR="00CD30FD" w:rsidRPr="0080791A">
              <w:rPr>
                <w:rFonts w:eastAsia="Times New Roman" w:cs="Times New Roman"/>
                <w:szCs w:val="28"/>
                <w:lang w:val="tt"/>
              </w:rPr>
              <w:t xml:space="preserve"> МКУ</w:t>
            </w:r>
          </w:p>
          <w:p w14:paraId="61EADFC4" w14:textId="77777777" w:rsidR="0080791A" w:rsidRPr="0080791A" w:rsidRDefault="0080791A" w:rsidP="0080791A">
            <w:pPr>
              <w:ind w:left="120"/>
              <w:jc w:val="center"/>
              <w:rPr>
                <w:rFonts w:eastAsia="Times New Roman" w:cs="Times New Roman"/>
                <w:szCs w:val="28"/>
              </w:rPr>
            </w:pPr>
          </w:p>
        </w:tc>
        <w:tc>
          <w:tcPr>
            <w:tcW w:w="1575" w:type="dxa"/>
          </w:tcPr>
          <w:p w14:paraId="0A973D9F" w14:textId="77777777" w:rsidR="0080791A" w:rsidRPr="0080791A" w:rsidRDefault="00CD30FD" w:rsidP="0080791A">
            <w:pPr>
              <w:jc w:val="center"/>
              <w:rPr>
                <w:rFonts w:eastAsia="Trebuchet MS" w:cs="Times New Roman"/>
                <w:spacing w:val="-6"/>
                <w:szCs w:val="28"/>
              </w:rPr>
            </w:pPr>
            <w:r w:rsidRPr="0080791A">
              <w:rPr>
                <w:rFonts w:eastAsia="Trebuchet MS" w:cs="Trebuchet MS"/>
                <w:spacing w:val="-6"/>
                <w:szCs w:val="28"/>
                <w:lang w:val="tt"/>
              </w:rPr>
              <w:t>2023-2025</w:t>
            </w:r>
          </w:p>
        </w:tc>
        <w:tc>
          <w:tcPr>
            <w:tcW w:w="1703" w:type="dxa"/>
          </w:tcPr>
          <w:p w14:paraId="6723A0F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5CE28037"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785D9412"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39066B6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46541C3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158D834A" w14:textId="77777777" w:rsidTr="006B1E81">
        <w:tc>
          <w:tcPr>
            <w:tcW w:w="851" w:type="dxa"/>
          </w:tcPr>
          <w:p w14:paraId="54A8AEB1"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4.1.3</w:t>
            </w:r>
          </w:p>
        </w:tc>
        <w:tc>
          <w:tcPr>
            <w:tcW w:w="3096" w:type="dxa"/>
          </w:tcPr>
          <w:p w14:paraId="6642A918" w14:textId="77777777" w:rsidR="0080791A" w:rsidRPr="0080791A" w:rsidRDefault="00CD30FD" w:rsidP="0080791A">
            <w:pPr>
              <w:ind w:right="46"/>
              <w:jc w:val="center"/>
              <w:rPr>
                <w:rFonts w:eastAsia="Times New Roman" w:cs="Times New Roman"/>
                <w:szCs w:val="28"/>
              </w:rPr>
            </w:pPr>
            <w:r w:rsidRPr="0080791A">
              <w:rPr>
                <w:rFonts w:eastAsia="Times New Roman" w:cs="Times New Roman"/>
                <w:szCs w:val="28"/>
                <w:lang w:val="tt"/>
              </w:rPr>
              <w:t>Авыл җирлегендә эшләүче яшь белгечләр арасында һөнәри осталык тәҗрибәсе белән уртаклашу буенча семинарларда катнашу.</w:t>
            </w:r>
          </w:p>
        </w:tc>
        <w:tc>
          <w:tcPr>
            <w:tcW w:w="1926" w:type="dxa"/>
          </w:tcPr>
          <w:p w14:paraId="265DF408"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МКУ УДМСиТ, УСХиП</w:t>
            </w:r>
          </w:p>
        </w:tc>
        <w:tc>
          <w:tcPr>
            <w:tcW w:w="1575" w:type="dxa"/>
          </w:tcPr>
          <w:p w14:paraId="7D67A979" w14:textId="77777777" w:rsidR="0080791A" w:rsidRPr="0080791A" w:rsidRDefault="00CD30FD" w:rsidP="0080791A">
            <w:pPr>
              <w:jc w:val="center"/>
              <w:rPr>
                <w:rFonts w:eastAsia="Trebuchet MS" w:cs="Times New Roman"/>
                <w:spacing w:val="-6"/>
                <w:szCs w:val="28"/>
              </w:rPr>
            </w:pPr>
            <w:r w:rsidRPr="0080791A">
              <w:rPr>
                <w:rFonts w:eastAsia="Trebuchet MS" w:cs="Trebuchet MS"/>
                <w:spacing w:val="-6"/>
                <w:szCs w:val="28"/>
                <w:lang w:val="tt"/>
              </w:rPr>
              <w:t>2023-2025</w:t>
            </w:r>
          </w:p>
        </w:tc>
        <w:tc>
          <w:tcPr>
            <w:tcW w:w="1703" w:type="dxa"/>
          </w:tcPr>
          <w:p w14:paraId="0CDD8D9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2A8E368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2CCE638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04CD42BC"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5185D01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1CAAC250" w14:textId="77777777" w:rsidTr="006B1E81">
        <w:trPr>
          <w:trHeight w:val="423"/>
        </w:trPr>
        <w:tc>
          <w:tcPr>
            <w:tcW w:w="14885" w:type="dxa"/>
            <w:gridSpan w:val="9"/>
            <w:vAlign w:val="center"/>
          </w:tcPr>
          <w:p w14:paraId="70F25B7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Бүлеккә оештыру ягыннан тәэмин итүче характердагы чаралар</w:t>
            </w:r>
            <w:r w:rsidRPr="0080791A">
              <w:rPr>
                <w:rFonts w:eastAsia="Times New Roman" w:cs="Times New Roman"/>
                <w:szCs w:val="28"/>
                <w:lang w:val="tt"/>
              </w:rPr>
              <w:tab/>
              <w:t xml:space="preserve"> 4.1</w:t>
            </w:r>
          </w:p>
        </w:tc>
      </w:tr>
      <w:tr w:rsidR="00A10ABF" w14:paraId="7A328E15" w14:textId="77777777" w:rsidTr="006B1E81">
        <w:tc>
          <w:tcPr>
            <w:tcW w:w="851" w:type="dxa"/>
          </w:tcPr>
          <w:p w14:paraId="5DED3CD2" w14:textId="77777777" w:rsidR="0080791A" w:rsidRPr="0080791A" w:rsidRDefault="00CD30FD" w:rsidP="0080791A">
            <w:pPr>
              <w:jc w:val="center"/>
              <w:rPr>
                <w:rFonts w:eastAsia="Times New Roman" w:cs="Times New Roman"/>
                <w:szCs w:val="28"/>
              </w:rPr>
            </w:pPr>
            <w:r w:rsidRPr="0080791A">
              <w:rPr>
                <w:rFonts w:eastAsia="Times New Roman" w:cs="Times New Roman"/>
                <w:szCs w:val="28"/>
                <w:lang w:val="tt"/>
              </w:rPr>
              <w:t>4.1.4</w:t>
            </w:r>
          </w:p>
        </w:tc>
        <w:tc>
          <w:tcPr>
            <w:tcW w:w="3096" w:type="dxa"/>
          </w:tcPr>
          <w:p w14:paraId="7143223F"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Татар яшьләре арасында КВН республика конкурсында катнашу</w:t>
            </w:r>
          </w:p>
        </w:tc>
        <w:tc>
          <w:tcPr>
            <w:tcW w:w="1926" w:type="dxa"/>
          </w:tcPr>
          <w:p w14:paraId="3785C28C"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МКУ УДМСиТ</w:t>
            </w:r>
          </w:p>
        </w:tc>
        <w:tc>
          <w:tcPr>
            <w:tcW w:w="1575" w:type="dxa"/>
          </w:tcPr>
          <w:p w14:paraId="218551D9" w14:textId="77777777" w:rsidR="0080791A" w:rsidRPr="0080791A" w:rsidRDefault="00CD30FD" w:rsidP="0080791A">
            <w:pPr>
              <w:jc w:val="center"/>
              <w:rPr>
                <w:rFonts w:eastAsia="Trebuchet MS" w:cs="Times New Roman"/>
                <w:spacing w:val="-6"/>
                <w:szCs w:val="28"/>
              </w:rPr>
            </w:pPr>
            <w:r w:rsidRPr="0080791A">
              <w:rPr>
                <w:rFonts w:eastAsia="Trebuchet MS" w:cs="Trebuchet MS"/>
                <w:spacing w:val="-6"/>
                <w:szCs w:val="28"/>
                <w:lang w:val="tt"/>
              </w:rPr>
              <w:t>2023-2025</w:t>
            </w:r>
          </w:p>
        </w:tc>
        <w:tc>
          <w:tcPr>
            <w:tcW w:w="1703" w:type="dxa"/>
          </w:tcPr>
          <w:p w14:paraId="12A1B54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60B3DDD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6F51C59C"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2F16E955"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1D023ED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090D4ECA" w14:textId="77777777" w:rsidTr="006B1E81">
        <w:trPr>
          <w:trHeight w:val="391"/>
        </w:trPr>
        <w:tc>
          <w:tcPr>
            <w:tcW w:w="14885" w:type="dxa"/>
            <w:gridSpan w:val="9"/>
            <w:vAlign w:val="center"/>
          </w:tcPr>
          <w:p w14:paraId="0081A7C1" w14:textId="409FB7A1"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4.2. </w:t>
            </w:r>
            <w:r w:rsidR="0085544A">
              <w:rPr>
                <w:rFonts w:eastAsia="Times New Roman" w:cs="Times New Roman"/>
                <w:szCs w:val="28"/>
                <w:lang w:val="tt"/>
              </w:rPr>
              <w:t>«</w:t>
            </w:r>
            <w:r w:rsidRPr="0080791A">
              <w:rPr>
                <w:rFonts w:eastAsia="Times New Roman" w:cs="Times New Roman"/>
                <w:szCs w:val="28"/>
                <w:lang w:val="tt"/>
              </w:rPr>
              <w:t>Физкультура-сәламәтләндерү чаралары</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0003508C" w14:textId="77777777" w:rsidTr="006B1E81">
        <w:tc>
          <w:tcPr>
            <w:tcW w:w="851" w:type="dxa"/>
          </w:tcPr>
          <w:p w14:paraId="5E944D49"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lastRenderedPageBreak/>
              <w:t>4.2.1.</w:t>
            </w:r>
          </w:p>
        </w:tc>
        <w:tc>
          <w:tcPr>
            <w:tcW w:w="3096" w:type="dxa"/>
          </w:tcPr>
          <w:p w14:paraId="7A65CDCF" w14:textId="77777777" w:rsidR="0080791A" w:rsidRPr="0080791A" w:rsidRDefault="00CD30FD" w:rsidP="0080791A">
            <w:pPr>
              <w:ind w:left="120" w:right="46"/>
              <w:jc w:val="center"/>
              <w:rPr>
                <w:rFonts w:eastAsia="Times New Roman" w:cs="Times New Roman"/>
                <w:szCs w:val="28"/>
              </w:rPr>
            </w:pPr>
            <w:r w:rsidRPr="0080791A">
              <w:rPr>
                <w:rFonts w:eastAsia="Times New Roman" w:cs="Times New Roman"/>
                <w:szCs w:val="28"/>
                <w:lang w:val="tt"/>
              </w:rPr>
              <w:t>Лениногорск районының авыл яшьләре арасында спартакиада</w:t>
            </w:r>
          </w:p>
        </w:tc>
        <w:tc>
          <w:tcPr>
            <w:tcW w:w="1926" w:type="dxa"/>
          </w:tcPr>
          <w:p w14:paraId="2E957017" w14:textId="46DD5C7D"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575" w:type="dxa"/>
          </w:tcPr>
          <w:p w14:paraId="35F9FFCB" w14:textId="77777777" w:rsidR="0080791A" w:rsidRPr="0080791A" w:rsidRDefault="00CD30FD" w:rsidP="0080791A">
            <w:pPr>
              <w:jc w:val="center"/>
              <w:rPr>
                <w:rFonts w:eastAsia="Times New Roman" w:cs="Times New Roman"/>
                <w:iCs/>
                <w:szCs w:val="28"/>
              </w:rPr>
            </w:pPr>
            <w:r w:rsidRPr="0080791A">
              <w:rPr>
                <w:rFonts w:eastAsia="Trebuchet MS" w:cs="Trebuchet MS"/>
                <w:spacing w:val="-6"/>
                <w:szCs w:val="28"/>
                <w:lang w:val="tt"/>
              </w:rPr>
              <w:t>2023-2025</w:t>
            </w:r>
          </w:p>
        </w:tc>
        <w:tc>
          <w:tcPr>
            <w:tcW w:w="1703" w:type="dxa"/>
          </w:tcPr>
          <w:p w14:paraId="52D6D5A1" w14:textId="644BF00F" w:rsidR="0080791A" w:rsidRPr="0080791A" w:rsidRDefault="0085544A" w:rsidP="0080791A">
            <w:pPr>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136" w:type="dxa"/>
          </w:tcPr>
          <w:p w14:paraId="16CE54E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135,0</w:t>
            </w:r>
          </w:p>
        </w:tc>
        <w:tc>
          <w:tcPr>
            <w:tcW w:w="1479" w:type="dxa"/>
          </w:tcPr>
          <w:p w14:paraId="049B4250"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45,0</w:t>
            </w:r>
          </w:p>
        </w:tc>
        <w:tc>
          <w:tcPr>
            <w:tcW w:w="1559" w:type="dxa"/>
          </w:tcPr>
          <w:p w14:paraId="534BB33B"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45,0</w:t>
            </w:r>
          </w:p>
        </w:tc>
        <w:tc>
          <w:tcPr>
            <w:tcW w:w="1560" w:type="dxa"/>
          </w:tcPr>
          <w:p w14:paraId="1A27B2C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45,0</w:t>
            </w:r>
          </w:p>
        </w:tc>
      </w:tr>
      <w:tr w:rsidR="00A10ABF" w14:paraId="19D9A62B" w14:textId="77777777" w:rsidTr="006B1E81">
        <w:trPr>
          <w:trHeight w:val="401"/>
        </w:trPr>
        <w:tc>
          <w:tcPr>
            <w:tcW w:w="14885" w:type="dxa"/>
            <w:gridSpan w:val="9"/>
            <w:vAlign w:val="center"/>
          </w:tcPr>
          <w:p w14:paraId="1A35B7D2" w14:textId="358CAD33"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 xml:space="preserve">4.3. </w:t>
            </w:r>
            <w:r w:rsidR="0085544A">
              <w:rPr>
                <w:rFonts w:eastAsia="Times New Roman" w:cs="Times New Roman"/>
                <w:szCs w:val="28"/>
                <w:lang w:val="tt"/>
              </w:rPr>
              <w:t>«</w:t>
            </w:r>
            <w:r w:rsidRPr="0080791A">
              <w:rPr>
                <w:rFonts w:eastAsia="Times New Roman" w:cs="Times New Roman"/>
                <w:szCs w:val="28"/>
                <w:lang w:val="tt"/>
              </w:rPr>
              <w:t>Сәламәт яшәү рәвешен формалаштыру</w:t>
            </w:r>
            <w:r w:rsidR="0085544A">
              <w:rPr>
                <w:rFonts w:eastAsia="Times New Roman" w:cs="Times New Roman"/>
                <w:szCs w:val="28"/>
                <w:lang w:val="tt"/>
              </w:rPr>
              <w:t>»</w:t>
            </w:r>
            <w:r w:rsidRPr="0080791A">
              <w:rPr>
                <w:rFonts w:eastAsia="Times New Roman" w:cs="Times New Roman"/>
                <w:szCs w:val="28"/>
                <w:lang w:val="tt"/>
              </w:rPr>
              <w:t xml:space="preserve"> бүлеге</w:t>
            </w:r>
          </w:p>
        </w:tc>
      </w:tr>
      <w:tr w:rsidR="00A10ABF" w14:paraId="295AFC95" w14:textId="77777777" w:rsidTr="006B1E81">
        <w:tc>
          <w:tcPr>
            <w:tcW w:w="851" w:type="dxa"/>
          </w:tcPr>
          <w:p w14:paraId="4DC88DBC" w14:textId="77777777" w:rsidR="0080791A" w:rsidRPr="0080791A" w:rsidRDefault="00CD30FD" w:rsidP="0080791A">
            <w:pPr>
              <w:ind w:left="34"/>
              <w:jc w:val="center"/>
              <w:rPr>
                <w:rFonts w:eastAsia="Times New Roman" w:cs="Times New Roman"/>
                <w:szCs w:val="28"/>
              </w:rPr>
            </w:pPr>
            <w:r w:rsidRPr="0080791A">
              <w:rPr>
                <w:rFonts w:eastAsia="Times New Roman" w:cs="Times New Roman"/>
                <w:szCs w:val="28"/>
                <w:lang w:val="tt"/>
              </w:rPr>
              <w:t>4.3.1.</w:t>
            </w:r>
          </w:p>
        </w:tc>
        <w:tc>
          <w:tcPr>
            <w:tcW w:w="3096" w:type="dxa"/>
          </w:tcPr>
          <w:p w14:paraId="21F239C8" w14:textId="77777777" w:rsidR="0080791A" w:rsidRPr="0080791A" w:rsidRDefault="00CD30FD" w:rsidP="0080791A">
            <w:pPr>
              <w:ind w:left="120"/>
              <w:jc w:val="center"/>
              <w:rPr>
                <w:rFonts w:eastAsia="Times New Roman" w:cs="Times New Roman"/>
                <w:szCs w:val="28"/>
              </w:rPr>
            </w:pPr>
            <w:r w:rsidRPr="0080791A">
              <w:rPr>
                <w:rFonts w:eastAsia="Times New Roman" w:cs="Times New Roman"/>
                <w:szCs w:val="28"/>
                <w:lang w:val="tt"/>
              </w:rPr>
              <w:t>Тәмәке тартуга, алкоголизмга, наркоманиягә каршы профилактик акцияләр оештыру һәм уздыру</w:t>
            </w:r>
          </w:p>
        </w:tc>
        <w:tc>
          <w:tcPr>
            <w:tcW w:w="1926" w:type="dxa"/>
          </w:tcPr>
          <w:p w14:paraId="649F6C98" w14:textId="313135D2" w:rsidR="0080791A" w:rsidRPr="0080791A" w:rsidRDefault="0085544A" w:rsidP="0080791A">
            <w:pPr>
              <w:ind w:left="120"/>
              <w:jc w:val="center"/>
              <w:rPr>
                <w:rFonts w:eastAsia="Times New Roman" w:cs="Times New Roman"/>
                <w:szCs w:val="28"/>
              </w:rPr>
            </w:pPr>
            <w:r>
              <w:rPr>
                <w:rFonts w:eastAsia="Times New Roman" w:cs="Times New Roman"/>
                <w:szCs w:val="28"/>
                <w:lang w:val="tt"/>
              </w:rPr>
              <w:t>«</w:t>
            </w:r>
            <w:r w:rsidR="00CD30FD" w:rsidRPr="0080791A">
              <w:rPr>
                <w:rFonts w:eastAsia="Times New Roman" w:cs="Times New Roman"/>
                <w:szCs w:val="28"/>
                <w:lang w:val="tt"/>
              </w:rPr>
              <w:t>УДМСиТ</w:t>
            </w:r>
            <w:r>
              <w:rPr>
                <w:rFonts w:eastAsia="Times New Roman" w:cs="Times New Roman"/>
                <w:szCs w:val="28"/>
                <w:lang w:val="tt"/>
              </w:rPr>
              <w:t>»</w:t>
            </w:r>
            <w:r w:rsidR="00CD30FD" w:rsidRPr="0080791A">
              <w:rPr>
                <w:rFonts w:eastAsia="Times New Roman" w:cs="Times New Roman"/>
                <w:szCs w:val="28"/>
                <w:lang w:val="tt"/>
              </w:rPr>
              <w:t xml:space="preserve"> МКУ</w:t>
            </w:r>
          </w:p>
        </w:tc>
        <w:tc>
          <w:tcPr>
            <w:tcW w:w="1575" w:type="dxa"/>
          </w:tcPr>
          <w:p w14:paraId="5315F33C" w14:textId="77777777" w:rsidR="0080791A" w:rsidRPr="0080791A" w:rsidRDefault="00CD30FD" w:rsidP="0080791A">
            <w:pPr>
              <w:jc w:val="center"/>
              <w:rPr>
                <w:rFonts w:eastAsia="Times New Roman" w:cs="Times New Roman"/>
                <w:iCs/>
                <w:szCs w:val="28"/>
              </w:rPr>
            </w:pPr>
            <w:r w:rsidRPr="0080791A">
              <w:rPr>
                <w:rFonts w:eastAsia="Trebuchet MS" w:cs="Trebuchet MS"/>
                <w:spacing w:val="-6"/>
                <w:szCs w:val="28"/>
                <w:lang w:val="tt"/>
              </w:rPr>
              <w:t>2023-2025</w:t>
            </w:r>
          </w:p>
        </w:tc>
        <w:tc>
          <w:tcPr>
            <w:tcW w:w="1703" w:type="dxa"/>
          </w:tcPr>
          <w:p w14:paraId="0C2133D8"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136" w:type="dxa"/>
          </w:tcPr>
          <w:p w14:paraId="70CEA049"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479" w:type="dxa"/>
          </w:tcPr>
          <w:p w14:paraId="41E800E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59" w:type="dxa"/>
          </w:tcPr>
          <w:p w14:paraId="7C77D62A"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c>
          <w:tcPr>
            <w:tcW w:w="1560" w:type="dxa"/>
          </w:tcPr>
          <w:p w14:paraId="1C5FFC33"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w:t>
            </w:r>
          </w:p>
        </w:tc>
      </w:tr>
      <w:tr w:rsidR="00A10ABF" w14:paraId="547CFACC" w14:textId="77777777" w:rsidTr="006B1E81">
        <w:tc>
          <w:tcPr>
            <w:tcW w:w="14885" w:type="dxa"/>
            <w:gridSpan w:val="9"/>
          </w:tcPr>
          <w:p w14:paraId="2298A19E" w14:textId="77777777" w:rsidR="0080791A" w:rsidRPr="0080791A" w:rsidRDefault="00CD30FD" w:rsidP="0080791A">
            <w:pPr>
              <w:ind w:left="140"/>
              <w:jc w:val="center"/>
              <w:rPr>
                <w:rFonts w:eastAsia="Times New Roman" w:cs="Times New Roman"/>
                <w:szCs w:val="28"/>
              </w:rPr>
            </w:pPr>
            <w:r w:rsidRPr="0080791A">
              <w:rPr>
                <w:rFonts w:eastAsia="Times New Roman" w:cs="Times New Roman"/>
                <w:szCs w:val="28"/>
                <w:lang w:val="tt"/>
              </w:rPr>
              <w:t>Барлыгы: 181,00</w:t>
            </w:r>
          </w:p>
        </w:tc>
      </w:tr>
    </w:tbl>
    <w:p w14:paraId="59AE3A20" w14:textId="77777777" w:rsidR="0080791A" w:rsidRPr="0080791A" w:rsidRDefault="0080791A" w:rsidP="0080791A">
      <w:pPr>
        <w:spacing w:after="0" w:line="240" w:lineRule="auto"/>
        <w:jc w:val="both"/>
        <w:rPr>
          <w:rFonts w:ascii="Times New Roman" w:eastAsia="Tahoma" w:hAnsi="Times New Roman" w:cs="Times New Roman"/>
          <w:color w:val="000000"/>
          <w:sz w:val="24"/>
          <w:szCs w:val="24"/>
          <w:lang w:eastAsia="ru-RU"/>
        </w:rPr>
      </w:pPr>
    </w:p>
    <w:p w14:paraId="0BF8CB8C"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p>
    <w:p w14:paraId="62A57F3E" w14:textId="77777777" w:rsidR="0080791A" w:rsidRPr="0080791A" w:rsidRDefault="00CD30FD"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lang w:val="tt"/>
        </w:rPr>
        <w:t>Программада кыскартулар:</w:t>
      </w:r>
    </w:p>
    <w:p w14:paraId="020F4F02" w14:textId="415846F9" w:rsidR="0080791A" w:rsidRPr="0080791A" w:rsidRDefault="0085544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УДМСиТ</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МКУ - Татарстан Республикасы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муниципаль районы</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берәмлеге башкарма комитетының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Яшьләр эшләре, спорт һәм туризм идарәсе</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казна учреждениесе.</w:t>
      </w:r>
      <w:r w:rsidR="00CD30FD" w:rsidRPr="0080791A">
        <w:rPr>
          <w:rFonts w:ascii="Times New Roman" w:eastAsia="Times New Roman" w:hAnsi="Times New Roman" w:cs="Times New Roman"/>
          <w:sz w:val="24"/>
          <w:szCs w:val="24"/>
          <w:lang w:val="tt"/>
        </w:rPr>
        <w:tab/>
      </w:r>
    </w:p>
    <w:p w14:paraId="2056BF45" w14:textId="77777777" w:rsidR="0080791A" w:rsidRPr="0080791A" w:rsidRDefault="00CD30FD"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lang w:val="tt"/>
        </w:rPr>
        <w:t>УСХиП - Татарстан Республикасы Лениногорск муниципаль районында Авыл хуҗалыгы һәм азык-төлек идарәсе.</w:t>
      </w:r>
    </w:p>
    <w:p w14:paraId="3AF46EBE" w14:textId="030BCA29" w:rsidR="0080791A" w:rsidRPr="0080791A" w:rsidRDefault="0085544A" w:rsidP="0080791A">
      <w:pPr>
        <w:spacing w:after="0" w:line="240" w:lineRule="auto"/>
        <w:ind w:left="20" w:right="5"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ЦЗН</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ДКУ -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шәһәре халкын эш белән тәэмин итү үзәге</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дәүләт казна учреждениесе.</w:t>
      </w:r>
    </w:p>
    <w:p w14:paraId="4E49541A" w14:textId="2AA4645D" w:rsidR="0080791A" w:rsidRPr="0080791A" w:rsidRDefault="0085544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УК</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МКУ - Татарстан Республикасы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муниципаль районы</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берәмлеге башкарма комитетының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Мәдәният идарәсе</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казна учреждениесе.</w:t>
      </w:r>
      <w:r w:rsidR="00CD30FD" w:rsidRPr="0080791A">
        <w:rPr>
          <w:rFonts w:ascii="Times New Roman" w:eastAsia="Times New Roman" w:hAnsi="Times New Roman" w:cs="Times New Roman"/>
          <w:sz w:val="24"/>
          <w:szCs w:val="24"/>
          <w:lang w:val="tt"/>
        </w:rPr>
        <w:tab/>
      </w:r>
    </w:p>
    <w:p w14:paraId="6E2C448E" w14:textId="6A36BF87" w:rsidR="0080791A" w:rsidRPr="0080791A" w:rsidRDefault="0085544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УО</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МКУ - Татарстан Республикасы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муниципаль районы</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берәмлеге башкарма комитетының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Мәгариф идарәсе</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казна учреждениесе. </w:t>
      </w:r>
    </w:p>
    <w:p w14:paraId="334EF6FE" w14:textId="77777777" w:rsidR="0080791A" w:rsidRPr="0080791A" w:rsidRDefault="00CD30FD" w:rsidP="0080791A">
      <w:pPr>
        <w:tabs>
          <w:tab w:val="left" w:pos="3870"/>
          <w:tab w:val="left" w:pos="7186"/>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lang w:val="tt"/>
        </w:rPr>
        <w:t>УПФР - Лениногорск районында һәм Лениногорск шәһәрендә Россия пенсия фонды идарәсе</w:t>
      </w:r>
    </w:p>
    <w:p w14:paraId="77664E67" w14:textId="77777777" w:rsidR="0080791A" w:rsidRPr="0080791A" w:rsidRDefault="00CD30FD"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rPr>
      </w:pPr>
      <w:r w:rsidRPr="0080791A">
        <w:rPr>
          <w:rFonts w:ascii="Times New Roman" w:eastAsia="Times New Roman" w:hAnsi="Times New Roman" w:cs="Times New Roman"/>
          <w:sz w:val="24"/>
          <w:szCs w:val="24"/>
          <w:lang w:val="tt"/>
        </w:rPr>
        <w:t>Яшьләр парламенты - Татарстан Республикасы Лениногорск муниципаль районы Советының вәкиллекле органы каршындагы Яшьләр парламенты</w:t>
      </w:r>
    </w:p>
    <w:p w14:paraId="2ADAC758" w14:textId="3A664230" w:rsidR="0080791A" w:rsidRPr="0080791A" w:rsidRDefault="0085544A"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lastRenderedPageBreak/>
        <w:t>«</w:t>
      </w:r>
      <w:r w:rsidR="00CD30FD" w:rsidRPr="0080791A">
        <w:rPr>
          <w:rFonts w:ascii="Times New Roman" w:eastAsia="Times New Roman" w:hAnsi="Times New Roman" w:cs="Times New Roman"/>
          <w:sz w:val="24"/>
          <w:szCs w:val="24"/>
          <w:lang w:val="tt"/>
        </w:rPr>
        <w:t>ЛМР</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ИКМУ - Татарстан Республикасының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муниципаль районы</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берәмлеге Башкарма комитеты</w:t>
      </w:r>
    </w:p>
    <w:p w14:paraId="261E539C" w14:textId="3F5088D6" w:rsidR="0080791A" w:rsidRPr="0080791A" w:rsidRDefault="0085544A"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ЛМР</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МО Советы - </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Лениногорск муниципаль районы</w:t>
      </w:r>
      <w:r>
        <w:rPr>
          <w:rFonts w:ascii="Times New Roman" w:eastAsia="Times New Roman" w:hAnsi="Times New Roman" w:cs="Times New Roman"/>
          <w:sz w:val="24"/>
          <w:szCs w:val="24"/>
          <w:lang w:val="tt"/>
        </w:rPr>
        <w:t>»</w:t>
      </w:r>
      <w:r w:rsidR="00CD30FD" w:rsidRPr="0080791A">
        <w:rPr>
          <w:rFonts w:ascii="Times New Roman" w:eastAsia="Times New Roman" w:hAnsi="Times New Roman" w:cs="Times New Roman"/>
          <w:sz w:val="24"/>
          <w:szCs w:val="24"/>
          <w:lang w:val="tt"/>
        </w:rPr>
        <w:t xml:space="preserve"> муниципаль берәмлеге Советы</w:t>
      </w:r>
    </w:p>
    <w:p w14:paraId="747A5CF0" w14:textId="14905C26" w:rsidR="0080791A" w:rsidRPr="0080791A" w:rsidRDefault="00CD30FD" w:rsidP="0080791A">
      <w:pPr>
        <w:tabs>
          <w:tab w:val="left" w:pos="3870"/>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lang w:val="tt"/>
        </w:rPr>
        <w:t xml:space="preserve">Икътисад бүлеге - Татарстан Республикасының </w:t>
      </w:r>
      <w:r w:rsidR="0085544A">
        <w:rPr>
          <w:rFonts w:ascii="Times New Roman" w:eastAsia="Times New Roman" w:hAnsi="Times New Roman" w:cs="Times New Roman"/>
          <w:sz w:val="24"/>
          <w:szCs w:val="24"/>
          <w:lang w:val="tt"/>
        </w:rPr>
        <w:t>«</w:t>
      </w:r>
      <w:r w:rsidRPr="0080791A">
        <w:rPr>
          <w:rFonts w:ascii="Times New Roman" w:eastAsia="Times New Roman" w:hAnsi="Times New Roman" w:cs="Times New Roman"/>
          <w:sz w:val="24"/>
          <w:szCs w:val="24"/>
          <w:lang w:val="tt"/>
        </w:rPr>
        <w:t>Лениногорск муниципаль районы</w:t>
      </w:r>
      <w:r w:rsidR="0085544A">
        <w:rPr>
          <w:rFonts w:ascii="Times New Roman" w:eastAsia="Times New Roman" w:hAnsi="Times New Roman" w:cs="Times New Roman"/>
          <w:sz w:val="24"/>
          <w:szCs w:val="24"/>
          <w:lang w:val="tt"/>
        </w:rPr>
        <w:t>»</w:t>
      </w:r>
      <w:r w:rsidRPr="0080791A">
        <w:rPr>
          <w:rFonts w:ascii="Times New Roman" w:eastAsia="Times New Roman" w:hAnsi="Times New Roman" w:cs="Times New Roman"/>
          <w:sz w:val="24"/>
          <w:szCs w:val="24"/>
          <w:lang w:val="tt"/>
        </w:rPr>
        <w:t xml:space="preserve"> муниципаль берәмлеге башкарма комитетының икътисад бүлеге.</w:t>
      </w:r>
      <w:r w:rsidRPr="0080791A">
        <w:rPr>
          <w:rFonts w:ascii="Times New Roman" w:eastAsia="Times New Roman" w:hAnsi="Times New Roman" w:cs="Times New Roman"/>
          <w:sz w:val="24"/>
          <w:szCs w:val="24"/>
          <w:lang w:val="tt"/>
        </w:rPr>
        <w:tab/>
        <w:t xml:space="preserve"> </w:t>
      </w:r>
    </w:p>
    <w:p w14:paraId="154C5827" w14:textId="77777777" w:rsidR="0080791A" w:rsidRPr="0080791A" w:rsidRDefault="0080791A" w:rsidP="0080791A">
      <w:pPr>
        <w:spacing w:after="0" w:line="240" w:lineRule="auto"/>
        <w:jc w:val="both"/>
        <w:rPr>
          <w:rFonts w:ascii="Times New Roman" w:eastAsia="Tahoma" w:hAnsi="Times New Roman" w:cs="Times New Roman"/>
          <w:color w:val="000000"/>
          <w:sz w:val="24"/>
          <w:szCs w:val="24"/>
          <w:lang w:eastAsia="ru-RU"/>
        </w:rPr>
      </w:pPr>
    </w:p>
    <w:p w14:paraId="0419D95E" w14:textId="3AF3EE06" w:rsidR="008D5144" w:rsidRPr="0080791A" w:rsidRDefault="008D5144" w:rsidP="004368E1">
      <w:pPr>
        <w:spacing w:after="0" w:line="240" w:lineRule="auto"/>
      </w:pPr>
    </w:p>
    <w:sectPr w:rsidR="008D5144" w:rsidRPr="0080791A" w:rsidSect="0080791A">
      <w:headerReference w:type="default" r:id="rId1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ED3F" w14:textId="77777777" w:rsidR="00EE2896" w:rsidRDefault="00EE2896">
      <w:pPr>
        <w:spacing w:after="0" w:line="240" w:lineRule="auto"/>
      </w:pPr>
      <w:r>
        <w:separator/>
      </w:r>
    </w:p>
  </w:endnote>
  <w:endnote w:type="continuationSeparator" w:id="0">
    <w:p w14:paraId="36B5A1EC" w14:textId="77777777" w:rsidR="00EE2896" w:rsidRDefault="00EE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F240" w14:textId="77777777" w:rsidR="00EE2896" w:rsidRDefault="00EE2896">
      <w:pPr>
        <w:spacing w:after="0" w:line="240" w:lineRule="auto"/>
      </w:pPr>
      <w:r>
        <w:separator/>
      </w:r>
    </w:p>
  </w:footnote>
  <w:footnote w:type="continuationSeparator" w:id="0">
    <w:p w14:paraId="0D00C60B" w14:textId="77777777" w:rsidR="00EE2896" w:rsidRDefault="00EE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4891"/>
      <w:docPartObj>
        <w:docPartGallery w:val="Page Numbers (Top of Page)"/>
        <w:docPartUnique/>
      </w:docPartObj>
    </w:sdtPr>
    <w:sdtEndPr>
      <w:rPr>
        <w:rFonts w:ascii="Times New Roman" w:hAnsi="Times New Roman" w:cs="Times New Roman"/>
      </w:rPr>
    </w:sdtEndPr>
    <w:sdtContent>
      <w:p w14:paraId="2CDE987A" w14:textId="77777777" w:rsidR="005A6DFA" w:rsidRDefault="005A6DFA">
        <w:pPr>
          <w:pStyle w:val="a5"/>
          <w:jc w:val="center"/>
        </w:pPr>
      </w:p>
      <w:p w14:paraId="728C3EA8" w14:textId="77777777" w:rsidR="005A6DFA" w:rsidRPr="00052F76" w:rsidRDefault="00CD30FD">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9</w:t>
        </w:r>
        <w:r w:rsidRPr="00052F76">
          <w:rPr>
            <w:rFonts w:ascii="Times New Roman" w:hAnsi="Times New Roman" w:cs="Times New Roman"/>
          </w:rPr>
          <w:fldChar w:fldCharType="end"/>
        </w:r>
      </w:p>
    </w:sdtContent>
  </w:sdt>
  <w:p w14:paraId="094CB808" w14:textId="77777777" w:rsidR="005A6DFA" w:rsidRDefault="005A6D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016F" w14:textId="77777777" w:rsidR="0080791A" w:rsidRDefault="008079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24909"/>
      <w:docPartObj>
        <w:docPartGallery w:val="Page Numbers (Top of Page)"/>
        <w:docPartUnique/>
      </w:docPartObj>
    </w:sdtPr>
    <w:sdtEndPr>
      <w:rPr>
        <w:rFonts w:ascii="Times New Roman" w:hAnsi="Times New Roman" w:cs="Times New Roman"/>
      </w:rPr>
    </w:sdtEndPr>
    <w:sdtContent>
      <w:p w14:paraId="1F5E446F" w14:textId="77777777" w:rsidR="0080791A" w:rsidRDefault="0080791A">
        <w:pPr>
          <w:pStyle w:val="a5"/>
          <w:jc w:val="center"/>
        </w:pPr>
      </w:p>
      <w:p w14:paraId="7E740A19" w14:textId="77777777" w:rsidR="0080791A" w:rsidRPr="00052F76" w:rsidRDefault="00CD30FD">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10</w:t>
        </w:r>
        <w:r w:rsidRPr="00052F76">
          <w:rPr>
            <w:rFonts w:ascii="Times New Roman" w:hAnsi="Times New Roman" w:cs="Times New Roman"/>
          </w:rPr>
          <w:fldChar w:fldCharType="end"/>
        </w:r>
      </w:p>
    </w:sdtContent>
  </w:sdt>
  <w:p w14:paraId="44B44EA1" w14:textId="77777777" w:rsidR="0080791A" w:rsidRDefault="008079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F4D17"/>
    <w:multiLevelType w:val="hybridMultilevel"/>
    <w:tmpl w:val="7BD62CBC"/>
    <w:lvl w:ilvl="0" w:tplc="543E3772">
      <w:start w:val="1"/>
      <w:numFmt w:val="bullet"/>
      <w:lvlText w:val=""/>
      <w:lvlJc w:val="left"/>
      <w:pPr>
        <w:ind w:left="1070" w:hanging="360"/>
      </w:pPr>
      <w:rPr>
        <w:rFonts w:ascii="Symbol" w:hAnsi="Symbol" w:hint="default"/>
      </w:rPr>
    </w:lvl>
    <w:lvl w:ilvl="1" w:tplc="75F24D34" w:tentative="1">
      <w:start w:val="1"/>
      <w:numFmt w:val="bullet"/>
      <w:lvlText w:val="o"/>
      <w:lvlJc w:val="left"/>
      <w:pPr>
        <w:ind w:left="1790" w:hanging="360"/>
      </w:pPr>
      <w:rPr>
        <w:rFonts w:ascii="Courier New" w:hAnsi="Courier New" w:cs="Courier New" w:hint="default"/>
      </w:rPr>
    </w:lvl>
    <w:lvl w:ilvl="2" w:tplc="2014E1AA" w:tentative="1">
      <w:start w:val="1"/>
      <w:numFmt w:val="bullet"/>
      <w:lvlText w:val=""/>
      <w:lvlJc w:val="left"/>
      <w:pPr>
        <w:ind w:left="2510" w:hanging="360"/>
      </w:pPr>
      <w:rPr>
        <w:rFonts w:ascii="Wingdings" w:hAnsi="Wingdings" w:hint="default"/>
      </w:rPr>
    </w:lvl>
    <w:lvl w:ilvl="3" w:tplc="C1EE78E0" w:tentative="1">
      <w:start w:val="1"/>
      <w:numFmt w:val="bullet"/>
      <w:lvlText w:val=""/>
      <w:lvlJc w:val="left"/>
      <w:pPr>
        <w:ind w:left="3230" w:hanging="360"/>
      </w:pPr>
      <w:rPr>
        <w:rFonts w:ascii="Symbol" w:hAnsi="Symbol" w:hint="default"/>
      </w:rPr>
    </w:lvl>
    <w:lvl w:ilvl="4" w:tplc="BD88BE14" w:tentative="1">
      <w:start w:val="1"/>
      <w:numFmt w:val="bullet"/>
      <w:lvlText w:val="o"/>
      <w:lvlJc w:val="left"/>
      <w:pPr>
        <w:ind w:left="3950" w:hanging="360"/>
      </w:pPr>
      <w:rPr>
        <w:rFonts w:ascii="Courier New" w:hAnsi="Courier New" w:cs="Courier New" w:hint="default"/>
      </w:rPr>
    </w:lvl>
    <w:lvl w:ilvl="5" w:tplc="A72E26D8" w:tentative="1">
      <w:start w:val="1"/>
      <w:numFmt w:val="bullet"/>
      <w:lvlText w:val=""/>
      <w:lvlJc w:val="left"/>
      <w:pPr>
        <w:ind w:left="4670" w:hanging="360"/>
      </w:pPr>
      <w:rPr>
        <w:rFonts w:ascii="Wingdings" w:hAnsi="Wingdings" w:hint="default"/>
      </w:rPr>
    </w:lvl>
    <w:lvl w:ilvl="6" w:tplc="7B18C6A4" w:tentative="1">
      <w:start w:val="1"/>
      <w:numFmt w:val="bullet"/>
      <w:lvlText w:val=""/>
      <w:lvlJc w:val="left"/>
      <w:pPr>
        <w:ind w:left="5390" w:hanging="360"/>
      </w:pPr>
      <w:rPr>
        <w:rFonts w:ascii="Symbol" w:hAnsi="Symbol" w:hint="default"/>
      </w:rPr>
    </w:lvl>
    <w:lvl w:ilvl="7" w:tplc="26F2769E" w:tentative="1">
      <w:start w:val="1"/>
      <w:numFmt w:val="bullet"/>
      <w:lvlText w:val="o"/>
      <w:lvlJc w:val="left"/>
      <w:pPr>
        <w:ind w:left="6110" w:hanging="360"/>
      </w:pPr>
      <w:rPr>
        <w:rFonts w:ascii="Courier New" w:hAnsi="Courier New" w:cs="Courier New" w:hint="default"/>
      </w:rPr>
    </w:lvl>
    <w:lvl w:ilvl="8" w:tplc="1324A5CA" w:tentative="1">
      <w:start w:val="1"/>
      <w:numFmt w:val="bullet"/>
      <w:lvlText w:val=""/>
      <w:lvlJc w:val="left"/>
      <w:pPr>
        <w:ind w:left="6830" w:hanging="360"/>
      </w:pPr>
      <w:rPr>
        <w:rFonts w:ascii="Wingdings" w:hAnsi="Wingdings" w:hint="default"/>
      </w:rPr>
    </w:lvl>
  </w:abstractNum>
  <w:abstractNum w:abstractNumId="1" w15:restartNumberingAfterBreak="0">
    <w:nsid w:val="65D7353E"/>
    <w:multiLevelType w:val="hybridMultilevel"/>
    <w:tmpl w:val="B270124A"/>
    <w:lvl w:ilvl="0" w:tplc="117E57E2">
      <w:start w:val="1"/>
      <w:numFmt w:val="decimal"/>
      <w:lvlText w:val="%1."/>
      <w:lvlJc w:val="left"/>
      <w:pPr>
        <w:ind w:left="1068" w:hanging="360"/>
      </w:pPr>
      <w:rPr>
        <w:rFonts w:hint="default"/>
      </w:rPr>
    </w:lvl>
    <w:lvl w:ilvl="1" w:tplc="0E484664" w:tentative="1">
      <w:start w:val="1"/>
      <w:numFmt w:val="lowerLetter"/>
      <w:lvlText w:val="%2."/>
      <w:lvlJc w:val="left"/>
      <w:pPr>
        <w:ind w:left="1788" w:hanging="360"/>
      </w:pPr>
    </w:lvl>
    <w:lvl w:ilvl="2" w:tplc="B6D48C52" w:tentative="1">
      <w:start w:val="1"/>
      <w:numFmt w:val="lowerRoman"/>
      <w:lvlText w:val="%3."/>
      <w:lvlJc w:val="right"/>
      <w:pPr>
        <w:ind w:left="2508" w:hanging="180"/>
      </w:pPr>
    </w:lvl>
    <w:lvl w:ilvl="3" w:tplc="CC7A1194" w:tentative="1">
      <w:start w:val="1"/>
      <w:numFmt w:val="decimal"/>
      <w:lvlText w:val="%4."/>
      <w:lvlJc w:val="left"/>
      <w:pPr>
        <w:ind w:left="3228" w:hanging="360"/>
      </w:pPr>
    </w:lvl>
    <w:lvl w:ilvl="4" w:tplc="A330F0A0" w:tentative="1">
      <w:start w:val="1"/>
      <w:numFmt w:val="lowerLetter"/>
      <w:lvlText w:val="%5."/>
      <w:lvlJc w:val="left"/>
      <w:pPr>
        <w:ind w:left="3948" w:hanging="360"/>
      </w:pPr>
    </w:lvl>
    <w:lvl w:ilvl="5" w:tplc="E146CAD2" w:tentative="1">
      <w:start w:val="1"/>
      <w:numFmt w:val="lowerRoman"/>
      <w:lvlText w:val="%6."/>
      <w:lvlJc w:val="right"/>
      <w:pPr>
        <w:ind w:left="4668" w:hanging="180"/>
      </w:pPr>
    </w:lvl>
    <w:lvl w:ilvl="6" w:tplc="94145EDA" w:tentative="1">
      <w:start w:val="1"/>
      <w:numFmt w:val="decimal"/>
      <w:lvlText w:val="%7."/>
      <w:lvlJc w:val="left"/>
      <w:pPr>
        <w:ind w:left="5388" w:hanging="360"/>
      </w:pPr>
    </w:lvl>
    <w:lvl w:ilvl="7" w:tplc="2A0A0CFE" w:tentative="1">
      <w:start w:val="1"/>
      <w:numFmt w:val="lowerLetter"/>
      <w:lvlText w:val="%8."/>
      <w:lvlJc w:val="left"/>
      <w:pPr>
        <w:ind w:left="6108" w:hanging="360"/>
      </w:pPr>
    </w:lvl>
    <w:lvl w:ilvl="8" w:tplc="E6249E90"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E"/>
    <w:rsid w:val="00052F76"/>
    <w:rsid w:val="002020F5"/>
    <w:rsid w:val="0023025D"/>
    <w:rsid w:val="002C2A5D"/>
    <w:rsid w:val="002E42EB"/>
    <w:rsid w:val="002F0DC0"/>
    <w:rsid w:val="002F71F6"/>
    <w:rsid w:val="00304C2D"/>
    <w:rsid w:val="003B38A6"/>
    <w:rsid w:val="003E609E"/>
    <w:rsid w:val="004368E1"/>
    <w:rsid w:val="00442CDA"/>
    <w:rsid w:val="004F60B3"/>
    <w:rsid w:val="00537F50"/>
    <w:rsid w:val="0057268F"/>
    <w:rsid w:val="005A6DFA"/>
    <w:rsid w:val="005E1312"/>
    <w:rsid w:val="00634203"/>
    <w:rsid w:val="0064216D"/>
    <w:rsid w:val="006B292E"/>
    <w:rsid w:val="006D0FE9"/>
    <w:rsid w:val="006D2A6A"/>
    <w:rsid w:val="007178CC"/>
    <w:rsid w:val="007A5055"/>
    <w:rsid w:val="007D273E"/>
    <w:rsid w:val="0080791A"/>
    <w:rsid w:val="00836310"/>
    <w:rsid w:val="0085544A"/>
    <w:rsid w:val="00893A1C"/>
    <w:rsid w:val="0089669F"/>
    <w:rsid w:val="008D5144"/>
    <w:rsid w:val="00977174"/>
    <w:rsid w:val="00981B3D"/>
    <w:rsid w:val="00994ACB"/>
    <w:rsid w:val="009E16EC"/>
    <w:rsid w:val="00A06621"/>
    <w:rsid w:val="00A10ABF"/>
    <w:rsid w:val="00A84059"/>
    <w:rsid w:val="00B847CA"/>
    <w:rsid w:val="00BF2A5A"/>
    <w:rsid w:val="00C96FF0"/>
    <w:rsid w:val="00CD30FD"/>
    <w:rsid w:val="00D045AD"/>
    <w:rsid w:val="00DE7283"/>
    <w:rsid w:val="00E46BFE"/>
    <w:rsid w:val="00EE2896"/>
    <w:rsid w:val="00F07CE7"/>
    <w:rsid w:val="00F57756"/>
    <w:rsid w:val="00F717E4"/>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7BC4"/>
  <w15:docId w15:val="{70EF93CB-6C42-4D07-93C1-396911A8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table" w:customStyle="1" w:styleId="1">
    <w:name w:val="Сетка таблицы1"/>
    <w:basedOn w:val="a1"/>
    <w:next w:val="a3"/>
    <w:uiPriority w:val="59"/>
    <w:rsid w:val="0080791A"/>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791A"/>
    <w:pPr>
      <w:tabs>
        <w:tab w:val="center" w:pos="4677"/>
        <w:tab w:val="right" w:pos="9355"/>
      </w:tabs>
      <w:spacing w:after="0" w:line="240" w:lineRule="auto"/>
    </w:pPr>
    <w:rPr>
      <w:rFonts w:ascii="Tahoma" w:eastAsia="Tahoma" w:hAnsi="Tahoma" w:cs="Tahoma"/>
      <w:color w:val="000000"/>
      <w:sz w:val="24"/>
      <w:szCs w:val="24"/>
      <w:lang w:eastAsia="ru-RU"/>
    </w:rPr>
  </w:style>
  <w:style w:type="character" w:customStyle="1" w:styleId="a6">
    <w:name w:val="Верхний колонтитул Знак"/>
    <w:basedOn w:val="a0"/>
    <w:link w:val="a5"/>
    <w:uiPriority w:val="99"/>
    <w:rsid w:val="0080791A"/>
    <w:rPr>
      <w:rFonts w:ascii="Tahoma" w:eastAsia="Tahoma" w:hAnsi="Tahoma" w:cs="Tahoma"/>
      <w:color w:val="000000"/>
      <w:sz w:val="24"/>
      <w:szCs w:val="24"/>
      <w:lang w:eastAsia="ru-RU"/>
    </w:rPr>
  </w:style>
  <w:style w:type="paragraph" w:styleId="a7">
    <w:name w:val="footer"/>
    <w:basedOn w:val="a"/>
    <w:link w:val="a8"/>
    <w:uiPriority w:val="99"/>
    <w:unhideWhenUsed/>
    <w:rsid w:val="008079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791A"/>
  </w:style>
  <w:style w:type="character" w:styleId="a9">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933A-C711-4778-A950-83F510F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3738</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Специалист СМИ</cp:lastModifiedBy>
  <cp:revision>4</cp:revision>
  <cp:lastPrinted>2023-05-25T13:40:00Z</cp:lastPrinted>
  <dcterms:created xsi:type="dcterms:W3CDTF">2023-05-31T12:38:00Z</dcterms:created>
  <dcterms:modified xsi:type="dcterms:W3CDTF">2023-05-31T12:47:00Z</dcterms:modified>
</cp:coreProperties>
</file>