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6A4D5E" w:rsidRPr="006A4D5E" w:rsidTr="00174783">
        <w:trPr>
          <w:trHeight w:val="2696"/>
        </w:trPr>
        <w:tc>
          <w:tcPr>
            <w:tcW w:w="4361" w:type="dxa"/>
          </w:tcPr>
          <w:p w:rsidR="006A4D5E" w:rsidRPr="006A4D5E" w:rsidRDefault="006A4D5E" w:rsidP="00174783">
            <w:pPr>
              <w:keepNext/>
              <w:jc w:val="center"/>
              <w:outlineLvl w:val="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ГЛАВА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tt-RU"/>
              </w:rPr>
              <w:t>ЗАЙ-КАРАТАЙСКОЕ</w:t>
            </w: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СЕЛЬСКОЕ ПОСЕЛЕНИЕ»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ЛЕНИНОГОРСКОГО</w:t>
            </w: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МУНИЦИПАЛЬНОГО РАЙОНА РЕСПУБЛИКИ ТАТАРСТАН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Советская ул., дом 99,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село Зай-Каратай ,</w:t>
            </w:r>
            <w:bookmarkStart w:id="0" w:name="_GoBack"/>
            <w:bookmarkEnd w:id="0"/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Лениногорский район, 423273</w:t>
            </w:r>
          </w:p>
        </w:tc>
        <w:tc>
          <w:tcPr>
            <w:tcW w:w="1276" w:type="dxa"/>
          </w:tcPr>
          <w:p w:rsidR="006A4D5E" w:rsidRPr="006A4D5E" w:rsidRDefault="006A4D5E" w:rsidP="0017478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ТАТАРСТАН РЕСПУБЛИКАСЫ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ЛЕНИНОГОРСК</w:t>
            </w: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МУНИЦИПАЛЬ РАЙОНЫ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</w:t>
            </w: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tt-RU"/>
              </w:rPr>
              <w:t>ЗӘЙ-КАРАТАЙ</w:t>
            </w: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АВЫЛ ҖИРЛЕГЕ»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БЕРӘМЛЕГЕ</w:t>
            </w:r>
          </w:p>
          <w:p w:rsidR="006A4D5E" w:rsidRPr="006A4D5E" w:rsidRDefault="006A4D5E" w:rsidP="00174783">
            <w:pPr>
              <w:keepNext/>
              <w:jc w:val="center"/>
              <w:outlineLvl w:val="2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A4D5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БАШЛЫГЫ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совет урамы, 99 нче йорт,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Зәй-Каратай авылы,</w:t>
            </w:r>
          </w:p>
          <w:p w:rsidR="006A4D5E" w:rsidRPr="006A4D5E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Лениногорск районы, 423273</w:t>
            </w:r>
          </w:p>
        </w:tc>
      </w:tr>
      <w:tr w:rsidR="006A4D5E" w:rsidRPr="00497F84" w:rsidTr="00E80176">
        <w:trPr>
          <w:trHeight w:val="232"/>
        </w:trPr>
        <w:tc>
          <w:tcPr>
            <w:tcW w:w="9889" w:type="dxa"/>
            <w:gridSpan w:val="3"/>
          </w:tcPr>
          <w:p w:rsidR="006A4D5E" w:rsidRPr="006A4D5E" w:rsidRDefault="006A4D5E" w:rsidP="0017478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</w:pP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Тел./факс: (8-85595) 2-92-</w:t>
            </w:r>
            <w:r w:rsidRPr="006A4D5E">
              <w:rPr>
                <w:rFonts w:ascii="Arial" w:hAnsi="Arial" w:cs="Arial"/>
                <w:sz w:val="24"/>
                <w:szCs w:val="24"/>
                <w:lang w:val="be-BY"/>
              </w:rPr>
              <w:t xml:space="preserve">17 </w:t>
            </w:r>
            <w:hyperlink r:id="rId8" w:history="1">
              <w:r w:rsidRPr="006A4D5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Zkar</w:t>
              </w:r>
              <w:r w:rsidRPr="006A4D5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be-BY"/>
                </w:rPr>
                <w:t>.</w:t>
              </w:r>
              <w:r w:rsidRPr="006A4D5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Len</w:t>
              </w:r>
              <w:r w:rsidRPr="006A4D5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be-BY"/>
                </w:rPr>
                <w:t>@</w:t>
              </w:r>
              <w:r w:rsidRPr="006A4D5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tatar</w:t>
              </w:r>
              <w:r w:rsidRPr="006A4D5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be-BY"/>
                </w:rPr>
                <w:t>.</w:t>
              </w:r>
              <w:r w:rsidRPr="006A4D5E">
                <w:rPr>
                  <w:rStyle w:val="a7"/>
                  <w:rFonts w:ascii="Arial" w:hAnsi="Arial" w:cs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 xml:space="preserve">, </w:t>
            </w: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leninogorsk</w:t>
            </w: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.</w:t>
            </w: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tatarstan</w:t>
            </w: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be-BY"/>
              </w:rPr>
              <w:t>.</w:t>
            </w:r>
            <w:r w:rsidRPr="006A4D5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6A4D5E" w:rsidRPr="006A4D5E" w:rsidRDefault="006A4D5E" w:rsidP="006A4D5E">
      <w:pPr>
        <w:jc w:val="center"/>
        <w:rPr>
          <w:rFonts w:ascii="Arial" w:hAnsi="Arial" w:cs="Arial"/>
          <w:sz w:val="24"/>
          <w:szCs w:val="24"/>
        </w:rPr>
      </w:pPr>
      <w:r w:rsidRPr="006A4D5E">
        <w:rPr>
          <w:rFonts w:ascii="Arial" w:hAnsi="Arial" w:cs="Arial"/>
          <w:sz w:val="24"/>
          <w:szCs w:val="24"/>
        </w:rPr>
        <w:t>ПОСТАНОВЛЕНИЕ                                                                           КАРАР</w:t>
      </w:r>
    </w:p>
    <w:p w:rsidR="006A4D5E" w:rsidRPr="006A4D5E" w:rsidRDefault="006A4D5E" w:rsidP="006A4D5E">
      <w:pPr>
        <w:jc w:val="center"/>
        <w:rPr>
          <w:rFonts w:ascii="Arial" w:hAnsi="Arial" w:cs="Arial"/>
          <w:sz w:val="24"/>
          <w:szCs w:val="24"/>
        </w:rPr>
      </w:pPr>
    </w:p>
    <w:p w:rsidR="006A4D5E" w:rsidRDefault="000A24FF" w:rsidP="006A4D5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</w:t>
      </w:r>
      <w:r w:rsidR="004A3B80">
        <w:rPr>
          <w:rFonts w:ascii="Arial" w:hAnsi="Arial" w:cs="Arial"/>
          <w:color w:val="000000" w:themeColor="text1"/>
          <w:sz w:val="24"/>
          <w:szCs w:val="24"/>
        </w:rPr>
        <w:t>.03.</w:t>
      </w:r>
      <w:r w:rsidR="006A4D5E" w:rsidRPr="006A4D5E">
        <w:rPr>
          <w:rFonts w:ascii="Arial" w:hAnsi="Arial" w:cs="Arial"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A3B80">
        <w:rPr>
          <w:rFonts w:ascii="Arial" w:hAnsi="Arial" w:cs="Arial"/>
          <w:color w:val="000000" w:themeColor="text1"/>
          <w:sz w:val="24"/>
          <w:szCs w:val="24"/>
        </w:rPr>
        <w:t xml:space="preserve"> ел</w:t>
      </w:r>
      <w:r w:rsidR="006A4D5E" w:rsidRPr="006A4D5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</w:t>
      </w:r>
      <w:r w:rsidR="00497F8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№ 1</w:t>
      </w:r>
    </w:p>
    <w:p w:rsidR="000A24FF" w:rsidRPr="006A4D5E" w:rsidRDefault="000A24FF" w:rsidP="006A4D5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A3B80" w:rsidRPr="004A3B80" w:rsidRDefault="004A3B80" w:rsidP="004A3B80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4"/>
          <w:szCs w:val="24"/>
        </w:rPr>
      </w:pPr>
      <w:r w:rsidRPr="004A3B80">
        <w:rPr>
          <w:rFonts w:ascii="Arial" w:hAnsi="Arial" w:cs="Arial"/>
          <w:sz w:val="24"/>
          <w:szCs w:val="24"/>
          <w:lang w:val="tt-RU"/>
        </w:rPr>
        <w:t xml:space="preserve">Татарстан Республикасы Лениногорск муниципаль районы «Зәй-Каратай авыл җирлеге» муниципаль берәмлеге башлыгының 2017 елның 16 августындагы «Татарстан Республикасы Лениногорск муниципаль районы «Зәй-Каратай авыл җирлеге» муниципаль берәмлеге территориясендә чүп, үлән, яфрак һәм башка калдыкларны яндыру урыннарын һәм ысулларын билгеләү турында» </w:t>
      </w:r>
      <w:r w:rsidRPr="004A3B80">
        <w:rPr>
          <w:rFonts w:ascii="Arial" w:hAnsi="Arial" w:cs="Arial"/>
          <w:sz w:val="24"/>
          <w:szCs w:val="24"/>
          <w:lang w:val="tt-RU"/>
        </w:rPr>
        <w:t>4</w:t>
      </w:r>
      <w:r w:rsidRPr="004A3B80">
        <w:rPr>
          <w:rFonts w:ascii="Arial" w:hAnsi="Arial" w:cs="Arial"/>
          <w:sz w:val="24"/>
          <w:szCs w:val="24"/>
          <w:lang w:val="tt-RU"/>
        </w:rPr>
        <w:t xml:space="preserve"> номерлы карарының үз көчен югалтуын тану хакында</w:t>
      </w:r>
    </w:p>
    <w:p w:rsidR="004A3B80" w:rsidRPr="004A3B80" w:rsidRDefault="004A3B80" w:rsidP="004A3B80">
      <w:pPr>
        <w:ind w:left="142"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4A3B80">
        <w:rPr>
          <w:rFonts w:ascii="Arial" w:hAnsi="Arial" w:cs="Arial"/>
          <w:sz w:val="24"/>
          <w:szCs w:val="24"/>
          <w:lang w:val="tt-RU"/>
        </w:rPr>
        <w:t>Лениногорск шәһәр прокурорының 2023 елның</w:t>
      </w:r>
      <w:r w:rsidRPr="004A3B80">
        <w:rPr>
          <w:rFonts w:ascii="Arial" w:hAnsi="Arial" w:cs="Arial"/>
          <w:sz w:val="24"/>
          <w:szCs w:val="24"/>
          <w:lang w:val="tt-RU"/>
        </w:rPr>
        <w:t xml:space="preserve"> 13 мартындагы  02-08-01-2023/101</w:t>
      </w:r>
      <w:r w:rsidRPr="004A3B80">
        <w:rPr>
          <w:rFonts w:ascii="Arial" w:hAnsi="Arial" w:cs="Arial"/>
          <w:sz w:val="24"/>
          <w:szCs w:val="24"/>
          <w:lang w:val="tt-RU"/>
        </w:rPr>
        <w:t>-23-20920049 номерлы протестын карап, КАРАР БИРӘМ:</w:t>
      </w:r>
    </w:p>
    <w:p w:rsidR="004A3B80" w:rsidRPr="004A3B80" w:rsidRDefault="004A3B80" w:rsidP="004A3B80">
      <w:pPr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4A3B80" w:rsidRPr="004A3B80" w:rsidRDefault="004A3B80" w:rsidP="004A3B80">
      <w:pPr>
        <w:numPr>
          <w:ilvl w:val="0"/>
          <w:numId w:val="11"/>
        </w:numPr>
        <w:tabs>
          <w:tab w:val="left" w:pos="1134"/>
          <w:tab w:val="left" w:pos="2835"/>
          <w:tab w:val="left" w:pos="3119"/>
          <w:tab w:val="left" w:pos="3402"/>
        </w:tabs>
        <w:spacing w:after="200" w:line="276" w:lineRule="auto"/>
        <w:ind w:left="142" w:right="-1" w:firstLine="709"/>
        <w:jc w:val="both"/>
        <w:rPr>
          <w:rFonts w:ascii="Arial" w:hAnsi="Arial" w:cs="Arial"/>
          <w:sz w:val="24"/>
          <w:szCs w:val="24"/>
        </w:rPr>
      </w:pPr>
      <w:r w:rsidRPr="004A3B80">
        <w:rPr>
          <w:rFonts w:ascii="Arial" w:hAnsi="Arial" w:cs="Arial"/>
          <w:sz w:val="24"/>
          <w:szCs w:val="24"/>
          <w:lang w:val="tt-RU"/>
        </w:rPr>
        <w:t xml:space="preserve">Татарстан Республикасы Лениногорск муниципаль районы «Зәй-Каратай авыл җирлеге» муниципаль берәмлеге башлыгының 2017 елның 16 августындагы «Татарстан Республикасы Лениногорск муниципаль районы «Зәй-Каратай авыл җирлеге» муниципаль берәмлеге территориясендә чүп, үлән, яфрак һәм башка калдыкларны яндыру урыннарын һәм ысулларын билгеләү турында» </w:t>
      </w:r>
      <w:r w:rsidRPr="004A3B80">
        <w:rPr>
          <w:rFonts w:ascii="Arial" w:hAnsi="Arial" w:cs="Arial"/>
          <w:sz w:val="24"/>
          <w:szCs w:val="24"/>
          <w:lang w:val="tt-RU"/>
        </w:rPr>
        <w:t>4</w:t>
      </w:r>
      <w:r w:rsidRPr="004A3B80">
        <w:rPr>
          <w:rFonts w:ascii="Arial" w:hAnsi="Arial" w:cs="Arial"/>
          <w:sz w:val="24"/>
          <w:szCs w:val="24"/>
          <w:lang w:val="tt-RU"/>
        </w:rPr>
        <w:t xml:space="preserve"> номерлы карарының үз көчен югалтуын танырга.</w:t>
      </w:r>
    </w:p>
    <w:p w:rsidR="004A3B80" w:rsidRPr="004A3B80" w:rsidRDefault="004A3B80" w:rsidP="004A3B80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4A3B80">
        <w:rPr>
          <w:rFonts w:ascii="Arial" w:hAnsi="Arial" w:cs="Arial"/>
          <w:sz w:val="24"/>
          <w:szCs w:val="24"/>
          <w:lang w:val="tt-RU"/>
        </w:rPr>
        <w:t xml:space="preserve">2.Әлеге карарны Татарстан Республикасы, Лениногорск районы, </w:t>
      </w:r>
      <w:r w:rsidRPr="004A3B80">
        <w:rPr>
          <w:rFonts w:ascii="Arial" w:hAnsi="Arial" w:cs="Arial"/>
          <w:sz w:val="24"/>
          <w:szCs w:val="24"/>
          <w:lang w:val="tt-RU" w:eastAsia="en-US"/>
        </w:rPr>
        <w:t xml:space="preserve">Зәй-Каратай авылы Совет урамы, 99 йорт, 1нче бина, Үзбәк авылы, Луговая урамы, 2нче йорт </w:t>
      </w:r>
      <w:r w:rsidRPr="004A3B80">
        <w:rPr>
          <w:rFonts w:ascii="Arial" w:hAnsi="Arial" w:cs="Arial"/>
          <w:sz w:val="24"/>
          <w:szCs w:val="24"/>
          <w:lang w:val="tt-RU"/>
        </w:rPr>
        <w:t>адресы буенча урнашкан мәгълүмат стендларында халыкка җиткерергә һәм Татарстан Республикасы Лениногорск муниципаль районының рәсми сайтында «Авыл җирлекләре» бүлегендә (https://leninogorsk.tatarstan.ru/) һәм Татарстан Республикасының хокукый мәгълүматның рәсми порталында (pravo.tatarstan.ru) бастырып чыгарырга.</w:t>
      </w:r>
    </w:p>
    <w:p w:rsidR="004A3B80" w:rsidRPr="004A3B80" w:rsidRDefault="004A3B80" w:rsidP="004A3B80">
      <w:p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4A3B80">
        <w:rPr>
          <w:rFonts w:ascii="Arial" w:hAnsi="Arial" w:cs="Arial"/>
          <w:sz w:val="24"/>
          <w:szCs w:val="24"/>
          <w:lang w:val="tt-RU"/>
        </w:rPr>
        <w:t>3. Әлеге карарның үтәлешен контрольдә тотуны үз җаваплыгымда калдырам.</w:t>
      </w:r>
    </w:p>
    <w:p w:rsidR="004A3B80" w:rsidRPr="004A3B80" w:rsidRDefault="004A3B80" w:rsidP="004A3B80">
      <w:pPr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4A3B80" w:rsidRPr="004A3B80" w:rsidRDefault="004A3B80" w:rsidP="004A3B80">
      <w:pPr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4A3B80" w:rsidRPr="004A3B80" w:rsidRDefault="004A3B80" w:rsidP="004A3B80">
      <w:pPr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4A3B80" w:rsidRPr="004A3B80" w:rsidRDefault="004A3B80" w:rsidP="004A3B80">
      <w:pPr>
        <w:widowControl w:val="0"/>
        <w:tabs>
          <w:tab w:val="left" w:pos="1448"/>
        </w:tabs>
        <w:jc w:val="both"/>
        <w:rPr>
          <w:rFonts w:ascii="Arial" w:hAnsi="Arial" w:cs="Arial"/>
          <w:sz w:val="24"/>
          <w:szCs w:val="24"/>
          <w:lang w:val="tt-RU" w:eastAsia="en-US"/>
        </w:rPr>
      </w:pPr>
      <w:r w:rsidRPr="004A3B80">
        <w:rPr>
          <w:rFonts w:ascii="Arial" w:hAnsi="Arial" w:cs="Arial"/>
          <w:sz w:val="24"/>
          <w:szCs w:val="24"/>
          <w:lang w:val="tt-RU" w:eastAsia="en-US"/>
        </w:rPr>
        <w:t xml:space="preserve">Татарстан Республикасы  </w:t>
      </w:r>
    </w:p>
    <w:p w:rsidR="004A3B80" w:rsidRPr="004A3B80" w:rsidRDefault="004A3B80" w:rsidP="004A3B80">
      <w:pPr>
        <w:widowControl w:val="0"/>
        <w:tabs>
          <w:tab w:val="left" w:pos="1448"/>
        </w:tabs>
        <w:jc w:val="both"/>
        <w:rPr>
          <w:rFonts w:ascii="Arial" w:hAnsi="Arial" w:cs="Arial"/>
          <w:sz w:val="24"/>
          <w:szCs w:val="24"/>
          <w:lang w:val="tt-RU" w:eastAsia="en-US"/>
        </w:rPr>
      </w:pPr>
      <w:r w:rsidRPr="004A3B80">
        <w:rPr>
          <w:rFonts w:ascii="Arial" w:hAnsi="Arial" w:cs="Arial"/>
          <w:sz w:val="24"/>
          <w:szCs w:val="24"/>
          <w:lang w:val="tt-RU" w:eastAsia="en-US"/>
        </w:rPr>
        <w:t xml:space="preserve"> Лениногорск муниципаль районы </w:t>
      </w:r>
    </w:p>
    <w:p w:rsidR="004A3B80" w:rsidRPr="004A3B80" w:rsidRDefault="004A3B80" w:rsidP="004A3B80">
      <w:pPr>
        <w:widowControl w:val="0"/>
        <w:tabs>
          <w:tab w:val="left" w:pos="1448"/>
        </w:tabs>
        <w:jc w:val="both"/>
        <w:rPr>
          <w:rFonts w:ascii="Arial" w:hAnsi="Arial" w:cs="Arial"/>
          <w:sz w:val="24"/>
          <w:szCs w:val="24"/>
          <w:lang w:val="tt-RU" w:eastAsia="en-US"/>
        </w:rPr>
      </w:pPr>
      <w:r w:rsidRPr="004A3B80">
        <w:rPr>
          <w:rFonts w:ascii="Arial" w:hAnsi="Arial" w:cs="Arial"/>
          <w:sz w:val="24"/>
          <w:szCs w:val="24"/>
          <w:lang w:val="tt-RU" w:eastAsia="en-US"/>
        </w:rPr>
        <w:t xml:space="preserve">«Зәй-Каратай авыл җирлеге» </w:t>
      </w:r>
    </w:p>
    <w:p w:rsidR="004A3B80" w:rsidRPr="004A3B80" w:rsidRDefault="004A3B80" w:rsidP="004A3B80">
      <w:pPr>
        <w:widowControl w:val="0"/>
        <w:tabs>
          <w:tab w:val="left" w:pos="1448"/>
        </w:tabs>
        <w:jc w:val="both"/>
        <w:rPr>
          <w:rFonts w:ascii="Arial" w:hAnsi="Arial" w:cs="Arial"/>
          <w:sz w:val="24"/>
          <w:szCs w:val="24"/>
          <w:lang w:val="tt-RU" w:eastAsia="en-US"/>
        </w:rPr>
      </w:pPr>
      <w:r w:rsidRPr="004A3B80">
        <w:rPr>
          <w:rFonts w:ascii="Arial" w:hAnsi="Arial" w:cs="Arial"/>
          <w:sz w:val="24"/>
          <w:szCs w:val="24"/>
          <w:lang w:val="tt-RU" w:eastAsia="en-US"/>
        </w:rPr>
        <w:t>муниципаль берәмлеге башлыгы                                           М.И.Идиятова</w:t>
      </w:r>
    </w:p>
    <w:p w:rsidR="004A3B80" w:rsidRPr="004A3B80" w:rsidRDefault="004A3B80" w:rsidP="004A3B80">
      <w:pPr>
        <w:widowControl w:val="0"/>
        <w:tabs>
          <w:tab w:val="left" w:pos="1448"/>
        </w:tabs>
        <w:jc w:val="both"/>
        <w:rPr>
          <w:sz w:val="28"/>
          <w:szCs w:val="28"/>
          <w:lang w:val="tt-RU" w:eastAsia="en-US"/>
        </w:rPr>
      </w:pPr>
    </w:p>
    <w:sectPr w:rsidR="004A3B80" w:rsidRPr="004A3B80" w:rsidSect="004A3B80">
      <w:pgSz w:w="11906" w:h="16838"/>
      <w:pgMar w:top="993" w:right="567" w:bottom="113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71" w:rsidRDefault="00C50071">
      <w:r>
        <w:separator/>
      </w:r>
    </w:p>
  </w:endnote>
  <w:endnote w:type="continuationSeparator" w:id="0">
    <w:p w:rsidR="00C50071" w:rsidRDefault="00C5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71" w:rsidRDefault="00C50071">
      <w:r>
        <w:separator/>
      </w:r>
    </w:p>
  </w:footnote>
  <w:footnote w:type="continuationSeparator" w:id="0">
    <w:p w:rsidR="00C50071" w:rsidRDefault="00C5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71CF8"/>
    <w:multiLevelType w:val="hybridMultilevel"/>
    <w:tmpl w:val="FE4EA83A"/>
    <w:lvl w:ilvl="0" w:tplc="5970800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4661A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66501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24FF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2CE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1F60"/>
    <w:rsid w:val="0015222F"/>
    <w:rsid w:val="00152D28"/>
    <w:rsid w:val="00153F5E"/>
    <w:rsid w:val="001541F1"/>
    <w:rsid w:val="00157EBB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9A2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4D4"/>
    <w:rsid w:val="001B460F"/>
    <w:rsid w:val="001B5673"/>
    <w:rsid w:val="001B5E27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5F7D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50A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E4F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62AA"/>
    <w:rsid w:val="002D7C3A"/>
    <w:rsid w:val="002E2123"/>
    <w:rsid w:val="002E3A82"/>
    <w:rsid w:val="002E4431"/>
    <w:rsid w:val="002E7934"/>
    <w:rsid w:val="002F100E"/>
    <w:rsid w:val="002F30B2"/>
    <w:rsid w:val="002F4138"/>
    <w:rsid w:val="002F61C0"/>
    <w:rsid w:val="002F66AC"/>
    <w:rsid w:val="002F6C51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771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0801"/>
    <w:rsid w:val="003425D6"/>
    <w:rsid w:val="0034357E"/>
    <w:rsid w:val="00344AEF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1634"/>
    <w:rsid w:val="00382949"/>
    <w:rsid w:val="0038300E"/>
    <w:rsid w:val="00384778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7FD"/>
    <w:rsid w:val="003E0FD7"/>
    <w:rsid w:val="003E26A7"/>
    <w:rsid w:val="003E4341"/>
    <w:rsid w:val="003E47B7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B5B"/>
    <w:rsid w:val="00431F12"/>
    <w:rsid w:val="00432AFB"/>
    <w:rsid w:val="00432B9F"/>
    <w:rsid w:val="0043357A"/>
    <w:rsid w:val="00434EDF"/>
    <w:rsid w:val="004357E6"/>
    <w:rsid w:val="0043627A"/>
    <w:rsid w:val="0043640D"/>
    <w:rsid w:val="00437993"/>
    <w:rsid w:val="00440A02"/>
    <w:rsid w:val="0044238C"/>
    <w:rsid w:val="004445C8"/>
    <w:rsid w:val="004446EF"/>
    <w:rsid w:val="00444F54"/>
    <w:rsid w:val="00444FC0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41D5"/>
    <w:rsid w:val="00475CC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97F84"/>
    <w:rsid w:val="004A1FB1"/>
    <w:rsid w:val="004A3B27"/>
    <w:rsid w:val="004A3B80"/>
    <w:rsid w:val="004B04B2"/>
    <w:rsid w:val="004B084C"/>
    <w:rsid w:val="004B1329"/>
    <w:rsid w:val="004B1BD6"/>
    <w:rsid w:val="004B2803"/>
    <w:rsid w:val="004B468D"/>
    <w:rsid w:val="004B4F9C"/>
    <w:rsid w:val="004B5B4B"/>
    <w:rsid w:val="004B63B8"/>
    <w:rsid w:val="004C0917"/>
    <w:rsid w:val="004C3016"/>
    <w:rsid w:val="004C3270"/>
    <w:rsid w:val="004C3B25"/>
    <w:rsid w:val="004C45AD"/>
    <w:rsid w:val="004C51D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485F"/>
    <w:rsid w:val="004E7746"/>
    <w:rsid w:val="004F03CC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949"/>
    <w:rsid w:val="0054554B"/>
    <w:rsid w:val="00546E85"/>
    <w:rsid w:val="0056069C"/>
    <w:rsid w:val="00561AA9"/>
    <w:rsid w:val="00561FD4"/>
    <w:rsid w:val="00562670"/>
    <w:rsid w:val="005643BF"/>
    <w:rsid w:val="00564A2E"/>
    <w:rsid w:val="0056551D"/>
    <w:rsid w:val="00565EC4"/>
    <w:rsid w:val="00566822"/>
    <w:rsid w:val="00570463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31D4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0E24"/>
    <w:rsid w:val="005D17B0"/>
    <w:rsid w:val="005D24E3"/>
    <w:rsid w:val="005D7A93"/>
    <w:rsid w:val="005E04D5"/>
    <w:rsid w:val="005E29B0"/>
    <w:rsid w:val="005E7C7C"/>
    <w:rsid w:val="005F0FAD"/>
    <w:rsid w:val="005F2148"/>
    <w:rsid w:val="005F39BF"/>
    <w:rsid w:val="005F3C52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0D6E"/>
    <w:rsid w:val="0062333E"/>
    <w:rsid w:val="0062525C"/>
    <w:rsid w:val="0062618A"/>
    <w:rsid w:val="00626E39"/>
    <w:rsid w:val="006350C7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5D3C"/>
    <w:rsid w:val="006670C0"/>
    <w:rsid w:val="006709F2"/>
    <w:rsid w:val="00671E56"/>
    <w:rsid w:val="0067386C"/>
    <w:rsid w:val="0067387D"/>
    <w:rsid w:val="00673FFD"/>
    <w:rsid w:val="00676877"/>
    <w:rsid w:val="00681C02"/>
    <w:rsid w:val="00682ED7"/>
    <w:rsid w:val="0068416B"/>
    <w:rsid w:val="0068539F"/>
    <w:rsid w:val="00686583"/>
    <w:rsid w:val="00686C8A"/>
    <w:rsid w:val="00686FD2"/>
    <w:rsid w:val="00695F13"/>
    <w:rsid w:val="006968EC"/>
    <w:rsid w:val="00696E85"/>
    <w:rsid w:val="006A1537"/>
    <w:rsid w:val="006A245A"/>
    <w:rsid w:val="006A4D5E"/>
    <w:rsid w:val="006A5700"/>
    <w:rsid w:val="006A5F7A"/>
    <w:rsid w:val="006A6F69"/>
    <w:rsid w:val="006B3121"/>
    <w:rsid w:val="006B71AD"/>
    <w:rsid w:val="006B798C"/>
    <w:rsid w:val="006C44D9"/>
    <w:rsid w:val="006C5F55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36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CC9"/>
    <w:rsid w:val="00730EEB"/>
    <w:rsid w:val="00732C92"/>
    <w:rsid w:val="0073637E"/>
    <w:rsid w:val="00736973"/>
    <w:rsid w:val="0073756B"/>
    <w:rsid w:val="007404E7"/>
    <w:rsid w:val="007411C3"/>
    <w:rsid w:val="0074332F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D31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0B0D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134"/>
    <w:rsid w:val="008202C2"/>
    <w:rsid w:val="00821C57"/>
    <w:rsid w:val="008260FC"/>
    <w:rsid w:val="008272D0"/>
    <w:rsid w:val="008310A1"/>
    <w:rsid w:val="00831694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58D7"/>
    <w:rsid w:val="00876055"/>
    <w:rsid w:val="00877D20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9D7"/>
    <w:rsid w:val="00893CEE"/>
    <w:rsid w:val="00894271"/>
    <w:rsid w:val="0089757F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5D7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4AD5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64BC"/>
    <w:rsid w:val="00907BFD"/>
    <w:rsid w:val="009104EA"/>
    <w:rsid w:val="009117C7"/>
    <w:rsid w:val="00911FBF"/>
    <w:rsid w:val="00915278"/>
    <w:rsid w:val="00915A89"/>
    <w:rsid w:val="009160AC"/>
    <w:rsid w:val="0091636F"/>
    <w:rsid w:val="00916466"/>
    <w:rsid w:val="009213C7"/>
    <w:rsid w:val="00925000"/>
    <w:rsid w:val="009260FC"/>
    <w:rsid w:val="009300C9"/>
    <w:rsid w:val="00935DBE"/>
    <w:rsid w:val="00935E32"/>
    <w:rsid w:val="0093695F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4F50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1F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02F5"/>
    <w:rsid w:val="00A51C4D"/>
    <w:rsid w:val="00A530B7"/>
    <w:rsid w:val="00A54509"/>
    <w:rsid w:val="00A548CB"/>
    <w:rsid w:val="00A566A7"/>
    <w:rsid w:val="00A57E87"/>
    <w:rsid w:val="00A57FCA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5C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1E95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3D3E"/>
    <w:rsid w:val="00B44445"/>
    <w:rsid w:val="00B446D1"/>
    <w:rsid w:val="00B4699D"/>
    <w:rsid w:val="00B47495"/>
    <w:rsid w:val="00B51AE1"/>
    <w:rsid w:val="00B53FB1"/>
    <w:rsid w:val="00B56C23"/>
    <w:rsid w:val="00B57B1E"/>
    <w:rsid w:val="00B60E78"/>
    <w:rsid w:val="00B62A64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B6567"/>
    <w:rsid w:val="00BC057C"/>
    <w:rsid w:val="00BC2411"/>
    <w:rsid w:val="00BC38B0"/>
    <w:rsid w:val="00BC410D"/>
    <w:rsid w:val="00BC6F5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670"/>
    <w:rsid w:val="00BE6F6F"/>
    <w:rsid w:val="00BF1878"/>
    <w:rsid w:val="00BF1936"/>
    <w:rsid w:val="00BF236B"/>
    <w:rsid w:val="00BF240B"/>
    <w:rsid w:val="00BF2874"/>
    <w:rsid w:val="00BF4352"/>
    <w:rsid w:val="00BF689D"/>
    <w:rsid w:val="00C00468"/>
    <w:rsid w:val="00C019EC"/>
    <w:rsid w:val="00C0428A"/>
    <w:rsid w:val="00C1251A"/>
    <w:rsid w:val="00C13609"/>
    <w:rsid w:val="00C16B56"/>
    <w:rsid w:val="00C1723F"/>
    <w:rsid w:val="00C17628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03D"/>
    <w:rsid w:val="00C31D37"/>
    <w:rsid w:val="00C3234E"/>
    <w:rsid w:val="00C331EF"/>
    <w:rsid w:val="00C341C4"/>
    <w:rsid w:val="00C359F7"/>
    <w:rsid w:val="00C40944"/>
    <w:rsid w:val="00C4105E"/>
    <w:rsid w:val="00C41971"/>
    <w:rsid w:val="00C43A91"/>
    <w:rsid w:val="00C441F8"/>
    <w:rsid w:val="00C45B09"/>
    <w:rsid w:val="00C463AE"/>
    <w:rsid w:val="00C46867"/>
    <w:rsid w:val="00C50071"/>
    <w:rsid w:val="00C50B95"/>
    <w:rsid w:val="00C52785"/>
    <w:rsid w:val="00C54114"/>
    <w:rsid w:val="00C54EAA"/>
    <w:rsid w:val="00C61E1C"/>
    <w:rsid w:val="00C643ED"/>
    <w:rsid w:val="00C6455C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0B47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A5D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95D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170C"/>
    <w:rsid w:val="00D252D3"/>
    <w:rsid w:val="00D26E3C"/>
    <w:rsid w:val="00D27971"/>
    <w:rsid w:val="00D333E0"/>
    <w:rsid w:val="00D33774"/>
    <w:rsid w:val="00D345E0"/>
    <w:rsid w:val="00D369B7"/>
    <w:rsid w:val="00D40396"/>
    <w:rsid w:val="00D4198C"/>
    <w:rsid w:val="00D45474"/>
    <w:rsid w:val="00D504B7"/>
    <w:rsid w:val="00D514F4"/>
    <w:rsid w:val="00D526C8"/>
    <w:rsid w:val="00D5285E"/>
    <w:rsid w:val="00D55B45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675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176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5EA"/>
    <w:rsid w:val="00EE1645"/>
    <w:rsid w:val="00EE18B6"/>
    <w:rsid w:val="00EE2ED8"/>
    <w:rsid w:val="00EE30AA"/>
    <w:rsid w:val="00EE34A1"/>
    <w:rsid w:val="00EE37C7"/>
    <w:rsid w:val="00EE3CA2"/>
    <w:rsid w:val="00EE46C0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6FD24"/>
  <w15:docId w15:val="{CD61A884-6D45-457D-92D1-A5AA3BD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table" w:styleId="af2">
    <w:name w:val="Table Grid"/>
    <w:basedOn w:val="a1"/>
    <w:rsid w:val="0087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A24F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24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.Len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9118-91DB-426D-B3BA-33726B68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2304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Зай-Каратай</cp:lastModifiedBy>
  <cp:revision>2</cp:revision>
  <cp:lastPrinted>2023-03-17T06:50:00Z</cp:lastPrinted>
  <dcterms:created xsi:type="dcterms:W3CDTF">2023-03-17T06:51:00Z</dcterms:created>
  <dcterms:modified xsi:type="dcterms:W3CDTF">2023-03-17T06:51:00Z</dcterms:modified>
</cp:coreProperties>
</file>