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374D" w14:textId="77777777" w:rsidR="007A25B0" w:rsidRPr="0096701B" w:rsidRDefault="007A25B0" w:rsidP="007A5055">
      <w:pPr>
        <w:spacing w:after="0" w:line="240" w:lineRule="auto"/>
        <w:ind w:right="-1"/>
        <w:jc w:val="center"/>
        <w:rPr>
          <w:rFonts w:ascii="Times New Roman" w:eastAsia="Calibri" w:hAnsi="Times New Roman"/>
          <w:sz w:val="28"/>
          <w:szCs w:val="28"/>
        </w:rPr>
      </w:pPr>
    </w:p>
    <w:p w14:paraId="2ABB4CD5" w14:textId="77777777" w:rsidR="007A25B0" w:rsidRPr="0096701B" w:rsidRDefault="007A25B0" w:rsidP="007A5055">
      <w:pPr>
        <w:spacing w:after="0" w:line="240" w:lineRule="auto"/>
        <w:ind w:right="-1"/>
        <w:jc w:val="center"/>
        <w:rPr>
          <w:rFonts w:ascii="Times New Roman" w:eastAsia="Calibri" w:hAnsi="Times New Roman"/>
          <w:sz w:val="28"/>
          <w:szCs w:val="28"/>
        </w:rPr>
      </w:pPr>
    </w:p>
    <w:p w14:paraId="6E7F4245" w14:textId="2E627A70" w:rsidR="007A25B0" w:rsidRPr="0096701B" w:rsidRDefault="009D5539" w:rsidP="009D5539">
      <w:pPr>
        <w:spacing w:after="0" w:line="240" w:lineRule="auto"/>
        <w:ind w:right="-1"/>
        <w:rPr>
          <w:rFonts w:ascii="Times New Roman" w:eastAsia="Calibri" w:hAnsi="Times New Roman"/>
          <w:sz w:val="28"/>
          <w:szCs w:val="28"/>
        </w:rPr>
      </w:pPr>
      <w:r>
        <w:rPr>
          <w:rFonts w:ascii="Times New Roman" w:eastAsia="Calibri" w:hAnsi="Times New Roman"/>
          <w:sz w:val="28"/>
          <w:szCs w:val="28"/>
          <w:lang w:val="tt"/>
        </w:rPr>
        <w:t xml:space="preserve">ПОСТАНОВЛЕНИЕ                                                                    </w:t>
      </w:r>
      <w:r w:rsidRPr="0096701B">
        <w:rPr>
          <w:rFonts w:ascii="Times New Roman" w:eastAsia="Calibri" w:hAnsi="Times New Roman"/>
          <w:sz w:val="28"/>
          <w:szCs w:val="28"/>
          <w:lang w:val="tt"/>
        </w:rPr>
        <w:t xml:space="preserve">КАРАР          </w:t>
      </w:r>
    </w:p>
    <w:p w14:paraId="231E486E" w14:textId="77777777" w:rsidR="007A25B0" w:rsidRPr="0096701B" w:rsidRDefault="007A25B0" w:rsidP="007A5055">
      <w:pPr>
        <w:spacing w:after="0" w:line="240" w:lineRule="auto"/>
        <w:ind w:right="-1"/>
        <w:jc w:val="center"/>
        <w:rPr>
          <w:rFonts w:ascii="Times New Roman" w:eastAsia="Calibri" w:hAnsi="Times New Roman"/>
          <w:sz w:val="28"/>
          <w:szCs w:val="28"/>
        </w:rPr>
      </w:pPr>
    </w:p>
    <w:p w14:paraId="5BCD6512" w14:textId="77777777" w:rsidR="007A25B0" w:rsidRPr="0096701B" w:rsidRDefault="007A25B0" w:rsidP="007A5055">
      <w:pPr>
        <w:spacing w:after="0" w:line="240" w:lineRule="auto"/>
        <w:ind w:right="-1"/>
        <w:jc w:val="center"/>
        <w:rPr>
          <w:rFonts w:ascii="Times New Roman" w:eastAsia="Calibri" w:hAnsi="Times New Roman"/>
          <w:sz w:val="28"/>
          <w:szCs w:val="28"/>
        </w:rPr>
      </w:pPr>
    </w:p>
    <w:p w14:paraId="55555BA3" w14:textId="604393C3" w:rsidR="00F2621C" w:rsidRDefault="009D5539" w:rsidP="00F2621C">
      <w:pPr>
        <w:spacing w:after="0" w:line="240" w:lineRule="auto"/>
        <w:rPr>
          <w:rFonts w:ascii="Times New Roman" w:eastAsia="Calibri" w:hAnsi="Times New Roman"/>
          <w:b/>
          <w:bCs/>
          <w:sz w:val="26"/>
          <w:szCs w:val="26"/>
        </w:rPr>
      </w:pPr>
      <w:r w:rsidRPr="0096701B">
        <w:rPr>
          <w:rFonts w:ascii="Times New Roman" w:eastAsia="Calibri" w:hAnsi="Times New Roman"/>
          <w:sz w:val="28"/>
          <w:szCs w:val="28"/>
          <w:lang w:val="tt"/>
        </w:rPr>
        <w:t xml:space="preserve">                                 2023 елның 13 феврале                                           №503                                                                            </w:t>
      </w:r>
    </w:p>
    <w:p w14:paraId="6C598619" w14:textId="77777777" w:rsidR="00F2621C" w:rsidRDefault="00F2621C" w:rsidP="00F2621C">
      <w:pPr>
        <w:spacing w:after="0" w:line="240" w:lineRule="auto"/>
        <w:rPr>
          <w:rFonts w:ascii="Times New Roman" w:eastAsia="Calibri" w:hAnsi="Times New Roman"/>
          <w:b/>
          <w:bCs/>
          <w:sz w:val="26"/>
          <w:szCs w:val="26"/>
        </w:rPr>
      </w:pPr>
    </w:p>
    <w:p w14:paraId="0C24D04B" w14:textId="77777777" w:rsidR="00F2621C" w:rsidRDefault="00F2621C" w:rsidP="00F2621C">
      <w:pPr>
        <w:spacing w:after="0" w:line="240" w:lineRule="auto"/>
        <w:rPr>
          <w:rFonts w:ascii="Times New Roman" w:eastAsia="Calibri" w:hAnsi="Times New Roman"/>
          <w:b/>
          <w:bCs/>
          <w:sz w:val="26"/>
          <w:szCs w:val="26"/>
        </w:rPr>
      </w:pPr>
    </w:p>
    <w:p w14:paraId="77D7DBFB" w14:textId="507A1D17" w:rsidR="00FF5E4F" w:rsidRPr="00F2621C" w:rsidRDefault="009D5539" w:rsidP="00F2621C">
      <w:pPr>
        <w:spacing w:after="0" w:line="240" w:lineRule="auto"/>
        <w:jc w:val="both"/>
        <w:rPr>
          <w:rStyle w:val="FontStyle13"/>
          <w:rFonts w:eastAsia="Calibri" w:cstheme="minorBidi"/>
          <w:color w:val="auto"/>
        </w:rPr>
      </w:pPr>
      <w:r w:rsidRPr="00FF5E4F">
        <w:rPr>
          <w:rFonts w:ascii="Times New Roman" w:hAnsi="Times New Roman" w:cs="Times New Roman"/>
          <w:bCs/>
          <w:color w:val="000000"/>
          <w:sz w:val="28"/>
          <w:szCs w:val="28"/>
          <w:lang w:val="tt"/>
        </w:rPr>
        <w:t xml:space="preserve">Күпфатирлы йорт белән идарә итү ысулын сайлау турында </w:t>
      </w:r>
      <w:r>
        <w:rPr>
          <w:rFonts w:ascii="Times New Roman" w:hAnsi="Times New Roman" w:cs="Times New Roman"/>
          <w:bCs/>
          <w:color w:val="000000"/>
          <w:sz w:val="28"/>
          <w:szCs w:val="28"/>
          <w:lang w:val="tt"/>
        </w:rPr>
        <w:t>к</w:t>
      </w:r>
      <w:r w:rsidRPr="00FF5E4F">
        <w:rPr>
          <w:rFonts w:ascii="Times New Roman" w:hAnsi="Times New Roman" w:cs="Times New Roman"/>
          <w:bCs/>
          <w:color w:val="000000"/>
          <w:sz w:val="28"/>
          <w:szCs w:val="28"/>
          <w:lang w:val="tt"/>
        </w:rPr>
        <w:t>арар кабул итмәгән то</w:t>
      </w:r>
      <w:r w:rsidRPr="00FF5E4F">
        <w:rPr>
          <w:rFonts w:ascii="Times New Roman" w:hAnsi="Times New Roman" w:cs="Times New Roman"/>
          <w:bCs/>
          <w:color w:val="000000"/>
          <w:sz w:val="28"/>
          <w:szCs w:val="28"/>
          <w:lang w:val="tt"/>
        </w:rPr>
        <w:t xml:space="preserve">рак милекчеләре өчен торак биналарны карап тоту күләмен үзгәртүнең чик индексы турында, </w:t>
      </w:r>
      <w:r>
        <w:rPr>
          <w:rFonts w:ascii="Times New Roman" w:hAnsi="Times New Roman" w:cs="Times New Roman"/>
          <w:bCs/>
          <w:color w:val="000000"/>
          <w:sz w:val="28"/>
          <w:szCs w:val="28"/>
          <w:lang w:val="tt"/>
        </w:rPr>
        <w:t>«</w:t>
      </w:r>
      <w:r w:rsidRPr="00FF5E4F">
        <w:rPr>
          <w:rFonts w:ascii="Times New Roman" w:hAnsi="Times New Roman" w:cs="Times New Roman"/>
          <w:bCs/>
          <w:color w:val="000000"/>
          <w:sz w:val="28"/>
          <w:szCs w:val="28"/>
          <w:lang w:val="tt"/>
        </w:rPr>
        <w:t>Лениногорск муниципаль районы</w:t>
      </w:r>
      <w:r>
        <w:rPr>
          <w:rFonts w:ascii="Times New Roman" w:hAnsi="Times New Roman" w:cs="Times New Roman"/>
          <w:bCs/>
          <w:color w:val="000000"/>
          <w:sz w:val="28"/>
          <w:szCs w:val="28"/>
          <w:lang w:val="tt"/>
        </w:rPr>
        <w:t>»</w:t>
      </w:r>
      <w:r w:rsidRPr="00FF5E4F">
        <w:rPr>
          <w:rFonts w:ascii="Times New Roman" w:hAnsi="Times New Roman" w:cs="Times New Roman"/>
          <w:bCs/>
          <w:color w:val="000000"/>
          <w:sz w:val="28"/>
          <w:szCs w:val="28"/>
          <w:lang w:val="tt"/>
        </w:rPr>
        <w:t xml:space="preserve">муниципаль берәмлеге буенча 2023 елга торак урынын карап тоту өчен түләү күләмен билгеләү турында карар </w:t>
      </w:r>
    </w:p>
    <w:p w14:paraId="33C500F7" w14:textId="77777777" w:rsidR="00FF5E4F" w:rsidRDefault="00FF5E4F" w:rsidP="00F2621C">
      <w:pPr>
        <w:spacing w:after="0" w:line="240" w:lineRule="auto"/>
        <w:jc w:val="both"/>
        <w:rPr>
          <w:rFonts w:ascii="Times New Roman" w:hAnsi="Times New Roman" w:cs="Times New Roman"/>
          <w:sz w:val="28"/>
          <w:szCs w:val="28"/>
        </w:rPr>
      </w:pPr>
    </w:p>
    <w:p w14:paraId="4F956870" w14:textId="2A779204" w:rsidR="007A25B0" w:rsidRDefault="009D5539" w:rsidP="007A25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Россия Федерациясе Торак кодекс</w:t>
      </w:r>
      <w:r>
        <w:rPr>
          <w:rFonts w:ascii="Times New Roman" w:hAnsi="Times New Roman" w:cs="Times New Roman"/>
          <w:sz w:val="28"/>
          <w:szCs w:val="28"/>
          <w:lang w:val="tt"/>
        </w:rPr>
        <w:t>ының 156,158 статьялары нигезендә,  Россия Федерациясе Төзелеш һәм торак-коммуналь хуҗалык министрлыгының 2018 елның 6 апрелендәге «</w:t>
      </w:r>
      <w:r>
        <w:rPr>
          <w:rFonts w:ascii="Times New Roman" w:hAnsi="Times New Roman" w:cs="Times New Roman"/>
          <w:sz w:val="28"/>
          <w:szCs w:val="28"/>
          <w:lang w:val="tt"/>
        </w:rPr>
        <w:t>Күпфатирлы йортта бина милекчеләренең гомуми җыелышында торак урыннарын карап тоту өчен түләү күләмен билгеләү турында Карар</w:t>
      </w:r>
      <w:r>
        <w:rPr>
          <w:rFonts w:ascii="Times New Roman" w:hAnsi="Times New Roman" w:cs="Times New Roman"/>
          <w:sz w:val="28"/>
          <w:szCs w:val="28"/>
          <w:lang w:val="tt"/>
        </w:rPr>
        <w:t xml:space="preserve"> кабул итмәгән яки күпфатирлы йорт белән идарә итү ысулын һәм мондый түләү күләмен үзгәртүнең чик индексларын билгеләү тәртибен сайлау турында Карар кабул итмәгән биналарның милекчеләре өчен торак урыны өчен түләү күләмен билгеләү буенча Методик рекомендац</w:t>
      </w:r>
      <w:r>
        <w:rPr>
          <w:rFonts w:ascii="Times New Roman" w:hAnsi="Times New Roman" w:cs="Times New Roman"/>
          <w:sz w:val="28"/>
          <w:szCs w:val="28"/>
          <w:lang w:val="tt"/>
        </w:rPr>
        <w:t>ияләрне раслау турында»</w:t>
      </w:r>
      <w:r>
        <w:rPr>
          <w:rFonts w:ascii="Times New Roman" w:hAnsi="Times New Roman" w:cs="Times New Roman"/>
          <w:sz w:val="28"/>
          <w:szCs w:val="28"/>
          <w:lang w:val="tt"/>
        </w:rPr>
        <w:t xml:space="preserve">  213/пр номерлы боерыгы белән,  гамәлдәге закон нормаларын үтәү максатыннан, «</w:t>
      </w:r>
      <w:r>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 xml:space="preserve"> муниципаль берәмлеге Башкарма комитеты КАРАР БИРӘ:</w:t>
      </w:r>
    </w:p>
    <w:p w14:paraId="19366FEB" w14:textId="77777777" w:rsidR="007A25B0" w:rsidRDefault="009D5539" w:rsidP="007A25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1.Социаль наем шартнамәсе һәм дәүләт һәм муниципаль торак фондын наем ша</w:t>
      </w:r>
      <w:r>
        <w:rPr>
          <w:rFonts w:ascii="Times New Roman" w:hAnsi="Times New Roman" w:cs="Times New Roman"/>
          <w:sz w:val="28"/>
          <w:szCs w:val="28"/>
          <w:lang w:val="tt"/>
        </w:rPr>
        <w:t xml:space="preserve">ртнамәсе буенча ,  шулай ук күпфатирлы йортта бина милекчеләренең гомуми җыелышында торак бинаны карап тоту өчен түләү күләмен билгеләү турында карар кабул итмәгән яки 2023 елга күпфатирлы йорт белән идарә итү ысулын сайлап алу турында карар кабул итмәгән </w:t>
      </w:r>
      <w:r>
        <w:rPr>
          <w:rFonts w:ascii="Times New Roman" w:hAnsi="Times New Roman" w:cs="Times New Roman"/>
          <w:sz w:val="28"/>
          <w:szCs w:val="28"/>
          <w:lang w:val="tt"/>
        </w:rPr>
        <w:t>торак урыннары милекчеләре өчен 2023-2025 елларга Татарстан Республикасының социаль-икътисадый үсеш фаразы куллану бәяләре индексына тигез булмаган(кушымта) торак урынын карап тоту өчен түләү күләмен үзгәртүнең чик индексларын расларга.</w:t>
      </w:r>
    </w:p>
    <w:p w14:paraId="595E983E" w14:textId="1BF020DF" w:rsidR="007A25B0" w:rsidRDefault="009D5539" w:rsidP="007A25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2. Әлеге карарны рә</w:t>
      </w:r>
      <w:r>
        <w:rPr>
          <w:rFonts w:ascii="Times New Roman" w:hAnsi="Times New Roman" w:cs="Times New Roman"/>
          <w:sz w:val="28"/>
          <w:szCs w:val="28"/>
          <w:lang w:val="tt"/>
        </w:rPr>
        <w:t>сми публикатор - «</w:t>
      </w:r>
      <w:r>
        <w:rPr>
          <w:rFonts w:ascii="Times New Roman" w:hAnsi="Times New Roman" w:cs="Times New Roman"/>
          <w:sz w:val="28"/>
          <w:szCs w:val="28"/>
          <w:lang w:val="tt"/>
        </w:rPr>
        <w:t>Лениногорские вести»</w:t>
      </w:r>
      <w:r>
        <w:rPr>
          <w:rFonts w:ascii="Times New Roman" w:hAnsi="Times New Roman" w:cs="Times New Roman"/>
          <w:sz w:val="28"/>
          <w:szCs w:val="28"/>
          <w:lang w:val="tt"/>
        </w:rPr>
        <w:t xml:space="preserve"> газетасында һәм Лениногорск муниципаль районы сайтында бастырып чыгарырга.</w:t>
      </w:r>
    </w:p>
    <w:p w14:paraId="4200C29A" w14:textId="1305D3BB" w:rsidR="000C185C" w:rsidRPr="007A25B0" w:rsidRDefault="009D5539" w:rsidP="007A25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tt"/>
        </w:rPr>
        <w:t>3.Әлеге карарның үтәлешен тикшереп торуны «</w:t>
      </w:r>
      <w:r>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 xml:space="preserve"> муниципаль берәмлеге Башкарма комитеты җитәкчесенең икътисад буенча </w:t>
      </w:r>
      <w:r>
        <w:rPr>
          <w:rFonts w:ascii="Times New Roman" w:hAnsi="Times New Roman" w:cs="Times New Roman"/>
          <w:sz w:val="28"/>
          <w:szCs w:val="28"/>
          <w:lang w:val="tt"/>
        </w:rPr>
        <w:t>беренче урынбасары Г.А. Ивановага йөкләргә.</w:t>
      </w:r>
    </w:p>
    <w:p w14:paraId="7E79C91A" w14:textId="2124F73D" w:rsidR="000C185C" w:rsidRDefault="000C185C" w:rsidP="00FF5E4F">
      <w:pPr>
        <w:pStyle w:val="a3"/>
        <w:ind w:firstLine="709"/>
        <w:jc w:val="both"/>
        <w:rPr>
          <w:rFonts w:ascii="Times New Roman" w:hAnsi="Times New Roman" w:cs="Times New Roman"/>
          <w:sz w:val="28"/>
          <w:szCs w:val="28"/>
        </w:rPr>
      </w:pPr>
    </w:p>
    <w:p w14:paraId="222D9E54" w14:textId="3471719B" w:rsidR="000C185C" w:rsidRDefault="009D5539" w:rsidP="00FF5E4F">
      <w:pPr>
        <w:pStyle w:val="a3"/>
        <w:ind w:left="0"/>
        <w:jc w:val="both"/>
        <w:rPr>
          <w:rFonts w:ascii="Times New Roman" w:hAnsi="Times New Roman" w:cs="Times New Roman"/>
          <w:sz w:val="28"/>
          <w:szCs w:val="28"/>
        </w:rPr>
      </w:pPr>
      <w:r>
        <w:rPr>
          <w:rFonts w:ascii="Times New Roman" w:hAnsi="Times New Roman" w:cs="Times New Roman"/>
          <w:sz w:val="28"/>
          <w:szCs w:val="28"/>
          <w:lang w:val="tt"/>
        </w:rPr>
        <w:t>Җитәкче</w:t>
      </w:r>
      <w:r>
        <w:rPr>
          <w:rFonts w:ascii="Times New Roman" w:hAnsi="Times New Roman" w:cs="Times New Roman"/>
          <w:sz w:val="28"/>
          <w:szCs w:val="28"/>
          <w:lang w:val="tt"/>
        </w:rPr>
        <w:t xml:space="preserve">                                                                 З. Г. Михайлова</w:t>
      </w:r>
    </w:p>
    <w:p w14:paraId="2D5C2DF1" w14:textId="445B35DE" w:rsidR="000C185C" w:rsidRDefault="000C185C" w:rsidP="00FF5E4F">
      <w:pPr>
        <w:pStyle w:val="a3"/>
        <w:ind w:firstLine="709"/>
        <w:jc w:val="both"/>
        <w:rPr>
          <w:rFonts w:ascii="Times New Roman" w:hAnsi="Times New Roman" w:cs="Times New Roman"/>
          <w:sz w:val="28"/>
          <w:szCs w:val="28"/>
        </w:rPr>
      </w:pPr>
    </w:p>
    <w:p w14:paraId="7A2E4BC7" w14:textId="58378C04" w:rsidR="000C185C" w:rsidRPr="007A25B0" w:rsidRDefault="009D5539" w:rsidP="00754E3C">
      <w:pPr>
        <w:spacing w:after="0"/>
        <w:jc w:val="both"/>
        <w:rPr>
          <w:rFonts w:ascii="Times New Roman" w:hAnsi="Times New Roman" w:cs="Times New Roman"/>
        </w:rPr>
      </w:pPr>
      <w:r w:rsidRPr="007A25B0">
        <w:rPr>
          <w:rFonts w:ascii="Times New Roman" w:hAnsi="Times New Roman" w:cs="Times New Roman"/>
          <w:lang w:val="tt"/>
        </w:rPr>
        <w:t>Э.Р. Гобәйдуллина</w:t>
      </w:r>
    </w:p>
    <w:p w14:paraId="660367DE" w14:textId="15B5DAA3" w:rsidR="00754E3C" w:rsidRPr="007A25B0" w:rsidRDefault="009D5539" w:rsidP="00FF5E4F">
      <w:pPr>
        <w:jc w:val="both"/>
        <w:rPr>
          <w:rFonts w:ascii="Times New Roman" w:hAnsi="Times New Roman" w:cs="Times New Roman"/>
        </w:rPr>
      </w:pPr>
      <w:r w:rsidRPr="007A25B0">
        <w:rPr>
          <w:rFonts w:ascii="Times New Roman" w:hAnsi="Times New Roman" w:cs="Times New Roman"/>
          <w:lang w:val="tt"/>
        </w:rPr>
        <w:t>5-19-26</w:t>
      </w:r>
    </w:p>
    <w:p w14:paraId="14DBA8E5" w14:textId="49EB0ED7" w:rsidR="006C310E" w:rsidRDefault="006C310E" w:rsidP="000C185C">
      <w:pPr>
        <w:pStyle w:val="a3"/>
        <w:rPr>
          <w:rFonts w:ascii="Times New Roman" w:hAnsi="Times New Roman" w:cs="Times New Roman"/>
          <w:sz w:val="18"/>
          <w:szCs w:val="18"/>
        </w:rPr>
      </w:pPr>
    </w:p>
    <w:p w14:paraId="59A52A0B" w14:textId="28125676" w:rsidR="006C310E" w:rsidRDefault="006C310E" w:rsidP="000C185C">
      <w:pPr>
        <w:pStyle w:val="a3"/>
        <w:rPr>
          <w:rFonts w:ascii="Times New Roman" w:hAnsi="Times New Roman" w:cs="Times New Roman"/>
          <w:sz w:val="18"/>
          <w:szCs w:val="18"/>
        </w:rPr>
      </w:pPr>
    </w:p>
    <w:p w14:paraId="628BAF8D" w14:textId="23DAA764" w:rsidR="008D7F3C" w:rsidRDefault="008D7F3C" w:rsidP="000C185C">
      <w:pPr>
        <w:pStyle w:val="a3"/>
        <w:rPr>
          <w:rFonts w:ascii="Times New Roman" w:hAnsi="Times New Roman" w:cs="Times New Roman"/>
          <w:sz w:val="18"/>
          <w:szCs w:val="18"/>
        </w:rPr>
      </w:pPr>
    </w:p>
    <w:p w14:paraId="165461C6" w14:textId="77777777" w:rsidR="008D7F3C" w:rsidRDefault="008D7F3C" w:rsidP="000C185C">
      <w:pPr>
        <w:pStyle w:val="a3"/>
        <w:rPr>
          <w:rFonts w:ascii="Times New Roman" w:hAnsi="Times New Roman" w:cs="Times New Roman"/>
          <w:sz w:val="18"/>
          <w:szCs w:val="18"/>
        </w:rPr>
      </w:pPr>
    </w:p>
    <w:p w14:paraId="3E4028D2" w14:textId="3E6AD901" w:rsidR="006C310E" w:rsidRDefault="006C310E" w:rsidP="000C185C">
      <w:pPr>
        <w:pStyle w:val="a3"/>
        <w:rPr>
          <w:rFonts w:ascii="Times New Roman" w:hAnsi="Times New Roman" w:cs="Times New Roman"/>
          <w:sz w:val="18"/>
          <w:szCs w:val="18"/>
        </w:rPr>
      </w:pPr>
    </w:p>
    <w:p w14:paraId="2413D79A" w14:textId="2842F96D" w:rsidR="006C310E" w:rsidRDefault="006C310E" w:rsidP="000C185C">
      <w:pPr>
        <w:pStyle w:val="a3"/>
        <w:rPr>
          <w:rFonts w:ascii="Times New Roman" w:hAnsi="Times New Roman" w:cs="Times New Roman"/>
          <w:sz w:val="18"/>
          <w:szCs w:val="18"/>
        </w:rPr>
      </w:pPr>
    </w:p>
    <w:p w14:paraId="2C679334" w14:textId="1C870C1B" w:rsidR="006C310E" w:rsidRDefault="006C310E" w:rsidP="000C185C">
      <w:pPr>
        <w:pStyle w:val="a3"/>
        <w:rPr>
          <w:rFonts w:ascii="Times New Roman" w:hAnsi="Times New Roman" w:cs="Times New Roman"/>
          <w:sz w:val="18"/>
          <w:szCs w:val="18"/>
        </w:rPr>
      </w:pPr>
    </w:p>
    <w:p w14:paraId="29E0FD9D" w14:textId="77777777" w:rsidR="00FF5E4F" w:rsidRDefault="00FF5E4F" w:rsidP="006C310E">
      <w:pPr>
        <w:pStyle w:val="a3"/>
        <w:jc w:val="right"/>
        <w:rPr>
          <w:rFonts w:ascii="Times New Roman" w:hAnsi="Times New Roman" w:cs="Times New Roman"/>
          <w:color w:val="FF0000"/>
          <w:sz w:val="18"/>
          <w:szCs w:val="18"/>
        </w:rPr>
      </w:pPr>
    </w:p>
    <w:p w14:paraId="18E1D86B" w14:textId="77777777" w:rsidR="00FF5E4F" w:rsidRDefault="00FF5E4F" w:rsidP="006C310E">
      <w:pPr>
        <w:pStyle w:val="a3"/>
        <w:jc w:val="right"/>
        <w:rPr>
          <w:rFonts w:ascii="Times New Roman" w:hAnsi="Times New Roman" w:cs="Times New Roman"/>
          <w:color w:val="FF0000"/>
          <w:sz w:val="18"/>
          <w:szCs w:val="18"/>
        </w:rPr>
      </w:pPr>
    </w:p>
    <w:p w14:paraId="272E8124" w14:textId="77777777" w:rsidR="00FF5E4F" w:rsidRDefault="00FF5E4F" w:rsidP="006C310E">
      <w:pPr>
        <w:pStyle w:val="a3"/>
        <w:jc w:val="right"/>
        <w:rPr>
          <w:rFonts w:ascii="Times New Roman" w:hAnsi="Times New Roman" w:cs="Times New Roman"/>
          <w:color w:val="FF0000"/>
          <w:sz w:val="18"/>
          <w:szCs w:val="18"/>
        </w:rPr>
      </w:pPr>
    </w:p>
    <w:p w14:paraId="7D911A5E" w14:textId="77777777" w:rsidR="00FF5E4F" w:rsidRDefault="00FF5E4F" w:rsidP="006C310E">
      <w:pPr>
        <w:pStyle w:val="a3"/>
        <w:jc w:val="right"/>
        <w:rPr>
          <w:rFonts w:ascii="Times New Roman" w:hAnsi="Times New Roman" w:cs="Times New Roman"/>
          <w:color w:val="FF0000"/>
          <w:sz w:val="18"/>
          <w:szCs w:val="18"/>
        </w:rPr>
      </w:pPr>
    </w:p>
    <w:p w14:paraId="15E1BB9E" w14:textId="77777777" w:rsidR="00FF5E4F" w:rsidRDefault="00FF5E4F" w:rsidP="006C310E">
      <w:pPr>
        <w:pStyle w:val="a3"/>
        <w:jc w:val="right"/>
        <w:rPr>
          <w:rFonts w:ascii="Times New Roman" w:hAnsi="Times New Roman" w:cs="Times New Roman"/>
          <w:color w:val="FF0000"/>
          <w:sz w:val="18"/>
          <w:szCs w:val="18"/>
        </w:rPr>
      </w:pPr>
    </w:p>
    <w:p w14:paraId="3A9F1723" w14:textId="77777777" w:rsidR="00FF5E4F" w:rsidRDefault="00FF5E4F" w:rsidP="006C310E">
      <w:pPr>
        <w:pStyle w:val="a3"/>
        <w:jc w:val="right"/>
        <w:rPr>
          <w:rFonts w:ascii="Times New Roman" w:hAnsi="Times New Roman" w:cs="Times New Roman"/>
          <w:color w:val="FF0000"/>
          <w:sz w:val="18"/>
          <w:szCs w:val="18"/>
        </w:rPr>
      </w:pPr>
    </w:p>
    <w:p w14:paraId="45F7AB70" w14:textId="77777777" w:rsidR="00FF5E4F" w:rsidRDefault="00FF5E4F" w:rsidP="006C310E">
      <w:pPr>
        <w:pStyle w:val="a3"/>
        <w:jc w:val="right"/>
        <w:rPr>
          <w:rFonts w:ascii="Times New Roman" w:hAnsi="Times New Roman" w:cs="Times New Roman"/>
          <w:color w:val="FF0000"/>
          <w:sz w:val="18"/>
          <w:szCs w:val="18"/>
        </w:rPr>
      </w:pPr>
    </w:p>
    <w:p w14:paraId="36E1DE05" w14:textId="77777777" w:rsidR="00FF5E4F" w:rsidRDefault="00FF5E4F" w:rsidP="006C310E">
      <w:pPr>
        <w:pStyle w:val="a3"/>
        <w:jc w:val="right"/>
        <w:rPr>
          <w:rFonts w:ascii="Times New Roman" w:hAnsi="Times New Roman" w:cs="Times New Roman"/>
          <w:color w:val="FF0000"/>
          <w:sz w:val="18"/>
          <w:szCs w:val="18"/>
        </w:rPr>
      </w:pPr>
    </w:p>
    <w:p w14:paraId="6D324B66" w14:textId="77777777" w:rsidR="00FF5E4F" w:rsidRDefault="00FF5E4F" w:rsidP="006C310E">
      <w:pPr>
        <w:pStyle w:val="a3"/>
        <w:jc w:val="right"/>
        <w:rPr>
          <w:rFonts w:ascii="Times New Roman" w:hAnsi="Times New Roman" w:cs="Times New Roman"/>
          <w:color w:val="FF0000"/>
          <w:sz w:val="18"/>
          <w:szCs w:val="18"/>
        </w:rPr>
      </w:pPr>
    </w:p>
    <w:p w14:paraId="7A513AD2" w14:textId="77777777" w:rsidR="00FF5E4F" w:rsidRDefault="00FF5E4F" w:rsidP="006C310E">
      <w:pPr>
        <w:pStyle w:val="a3"/>
        <w:jc w:val="right"/>
        <w:rPr>
          <w:rFonts w:ascii="Times New Roman" w:hAnsi="Times New Roman" w:cs="Times New Roman"/>
          <w:color w:val="FF0000"/>
          <w:sz w:val="18"/>
          <w:szCs w:val="18"/>
        </w:rPr>
      </w:pPr>
    </w:p>
    <w:p w14:paraId="5B007D7C" w14:textId="77777777" w:rsidR="00FF5E4F" w:rsidRDefault="00FF5E4F" w:rsidP="006C310E">
      <w:pPr>
        <w:pStyle w:val="a3"/>
        <w:jc w:val="right"/>
        <w:rPr>
          <w:rFonts w:ascii="Times New Roman" w:hAnsi="Times New Roman" w:cs="Times New Roman"/>
          <w:color w:val="FF0000"/>
          <w:sz w:val="18"/>
          <w:szCs w:val="18"/>
        </w:rPr>
      </w:pPr>
    </w:p>
    <w:p w14:paraId="320C177A" w14:textId="77777777" w:rsidR="00FF5E4F" w:rsidRDefault="00FF5E4F" w:rsidP="006C310E">
      <w:pPr>
        <w:pStyle w:val="a3"/>
        <w:jc w:val="right"/>
        <w:rPr>
          <w:rFonts w:ascii="Times New Roman" w:hAnsi="Times New Roman" w:cs="Times New Roman"/>
          <w:color w:val="FF0000"/>
          <w:sz w:val="18"/>
          <w:szCs w:val="18"/>
        </w:rPr>
      </w:pPr>
    </w:p>
    <w:p w14:paraId="719A7118" w14:textId="77777777" w:rsidR="00FF5E4F" w:rsidRDefault="00FF5E4F" w:rsidP="006C310E">
      <w:pPr>
        <w:pStyle w:val="a3"/>
        <w:jc w:val="right"/>
        <w:rPr>
          <w:rFonts w:ascii="Times New Roman" w:hAnsi="Times New Roman" w:cs="Times New Roman"/>
          <w:color w:val="FF0000"/>
          <w:sz w:val="18"/>
          <w:szCs w:val="18"/>
        </w:rPr>
      </w:pPr>
    </w:p>
    <w:p w14:paraId="6E37B7E4" w14:textId="77777777" w:rsidR="00FF5E4F" w:rsidRDefault="00FF5E4F" w:rsidP="006C310E">
      <w:pPr>
        <w:pStyle w:val="a3"/>
        <w:jc w:val="right"/>
        <w:rPr>
          <w:rFonts w:ascii="Times New Roman" w:hAnsi="Times New Roman" w:cs="Times New Roman"/>
          <w:color w:val="FF0000"/>
          <w:sz w:val="18"/>
          <w:szCs w:val="18"/>
        </w:rPr>
      </w:pPr>
    </w:p>
    <w:p w14:paraId="2B8FAABA" w14:textId="77777777" w:rsidR="00FF5E4F" w:rsidRDefault="00FF5E4F" w:rsidP="006C310E">
      <w:pPr>
        <w:pStyle w:val="a3"/>
        <w:jc w:val="right"/>
        <w:rPr>
          <w:rFonts w:ascii="Times New Roman" w:hAnsi="Times New Roman" w:cs="Times New Roman"/>
          <w:color w:val="FF0000"/>
          <w:sz w:val="18"/>
          <w:szCs w:val="18"/>
        </w:rPr>
      </w:pPr>
    </w:p>
    <w:p w14:paraId="1DE5E5BE" w14:textId="77777777" w:rsidR="00FF5E4F" w:rsidRDefault="00FF5E4F" w:rsidP="006C310E">
      <w:pPr>
        <w:pStyle w:val="a3"/>
        <w:jc w:val="right"/>
        <w:rPr>
          <w:rFonts w:ascii="Times New Roman" w:hAnsi="Times New Roman" w:cs="Times New Roman"/>
          <w:color w:val="FF0000"/>
          <w:sz w:val="18"/>
          <w:szCs w:val="18"/>
        </w:rPr>
      </w:pPr>
    </w:p>
    <w:p w14:paraId="267C0EA9" w14:textId="77777777" w:rsidR="00FF5E4F" w:rsidRDefault="00FF5E4F" w:rsidP="006C310E">
      <w:pPr>
        <w:pStyle w:val="a3"/>
        <w:jc w:val="right"/>
        <w:rPr>
          <w:rFonts w:ascii="Times New Roman" w:hAnsi="Times New Roman" w:cs="Times New Roman"/>
          <w:color w:val="FF0000"/>
          <w:sz w:val="18"/>
          <w:szCs w:val="18"/>
        </w:rPr>
      </w:pPr>
    </w:p>
    <w:p w14:paraId="622E48AA" w14:textId="77777777" w:rsidR="00FF5E4F" w:rsidRDefault="00FF5E4F" w:rsidP="006C310E">
      <w:pPr>
        <w:pStyle w:val="a3"/>
        <w:jc w:val="right"/>
        <w:rPr>
          <w:rFonts w:ascii="Times New Roman" w:hAnsi="Times New Roman" w:cs="Times New Roman"/>
          <w:color w:val="FF0000"/>
          <w:sz w:val="18"/>
          <w:szCs w:val="18"/>
        </w:rPr>
      </w:pPr>
    </w:p>
    <w:p w14:paraId="268F26B7" w14:textId="77777777" w:rsidR="00FF5E4F" w:rsidRDefault="00FF5E4F" w:rsidP="006C310E">
      <w:pPr>
        <w:pStyle w:val="a3"/>
        <w:jc w:val="right"/>
        <w:rPr>
          <w:rFonts w:ascii="Times New Roman" w:hAnsi="Times New Roman" w:cs="Times New Roman"/>
          <w:color w:val="FF0000"/>
          <w:sz w:val="18"/>
          <w:szCs w:val="18"/>
        </w:rPr>
      </w:pPr>
    </w:p>
    <w:p w14:paraId="3D363D26" w14:textId="77777777" w:rsidR="00FF5E4F" w:rsidRDefault="00FF5E4F" w:rsidP="006C310E">
      <w:pPr>
        <w:pStyle w:val="a3"/>
        <w:jc w:val="right"/>
        <w:rPr>
          <w:rFonts w:ascii="Times New Roman" w:hAnsi="Times New Roman" w:cs="Times New Roman"/>
          <w:color w:val="FF0000"/>
          <w:sz w:val="18"/>
          <w:szCs w:val="18"/>
        </w:rPr>
      </w:pPr>
    </w:p>
    <w:p w14:paraId="5073407B" w14:textId="77777777" w:rsidR="00FF5E4F" w:rsidRDefault="00FF5E4F" w:rsidP="006C310E">
      <w:pPr>
        <w:pStyle w:val="a3"/>
        <w:jc w:val="right"/>
        <w:rPr>
          <w:rFonts w:ascii="Times New Roman" w:hAnsi="Times New Roman" w:cs="Times New Roman"/>
          <w:color w:val="FF0000"/>
          <w:sz w:val="18"/>
          <w:szCs w:val="18"/>
        </w:rPr>
      </w:pPr>
    </w:p>
    <w:p w14:paraId="1D55528D" w14:textId="77777777" w:rsidR="00FF5E4F" w:rsidRDefault="00FF5E4F" w:rsidP="006C310E">
      <w:pPr>
        <w:pStyle w:val="a3"/>
        <w:jc w:val="right"/>
        <w:rPr>
          <w:rFonts w:ascii="Times New Roman" w:hAnsi="Times New Roman" w:cs="Times New Roman"/>
          <w:color w:val="FF0000"/>
          <w:sz w:val="18"/>
          <w:szCs w:val="18"/>
        </w:rPr>
      </w:pPr>
    </w:p>
    <w:p w14:paraId="2ED5D1AF" w14:textId="77777777" w:rsidR="00FF5E4F" w:rsidRDefault="00FF5E4F" w:rsidP="006C310E">
      <w:pPr>
        <w:pStyle w:val="a3"/>
        <w:jc w:val="right"/>
        <w:rPr>
          <w:rFonts w:ascii="Times New Roman" w:hAnsi="Times New Roman" w:cs="Times New Roman"/>
          <w:color w:val="FF0000"/>
          <w:sz w:val="18"/>
          <w:szCs w:val="18"/>
        </w:rPr>
      </w:pPr>
    </w:p>
    <w:p w14:paraId="54184225" w14:textId="7AE837BC" w:rsidR="00FF5E4F" w:rsidRDefault="00FF5E4F" w:rsidP="006C310E">
      <w:pPr>
        <w:pStyle w:val="a3"/>
        <w:jc w:val="right"/>
        <w:rPr>
          <w:rFonts w:ascii="Times New Roman" w:hAnsi="Times New Roman" w:cs="Times New Roman"/>
          <w:color w:val="FF0000"/>
          <w:sz w:val="18"/>
          <w:szCs w:val="18"/>
        </w:rPr>
      </w:pPr>
    </w:p>
    <w:p w14:paraId="39AF1DAF" w14:textId="0E129C1E" w:rsidR="00F37A20" w:rsidRDefault="00F37A20" w:rsidP="006C310E">
      <w:pPr>
        <w:pStyle w:val="a3"/>
        <w:jc w:val="right"/>
        <w:rPr>
          <w:rFonts w:ascii="Times New Roman" w:hAnsi="Times New Roman" w:cs="Times New Roman"/>
          <w:color w:val="FF0000"/>
          <w:sz w:val="18"/>
          <w:szCs w:val="18"/>
        </w:rPr>
      </w:pPr>
    </w:p>
    <w:p w14:paraId="7AFBE0B2" w14:textId="2BE7F68A" w:rsidR="00F37A20" w:rsidRDefault="00F37A20" w:rsidP="006C310E">
      <w:pPr>
        <w:pStyle w:val="a3"/>
        <w:jc w:val="right"/>
        <w:rPr>
          <w:rFonts w:ascii="Times New Roman" w:hAnsi="Times New Roman" w:cs="Times New Roman"/>
          <w:color w:val="FF0000"/>
          <w:sz w:val="18"/>
          <w:szCs w:val="18"/>
        </w:rPr>
      </w:pPr>
    </w:p>
    <w:p w14:paraId="7CE9D8EE" w14:textId="323429A2" w:rsidR="00F37A20" w:rsidRDefault="00F37A20" w:rsidP="006C310E">
      <w:pPr>
        <w:pStyle w:val="a3"/>
        <w:jc w:val="right"/>
        <w:rPr>
          <w:rFonts w:ascii="Times New Roman" w:hAnsi="Times New Roman" w:cs="Times New Roman"/>
          <w:color w:val="FF0000"/>
          <w:sz w:val="18"/>
          <w:szCs w:val="18"/>
        </w:rPr>
      </w:pPr>
    </w:p>
    <w:p w14:paraId="162DF968" w14:textId="7CC5BE2E" w:rsidR="00F37A20" w:rsidRDefault="00F37A20" w:rsidP="006C310E">
      <w:pPr>
        <w:pStyle w:val="a3"/>
        <w:jc w:val="right"/>
        <w:rPr>
          <w:rFonts w:ascii="Times New Roman" w:hAnsi="Times New Roman" w:cs="Times New Roman"/>
          <w:color w:val="FF0000"/>
          <w:sz w:val="18"/>
          <w:szCs w:val="18"/>
        </w:rPr>
      </w:pPr>
    </w:p>
    <w:p w14:paraId="491DDBC7" w14:textId="19853EE2" w:rsidR="00F37A20" w:rsidRDefault="00F37A20" w:rsidP="006C310E">
      <w:pPr>
        <w:pStyle w:val="a3"/>
        <w:jc w:val="right"/>
        <w:rPr>
          <w:rFonts w:ascii="Times New Roman" w:hAnsi="Times New Roman" w:cs="Times New Roman"/>
          <w:color w:val="FF0000"/>
          <w:sz w:val="18"/>
          <w:szCs w:val="18"/>
        </w:rPr>
      </w:pPr>
    </w:p>
    <w:p w14:paraId="27CA128F" w14:textId="0E36C31B" w:rsidR="00F37A20" w:rsidRDefault="00F37A20" w:rsidP="006C310E">
      <w:pPr>
        <w:pStyle w:val="a3"/>
        <w:jc w:val="right"/>
        <w:rPr>
          <w:rFonts w:ascii="Times New Roman" w:hAnsi="Times New Roman" w:cs="Times New Roman"/>
          <w:color w:val="FF0000"/>
          <w:sz w:val="18"/>
          <w:szCs w:val="18"/>
        </w:rPr>
      </w:pPr>
    </w:p>
    <w:p w14:paraId="65E79D67" w14:textId="018E53E9" w:rsidR="00F37A20" w:rsidRDefault="00F37A20" w:rsidP="006C310E">
      <w:pPr>
        <w:pStyle w:val="a3"/>
        <w:jc w:val="right"/>
        <w:rPr>
          <w:rFonts w:ascii="Times New Roman" w:hAnsi="Times New Roman" w:cs="Times New Roman"/>
          <w:color w:val="FF0000"/>
          <w:sz w:val="18"/>
          <w:szCs w:val="18"/>
        </w:rPr>
      </w:pPr>
    </w:p>
    <w:p w14:paraId="4C35BCCE" w14:textId="4498F64A" w:rsidR="00F37A20" w:rsidRDefault="00F37A20" w:rsidP="006C310E">
      <w:pPr>
        <w:pStyle w:val="a3"/>
        <w:jc w:val="right"/>
        <w:rPr>
          <w:rFonts w:ascii="Times New Roman" w:hAnsi="Times New Roman" w:cs="Times New Roman"/>
          <w:color w:val="FF0000"/>
          <w:sz w:val="18"/>
          <w:szCs w:val="18"/>
        </w:rPr>
      </w:pPr>
    </w:p>
    <w:p w14:paraId="3B2D56D1" w14:textId="556852E9" w:rsidR="00F37A20" w:rsidRDefault="00F37A20" w:rsidP="006C310E">
      <w:pPr>
        <w:pStyle w:val="a3"/>
        <w:jc w:val="right"/>
        <w:rPr>
          <w:rFonts w:ascii="Times New Roman" w:hAnsi="Times New Roman" w:cs="Times New Roman"/>
          <w:color w:val="FF0000"/>
          <w:sz w:val="18"/>
          <w:szCs w:val="18"/>
        </w:rPr>
      </w:pPr>
    </w:p>
    <w:p w14:paraId="651E5417" w14:textId="29AC136B" w:rsidR="00F37A20" w:rsidRPr="00C2199E" w:rsidRDefault="009D5539" w:rsidP="00F2621C">
      <w:pPr>
        <w:spacing w:after="0" w:line="240" w:lineRule="auto"/>
        <w:rPr>
          <w:rFonts w:ascii="Times New Roman" w:hAnsi="Times New Roman"/>
          <w:sz w:val="24"/>
          <w:szCs w:val="24"/>
        </w:rPr>
      </w:pPr>
      <w:r>
        <w:rPr>
          <w:rFonts w:ascii="Times New Roman" w:hAnsi="Times New Roman"/>
          <w:sz w:val="24"/>
          <w:szCs w:val="24"/>
          <w:lang w:val="tt"/>
        </w:rPr>
        <w:t>«</w:t>
      </w:r>
      <w:r w:rsidRPr="006B15B2">
        <w:rPr>
          <w:rFonts w:ascii="Times New Roman" w:hAnsi="Times New Roman"/>
          <w:sz w:val="24"/>
          <w:szCs w:val="24"/>
          <w:lang w:val="tt"/>
        </w:rPr>
        <w:t>Лениногорск муниципаль районы</w:t>
      </w:r>
      <w:r>
        <w:rPr>
          <w:rFonts w:ascii="Times New Roman" w:hAnsi="Times New Roman"/>
          <w:sz w:val="24"/>
          <w:szCs w:val="24"/>
          <w:lang w:val="tt"/>
        </w:rPr>
        <w:t>»</w:t>
      </w:r>
      <w:r w:rsidRPr="006B15B2">
        <w:rPr>
          <w:rFonts w:ascii="Times New Roman" w:hAnsi="Times New Roman"/>
          <w:sz w:val="24"/>
          <w:szCs w:val="24"/>
          <w:lang w:val="tt"/>
        </w:rPr>
        <w:t xml:space="preserve"> муниципаль </w:t>
      </w:r>
      <w:r w:rsidRPr="006B15B2">
        <w:rPr>
          <w:rFonts w:ascii="Times New Roman" w:hAnsi="Times New Roman"/>
          <w:sz w:val="24"/>
          <w:szCs w:val="24"/>
          <w:lang w:val="tt"/>
        </w:rPr>
        <w:t xml:space="preserve">берәмлеге Башкарма комитетының 2023елның </w:t>
      </w:r>
      <w:r>
        <w:rPr>
          <w:rFonts w:ascii="Times New Roman" w:hAnsi="Times New Roman"/>
          <w:sz w:val="24"/>
          <w:szCs w:val="24"/>
          <w:lang w:val="tt"/>
        </w:rPr>
        <w:t>«</w:t>
      </w:r>
      <w:r w:rsidRPr="006B15B2">
        <w:rPr>
          <w:rFonts w:ascii="Times New Roman" w:hAnsi="Times New Roman"/>
          <w:sz w:val="24"/>
          <w:szCs w:val="24"/>
          <w:lang w:val="tt"/>
        </w:rPr>
        <w:t>13</w:t>
      </w:r>
      <w:r>
        <w:rPr>
          <w:rFonts w:ascii="Times New Roman" w:hAnsi="Times New Roman"/>
          <w:sz w:val="24"/>
          <w:szCs w:val="24"/>
          <w:lang w:val="tt"/>
        </w:rPr>
        <w:t>»</w:t>
      </w:r>
      <w:r w:rsidRPr="006B15B2">
        <w:rPr>
          <w:rFonts w:ascii="Times New Roman" w:hAnsi="Times New Roman"/>
          <w:sz w:val="24"/>
          <w:szCs w:val="24"/>
          <w:lang w:val="tt"/>
        </w:rPr>
        <w:t xml:space="preserve"> февралендәге 503 номерлы карарына кушымта</w:t>
      </w:r>
    </w:p>
    <w:p w14:paraId="16C51CB8" w14:textId="578CD763" w:rsidR="00754E3C" w:rsidRPr="008B4431" w:rsidRDefault="00754E3C" w:rsidP="00F37A20">
      <w:pPr>
        <w:tabs>
          <w:tab w:val="left" w:pos="5812"/>
        </w:tabs>
        <w:jc w:val="both"/>
        <w:rPr>
          <w:rFonts w:ascii="Times New Roman" w:hAnsi="Times New Roman"/>
        </w:rPr>
      </w:pPr>
    </w:p>
    <w:p w14:paraId="22EB86ED" w14:textId="77777777" w:rsidR="00754E3C" w:rsidRDefault="00754E3C" w:rsidP="00F37A20">
      <w:pPr>
        <w:tabs>
          <w:tab w:val="left" w:pos="5812"/>
        </w:tabs>
        <w:spacing w:before="67"/>
        <w:jc w:val="center"/>
        <w:rPr>
          <w:rFonts w:ascii="Times New Roman" w:hAnsi="Times New Roman" w:cs="Times New Roman"/>
          <w:color w:val="000000"/>
          <w:sz w:val="27"/>
          <w:szCs w:val="27"/>
        </w:rPr>
      </w:pPr>
    </w:p>
    <w:p w14:paraId="591CE94E" w14:textId="452F28F5" w:rsidR="006C310E" w:rsidRPr="00754E3C" w:rsidRDefault="006C310E" w:rsidP="00F37A20">
      <w:pPr>
        <w:tabs>
          <w:tab w:val="left" w:pos="5812"/>
        </w:tabs>
        <w:rPr>
          <w:rFonts w:ascii="Times New Roman" w:hAnsi="Times New Roman" w:cs="Times New Roman"/>
          <w:sz w:val="18"/>
          <w:szCs w:val="18"/>
        </w:rPr>
      </w:pPr>
    </w:p>
    <w:p w14:paraId="3D431938" w14:textId="522B477E" w:rsidR="006C310E" w:rsidRDefault="006C310E" w:rsidP="00F37A20">
      <w:pPr>
        <w:pStyle w:val="a3"/>
        <w:tabs>
          <w:tab w:val="left" w:pos="5812"/>
        </w:tabs>
        <w:jc w:val="right"/>
        <w:rPr>
          <w:rFonts w:ascii="Times New Roman" w:hAnsi="Times New Roman" w:cs="Times New Roman"/>
          <w:sz w:val="18"/>
          <w:szCs w:val="18"/>
        </w:rPr>
      </w:pPr>
    </w:p>
    <w:p w14:paraId="7ABCE06E" w14:textId="703D0CB4" w:rsidR="00BE2CCE" w:rsidRDefault="009D5539" w:rsidP="00F2621C">
      <w:pPr>
        <w:pStyle w:val="a3"/>
        <w:tabs>
          <w:tab w:val="left" w:pos="5812"/>
        </w:tabs>
        <w:ind w:left="0"/>
        <w:rPr>
          <w:rFonts w:ascii="Times New Roman" w:hAnsi="Times New Roman" w:cs="Times New Roman"/>
          <w:sz w:val="28"/>
          <w:szCs w:val="28"/>
        </w:rPr>
      </w:pPr>
      <w:r w:rsidRPr="00754E3C">
        <w:rPr>
          <w:rFonts w:ascii="Times New Roman" w:hAnsi="Times New Roman" w:cs="Times New Roman"/>
          <w:sz w:val="28"/>
          <w:szCs w:val="28"/>
          <w:lang w:val="tt"/>
        </w:rPr>
        <w:t>Социаль наем шартнамәсе һәм дәүләт һәм муниципаль торак фондын наем шартнамәсе буенча торак урынны карап тоту өчен түләү күләмен, шулай ук торак урыннар милекчеләре</w:t>
      </w:r>
      <w:r w:rsidRPr="00754E3C">
        <w:rPr>
          <w:rFonts w:ascii="Times New Roman" w:hAnsi="Times New Roman" w:cs="Times New Roman"/>
          <w:sz w:val="28"/>
          <w:szCs w:val="28"/>
          <w:lang w:val="tt"/>
        </w:rPr>
        <w:t xml:space="preserve"> өчен күпфатирлы йорттагы урыннар милекчеләренең гомуми җыелышында торак урынны карап тоту өчен түләү күләмен билгеләү турында карар кабул итмәгән яисә </w:t>
      </w:r>
      <w:r>
        <w:rPr>
          <w:rFonts w:ascii="Times New Roman" w:hAnsi="Times New Roman" w:cs="Times New Roman"/>
          <w:sz w:val="28"/>
          <w:szCs w:val="28"/>
          <w:lang w:val="tt"/>
        </w:rPr>
        <w:t>«</w:t>
      </w:r>
      <w:r w:rsidRPr="00754E3C">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Pr="00754E3C">
        <w:rPr>
          <w:rFonts w:ascii="Times New Roman" w:hAnsi="Times New Roman" w:cs="Times New Roman"/>
          <w:sz w:val="28"/>
          <w:szCs w:val="28"/>
          <w:lang w:val="tt"/>
        </w:rPr>
        <w:t xml:space="preserve"> муниципаль берәмлеге буенча күпфатирлы йорт белән идарә итү ысулын сайла</w:t>
      </w:r>
      <w:r w:rsidRPr="00754E3C">
        <w:rPr>
          <w:rFonts w:ascii="Times New Roman" w:hAnsi="Times New Roman" w:cs="Times New Roman"/>
          <w:sz w:val="28"/>
          <w:szCs w:val="28"/>
          <w:lang w:val="tt"/>
        </w:rPr>
        <w:t>у турында карар кабул итмәгән торак урыннар милекчеләре өчен түләү күләмен үзгәртү буенча иң чик индекслар</w:t>
      </w:r>
    </w:p>
    <w:p w14:paraId="0C4E8C2E" w14:textId="3C6482E0" w:rsidR="00F37A20" w:rsidRDefault="00F37A20" w:rsidP="00F37A20">
      <w:pPr>
        <w:pStyle w:val="a3"/>
        <w:tabs>
          <w:tab w:val="left" w:pos="5812"/>
        </w:tabs>
        <w:ind w:left="0"/>
        <w:jc w:val="center"/>
        <w:rPr>
          <w:rFonts w:ascii="Times New Roman" w:hAnsi="Times New Roman" w:cs="Times New Roman"/>
          <w:sz w:val="28"/>
          <w:szCs w:val="28"/>
        </w:rPr>
      </w:pPr>
    </w:p>
    <w:p w14:paraId="76FD8DC2" w14:textId="77777777" w:rsidR="00F37A20" w:rsidRPr="00754E3C" w:rsidRDefault="00F37A20" w:rsidP="00F37A20">
      <w:pPr>
        <w:pStyle w:val="a3"/>
        <w:tabs>
          <w:tab w:val="left" w:pos="5812"/>
        </w:tabs>
        <w:ind w:left="0"/>
        <w:jc w:val="center"/>
        <w:rPr>
          <w:rFonts w:ascii="Times New Roman" w:hAnsi="Times New Roman" w:cs="Times New Roman"/>
          <w:sz w:val="28"/>
          <w:szCs w:val="28"/>
        </w:rPr>
      </w:pPr>
    </w:p>
    <w:p w14:paraId="4ED04C77" w14:textId="77777777" w:rsidR="008D7F3C" w:rsidRPr="008D7F3C" w:rsidRDefault="008D7F3C" w:rsidP="00F37A20">
      <w:pPr>
        <w:pStyle w:val="a3"/>
        <w:tabs>
          <w:tab w:val="left" w:pos="5812"/>
        </w:tabs>
        <w:ind w:left="0"/>
        <w:jc w:val="center"/>
        <w:rPr>
          <w:rFonts w:ascii="Times New Roman" w:hAnsi="Times New Roman" w:cs="Times New Roman"/>
          <w:sz w:val="24"/>
          <w:szCs w:val="24"/>
        </w:rPr>
      </w:pPr>
    </w:p>
    <w:tbl>
      <w:tblPr>
        <w:tblStyle w:val="a4"/>
        <w:tblW w:w="0" w:type="auto"/>
        <w:tblInd w:w="988" w:type="dxa"/>
        <w:tblLook w:val="04A0" w:firstRow="1" w:lastRow="0" w:firstColumn="1" w:lastColumn="0" w:noHBand="0" w:noVBand="1"/>
      </w:tblPr>
      <w:tblGrid>
        <w:gridCol w:w="1597"/>
        <w:gridCol w:w="3560"/>
        <w:gridCol w:w="3206"/>
      </w:tblGrid>
      <w:tr w:rsidR="00936EE7" w14:paraId="79121169" w14:textId="77777777" w:rsidTr="00754E3C">
        <w:tc>
          <w:tcPr>
            <w:tcW w:w="1597" w:type="dxa"/>
          </w:tcPr>
          <w:p w14:paraId="1693E47C" w14:textId="646B2CE3" w:rsidR="00A45C2A" w:rsidRPr="00F37A20" w:rsidRDefault="009D5539" w:rsidP="00F37A20">
            <w:pPr>
              <w:pStyle w:val="a3"/>
              <w:tabs>
                <w:tab w:val="left" w:pos="5812"/>
              </w:tabs>
              <w:ind w:left="0"/>
              <w:jc w:val="center"/>
              <w:rPr>
                <w:rFonts w:ascii="Times New Roman" w:hAnsi="Times New Roman" w:cs="Times New Roman"/>
                <w:sz w:val="28"/>
                <w:szCs w:val="28"/>
              </w:rPr>
            </w:pPr>
            <w:r w:rsidRPr="00F37A20">
              <w:rPr>
                <w:rFonts w:ascii="Times New Roman" w:hAnsi="Times New Roman" w:cs="Times New Roman"/>
                <w:sz w:val="28"/>
                <w:szCs w:val="28"/>
                <w:lang w:val="tt"/>
              </w:rPr>
              <w:lastRenderedPageBreak/>
              <w:t>№ тн</w:t>
            </w:r>
          </w:p>
        </w:tc>
        <w:tc>
          <w:tcPr>
            <w:tcW w:w="3560" w:type="dxa"/>
          </w:tcPr>
          <w:p w14:paraId="42B13181" w14:textId="7A88DFD7" w:rsidR="00A45C2A" w:rsidRPr="00F37A20" w:rsidRDefault="009D5539" w:rsidP="00F37A20">
            <w:pPr>
              <w:pStyle w:val="a3"/>
              <w:tabs>
                <w:tab w:val="left" w:pos="5812"/>
              </w:tabs>
              <w:ind w:left="0"/>
              <w:jc w:val="center"/>
              <w:rPr>
                <w:rFonts w:ascii="Times New Roman" w:hAnsi="Times New Roman" w:cs="Times New Roman"/>
                <w:sz w:val="28"/>
                <w:szCs w:val="28"/>
              </w:rPr>
            </w:pPr>
            <w:r w:rsidRPr="00F37A20">
              <w:rPr>
                <w:rFonts w:ascii="Times New Roman" w:hAnsi="Times New Roman" w:cs="Times New Roman"/>
                <w:sz w:val="28"/>
                <w:szCs w:val="28"/>
                <w:lang w:val="tt"/>
              </w:rPr>
              <w:t>Күрсәткеч</w:t>
            </w:r>
          </w:p>
        </w:tc>
        <w:tc>
          <w:tcPr>
            <w:tcW w:w="3206" w:type="dxa"/>
          </w:tcPr>
          <w:p w14:paraId="22C4EE24" w14:textId="57F20F0B" w:rsidR="00A45C2A" w:rsidRPr="00F37A20" w:rsidRDefault="009D5539" w:rsidP="00F37A20">
            <w:pPr>
              <w:pStyle w:val="a3"/>
              <w:tabs>
                <w:tab w:val="left" w:pos="5812"/>
              </w:tabs>
              <w:ind w:left="0"/>
              <w:jc w:val="center"/>
              <w:rPr>
                <w:rFonts w:ascii="Times New Roman" w:hAnsi="Times New Roman" w:cs="Times New Roman"/>
                <w:sz w:val="28"/>
                <w:szCs w:val="28"/>
              </w:rPr>
            </w:pPr>
            <w:r>
              <w:rPr>
                <w:rFonts w:ascii="Times New Roman" w:hAnsi="Times New Roman" w:cs="Times New Roman"/>
                <w:sz w:val="28"/>
                <w:szCs w:val="28"/>
                <w:lang w:val="tt"/>
              </w:rPr>
              <w:t>01.01.2023 дән 31.12.2023 кә кадәр</w:t>
            </w:r>
          </w:p>
        </w:tc>
      </w:tr>
      <w:tr w:rsidR="00936EE7" w14:paraId="7C563840" w14:textId="77777777" w:rsidTr="00754E3C">
        <w:trPr>
          <w:trHeight w:val="296"/>
        </w:trPr>
        <w:tc>
          <w:tcPr>
            <w:tcW w:w="1597" w:type="dxa"/>
          </w:tcPr>
          <w:p w14:paraId="1987D49D" w14:textId="77777777" w:rsidR="00F37A20" w:rsidRDefault="00F37A20" w:rsidP="00F37A20">
            <w:pPr>
              <w:pStyle w:val="a3"/>
              <w:tabs>
                <w:tab w:val="left" w:pos="5812"/>
              </w:tabs>
              <w:ind w:left="0"/>
              <w:jc w:val="center"/>
              <w:rPr>
                <w:rFonts w:ascii="Times New Roman" w:hAnsi="Times New Roman" w:cs="Times New Roman"/>
                <w:sz w:val="28"/>
                <w:szCs w:val="28"/>
              </w:rPr>
            </w:pPr>
          </w:p>
          <w:p w14:paraId="4532F2DD" w14:textId="4F1FFF09" w:rsidR="00A45C2A" w:rsidRPr="00F37A20" w:rsidRDefault="009D5539" w:rsidP="00F37A20">
            <w:pPr>
              <w:pStyle w:val="a3"/>
              <w:tabs>
                <w:tab w:val="left" w:pos="5812"/>
              </w:tabs>
              <w:ind w:left="0"/>
              <w:jc w:val="center"/>
              <w:rPr>
                <w:rFonts w:ascii="Times New Roman" w:hAnsi="Times New Roman" w:cs="Times New Roman"/>
                <w:sz w:val="28"/>
                <w:szCs w:val="28"/>
              </w:rPr>
            </w:pPr>
            <w:r w:rsidRPr="00F37A20">
              <w:rPr>
                <w:rFonts w:ascii="Times New Roman" w:hAnsi="Times New Roman" w:cs="Times New Roman"/>
                <w:sz w:val="28"/>
                <w:szCs w:val="28"/>
                <w:lang w:val="tt"/>
              </w:rPr>
              <w:t>1</w:t>
            </w:r>
          </w:p>
        </w:tc>
        <w:tc>
          <w:tcPr>
            <w:tcW w:w="3560" w:type="dxa"/>
          </w:tcPr>
          <w:p w14:paraId="4E9BDCBB" w14:textId="6D6ABD12" w:rsidR="00A45C2A" w:rsidRPr="00F37A20" w:rsidRDefault="009D5539" w:rsidP="00F37A20">
            <w:pPr>
              <w:pStyle w:val="a3"/>
              <w:tabs>
                <w:tab w:val="left" w:pos="5812"/>
              </w:tabs>
              <w:ind w:left="0"/>
              <w:jc w:val="center"/>
              <w:rPr>
                <w:rFonts w:ascii="Times New Roman" w:hAnsi="Times New Roman" w:cs="Times New Roman"/>
                <w:sz w:val="28"/>
                <w:szCs w:val="28"/>
              </w:rPr>
            </w:pPr>
            <w:r w:rsidRPr="00F37A20">
              <w:rPr>
                <w:rFonts w:ascii="Times New Roman" w:hAnsi="Times New Roman" w:cs="Times New Roman"/>
                <w:sz w:val="28"/>
                <w:szCs w:val="28"/>
                <w:lang w:val="tt"/>
              </w:rPr>
              <w:t>Кулланучылар бәяләре индексы, %</w:t>
            </w:r>
          </w:p>
        </w:tc>
        <w:tc>
          <w:tcPr>
            <w:tcW w:w="3206" w:type="dxa"/>
          </w:tcPr>
          <w:p w14:paraId="7DF585EE" w14:textId="77777777" w:rsidR="00F37A20" w:rsidRDefault="00F37A20" w:rsidP="00F37A20">
            <w:pPr>
              <w:pStyle w:val="a3"/>
              <w:tabs>
                <w:tab w:val="left" w:pos="5812"/>
              </w:tabs>
              <w:ind w:left="0"/>
              <w:jc w:val="center"/>
              <w:rPr>
                <w:rFonts w:ascii="Times New Roman" w:hAnsi="Times New Roman" w:cs="Times New Roman"/>
                <w:sz w:val="28"/>
                <w:szCs w:val="28"/>
              </w:rPr>
            </w:pPr>
          </w:p>
          <w:p w14:paraId="4C6FC09C" w14:textId="35905ABB" w:rsidR="00A45C2A" w:rsidRPr="00F37A20" w:rsidRDefault="009D5539" w:rsidP="00F37A20">
            <w:pPr>
              <w:pStyle w:val="a3"/>
              <w:tabs>
                <w:tab w:val="left" w:pos="5812"/>
              </w:tabs>
              <w:ind w:left="0"/>
              <w:jc w:val="center"/>
              <w:rPr>
                <w:rFonts w:ascii="Times New Roman" w:hAnsi="Times New Roman" w:cs="Times New Roman"/>
                <w:sz w:val="28"/>
                <w:szCs w:val="28"/>
              </w:rPr>
            </w:pPr>
            <w:r w:rsidRPr="00F37A20">
              <w:rPr>
                <w:rFonts w:ascii="Times New Roman" w:hAnsi="Times New Roman" w:cs="Times New Roman"/>
                <w:sz w:val="28"/>
                <w:szCs w:val="28"/>
                <w:lang w:val="tt"/>
              </w:rPr>
              <w:t>6,1</w:t>
            </w:r>
          </w:p>
        </w:tc>
      </w:tr>
    </w:tbl>
    <w:p w14:paraId="444A6F86" w14:textId="4993AF7D" w:rsidR="00BE2CCE" w:rsidRDefault="00BE2CCE" w:rsidP="00F37A20">
      <w:pPr>
        <w:pStyle w:val="a3"/>
        <w:tabs>
          <w:tab w:val="left" w:pos="5812"/>
        </w:tabs>
        <w:ind w:left="0"/>
        <w:jc w:val="center"/>
        <w:rPr>
          <w:rFonts w:ascii="Times New Roman" w:hAnsi="Times New Roman" w:cs="Times New Roman"/>
          <w:sz w:val="24"/>
          <w:szCs w:val="24"/>
        </w:rPr>
      </w:pPr>
    </w:p>
    <w:p w14:paraId="41C023E7" w14:textId="032E386D" w:rsidR="00DF4D53" w:rsidRDefault="00DF4D53" w:rsidP="00F37A20">
      <w:pPr>
        <w:pStyle w:val="a3"/>
        <w:tabs>
          <w:tab w:val="left" w:pos="5812"/>
        </w:tabs>
        <w:ind w:left="284"/>
        <w:jc w:val="center"/>
        <w:rPr>
          <w:rFonts w:ascii="Times New Roman" w:hAnsi="Times New Roman" w:cs="Times New Roman"/>
          <w:sz w:val="24"/>
          <w:szCs w:val="24"/>
        </w:rPr>
      </w:pPr>
    </w:p>
    <w:p w14:paraId="0773CE43" w14:textId="66F643DC" w:rsidR="00DF4D53" w:rsidRPr="00DF4D53" w:rsidRDefault="00DF4D53" w:rsidP="00F37A20">
      <w:pPr>
        <w:tabs>
          <w:tab w:val="left" w:pos="5812"/>
        </w:tabs>
        <w:rPr>
          <w:rFonts w:ascii="Times New Roman" w:hAnsi="Times New Roman" w:cs="Times New Roman"/>
          <w:sz w:val="24"/>
          <w:szCs w:val="24"/>
        </w:rPr>
      </w:pPr>
    </w:p>
    <w:sectPr w:rsidR="00DF4D53" w:rsidRPr="00DF4D53" w:rsidSect="00F37A2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768E7"/>
    <w:multiLevelType w:val="hybridMultilevel"/>
    <w:tmpl w:val="94FACA3C"/>
    <w:lvl w:ilvl="0" w:tplc="B8C881D6">
      <w:start w:val="1"/>
      <w:numFmt w:val="decimal"/>
      <w:lvlText w:val="%1."/>
      <w:lvlJc w:val="left"/>
      <w:pPr>
        <w:ind w:left="720" w:hanging="360"/>
      </w:pPr>
      <w:rPr>
        <w:rFonts w:hint="default"/>
      </w:rPr>
    </w:lvl>
    <w:lvl w:ilvl="1" w:tplc="4E048404" w:tentative="1">
      <w:start w:val="1"/>
      <w:numFmt w:val="lowerLetter"/>
      <w:lvlText w:val="%2."/>
      <w:lvlJc w:val="left"/>
      <w:pPr>
        <w:ind w:left="1440" w:hanging="360"/>
      </w:pPr>
    </w:lvl>
    <w:lvl w:ilvl="2" w:tplc="360E1F42" w:tentative="1">
      <w:start w:val="1"/>
      <w:numFmt w:val="lowerRoman"/>
      <w:lvlText w:val="%3."/>
      <w:lvlJc w:val="right"/>
      <w:pPr>
        <w:ind w:left="2160" w:hanging="180"/>
      </w:pPr>
    </w:lvl>
    <w:lvl w:ilvl="3" w:tplc="AD8EB860" w:tentative="1">
      <w:start w:val="1"/>
      <w:numFmt w:val="decimal"/>
      <w:lvlText w:val="%4."/>
      <w:lvlJc w:val="left"/>
      <w:pPr>
        <w:ind w:left="2880" w:hanging="360"/>
      </w:pPr>
    </w:lvl>
    <w:lvl w:ilvl="4" w:tplc="DF403CA6" w:tentative="1">
      <w:start w:val="1"/>
      <w:numFmt w:val="lowerLetter"/>
      <w:lvlText w:val="%5."/>
      <w:lvlJc w:val="left"/>
      <w:pPr>
        <w:ind w:left="3600" w:hanging="360"/>
      </w:pPr>
    </w:lvl>
    <w:lvl w:ilvl="5" w:tplc="2F542D20" w:tentative="1">
      <w:start w:val="1"/>
      <w:numFmt w:val="lowerRoman"/>
      <w:lvlText w:val="%6."/>
      <w:lvlJc w:val="right"/>
      <w:pPr>
        <w:ind w:left="4320" w:hanging="180"/>
      </w:pPr>
    </w:lvl>
    <w:lvl w:ilvl="6" w:tplc="91E8128E" w:tentative="1">
      <w:start w:val="1"/>
      <w:numFmt w:val="decimal"/>
      <w:lvlText w:val="%7."/>
      <w:lvlJc w:val="left"/>
      <w:pPr>
        <w:ind w:left="5040" w:hanging="360"/>
      </w:pPr>
    </w:lvl>
    <w:lvl w:ilvl="7" w:tplc="1AA4571E" w:tentative="1">
      <w:start w:val="1"/>
      <w:numFmt w:val="lowerLetter"/>
      <w:lvlText w:val="%8."/>
      <w:lvlJc w:val="left"/>
      <w:pPr>
        <w:ind w:left="5760" w:hanging="360"/>
      </w:pPr>
    </w:lvl>
    <w:lvl w:ilvl="8" w:tplc="AE6E2E7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C1"/>
    <w:rsid w:val="000C185C"/>
    <w:rsid w:val="001609DC"/>
    <w:rsid w:val="0018703B"/>
    <w:rsid w:val="003314FB"/>
    <w:rsid w:val="0041702C"/>
    <w:rsid w:val="00551DD4"/>
    <w:rsid w:val="00664DA7"/>
    <w:rsid w:val="006B15B2"/>
    <w:rsid w:val="006C310E"/>
    <w:rsid w:val="007251DF"/>
    <w:rsid w:val="007422D0"/>
    <w:rsid w:val="00754E3C"/>
    <w:rsid w:val="007A25B0"/>
    <w:rsid w:val="007A5055"/>
    <w:rsid w:val="007E784B"/>
    <w:rsid w:val="008B4431"/>
    <w:rsid w:val="008D7F3C"/>
    <w:rsid w:val="00936EE7"/>
    <w:rsid w:val="0096701B"/>
    <w:rsid w:val="00977264"/>
    <w:rsid w:val="009D5539"/>
    <w:rsid w:val="00A45C2A"/>
    <w:rsid w:val="00A47AF1"/>
    <w:rsid w:val="00BE2CCE"/>
    <w:rsid w:val="00C2199E"/>
    <w:rsid w:val="00C50488"/>
    <w:rsid w:val="00DF4D53"/>
    <w:rsid w:val="00E5504C"/>
    <w:rsid w:val="00F2621C"/>
    <w:rsid w:val="00F37A20"/>
    <w:rsid w:val="00F54F03"/>
    <w:rsid w:val="00F756C1"/>
    <w:rsid w:val="00FF5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5A6A"/>
  <w15:chartTrackingRefBased/>
  <w15:docId w15:val="{7BDDE534-E04B-43EA-935F-A2517C2A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85C"/>
    <w:pPr>
      <w:ind w:left="720"/>
      <w:contextualSpacing/>
    </w:pPr>
  </w:style>
  <w:style w:type="table" w:styleId="a4">
    <w:name w:val="Table Grid"/>
    <w:basedOn w:val="a1"/>
    <w:uiPriority w:val="39"/>
    <w:rsid w:val="00BE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FF5E4F"/>
    <w:pPr>
      <w:widowControl w:val="0"/>
      <w:autoSpaceDE w:val="0"/>
      <w:autoSpaceDN w:val="0"/>
      <w:adjustRightInd w:val="0"/>
      <w:spacing w:after="0" w:line="326" w:lineRule="exact"/>
      <w:jc w:val="both"/>
    </w:pPr>
    <w:rPr>
      <w:rFonts w:ascii="Arial" w:eastAsia="Times New Roman" w:hAnsi="Arial" w:cs="Arial"/>
      <w:sz w:val="24"/>
      <w:szCs w:val="24"/>
      <w:lang w:eastAsia="ru-RU"/>
    </w:rPr>
  </w:style>
  <w:style w:type="character" w:customStyle="1" w:styleId="FontStyle13">
    <w:name w:val="Font Style13"/>
    <w:uiPriority w:val="99"/>
    <w:rsid w:val="00FF5E4F"/>
    <w:rPr>
      <w:rFonts w:ascii="Times New Roman" w:hAnsi="Times New Roman"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Специалист СМИ</cp:lastModifiedBy>
  <cp:revision>2</cp:revision>
  <cp:lastPrinted>2023-02-09T07:53:00Z</cp:lastPrinted>
  <dcterms:created xsi:type="dcterms:W3CDTF">2023-02-28T08:12:00Z</dcterms:created>
  <dcterms:modified xsi:type="dcterms:W3CDTF">2023-02-28T08:12:00Z</dcterms:modified>
</cp:coreProperties>
</file>