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41EDC" w14:textId="77777777" w:rsidR="001E4194" w:rsidRPr="00F41B7A" w:rsidRDefault="001E4194" w:rsidP="00866F58">
      <w:pPr>
        <w:ind w:right="-1"/>
        <w:jc w:val="center"/>
        <w:rPr>
          <w:szCs w:val="28"/>
        </w:rPr>
      </w:pPr>
      <w:r w:rsidRPr="00F41B7A">
        <w:rPr>
          <w:szCs w:val="28"/>
        </w:rPr>
        <w:t>К А Р А Р</w:t>
      </w:r>
    </w:p>
    <w:p w14:paraId="7A7091FE" w14:textId="77777777" w:rsidR="001E4194" w:rsidRPr="00F41B7A" w:rsidRDefault="001E4194" w:rsidP="00866F58">
      <w:pPr>
        <w:ind w:right="-1"/>
        <w:jc w:val="center"/>
        <w:rPr>
          <w:szCs w:val="28"/>
        </w:rPr>
      </w:pPr>
    </w:p>
    <w:p w14:paraId="4B9DC6B1" w14:textId="7C891829" w:rsidR="001E4194" w:rsidRPr="00F41B7A" w:rsidRDefault="001E4194" w:rsidP="00866F58">
      <w:pPr>
        <w:ind w:right="-1"/>
        <w:jc w:val="center"/>
        <w:rPr>
          <w:szCs w:val="28"/>
        </w:rPr>
      </w:pPr>
      <w:r w:rsidRPr="00F41B7A">
        <w:rPr>
          <w:szCs w:val="28"/>
        </w:rPr>
        <w:t>П О С Т А Н О В Л Е Н И Е          №</w:t>
      </w:r>
      <w:r w:rsidR="00213FE3">
        <w:rPr>
          <w:szCs w:val="28"/>
        </w:rPr>
        <w:t xml:space="preserve"> 1028</w:t>
      </w:r>
    </w:p>
    <w:p w14:paraId="7EDC533B" w14:textId="77777777" w:rsidR="001E4194" w:rsidRPr="00F41B7A" w:rsidRDefault="001E4194" w:rsidP="00866F58">
      <w:pPr>
        <w:ind w:right="-1"/>
        <w:jc w:val="center"/>
        <w:rPr>
          <w:szCs w:val="28"/>
        </w:rPr>
      </w:pPr>
    </w:p>
    <w:p w14:paraId="657203F4" w14:textId="75C07C2F" w:rsidR="001E4194" w:rsidRPr="00F41B7A" w:rsidRDefault="001E4194" w:rsidP="00866F58">
      <w:pPr>
        <w:rPr>
          <w:b/>
          <w:bCs/>
          <w:sz w:val="26"/>
          <w:szCs w:val="26"/>
        </w:rPr>
      </w:pPr>
      <w:r w:rsidRPr="00F41B7A">
        <w:rPr>
          <w:szCs w:val="28"/>
        </w:rPr>
        <w:t xml:space="preserve">                               </w:t>
      </w:r>
      <w:r w:rsidR="009428C3">
        <w:rPr>
          <w:szCs w:val="28"/>
        </w:rPr>
        <w:t xml:space="preserve">                              2022 </w:t>
      </w:r>
      <w:proofErr w:type="spellStart"/>
      <w:proofErr w:type="gramStart"/>
      <w:r w:rsidR="009428C3">
        <w:rPr>
          <w:szCs w:val="28"/>
        </w:rPr>
        <w:t>елның</w:t>
      </w:r>
      <w:proofErr w:type="spellEnd"/>
      <w:r w:rsidR="009428C3">
        <w:rPr>
          <w:szCs w:val="28"/>
        </w:rPr>
        <w:t xml:space="preserve"> </w:t>
      </w:r>
      <w:r w:rsidRPr="00F41B7A">
        <w:rPr>
          <w:szCs w:val="28"/>
        </w:rPr>
        <w:t xml:space="preserve"> «</w:t>
      </w:r>
      <w:proofErr w:type="gramEnd"/>
      <w:r w:rsidR="00213FE3">
        <w:rPr>
          <w:szCs w:val="28"/>
        </w:rPr>
        <w:t>10</w:t>
      </w:r>
      <w:r w:rsidRPr="00F41B7A">
        <w:rPr>
          <w:szCs w:val="28"/>
        </w:rPr>
        <w:t>»</w:t>
      </w:r>
      <w:r w:rsidR="009428C3">
        <w:rPr>
          <w:szCs w:val="28"/>
        </w:rPr>
        <w:t xml:space="preserve"> октябре</w:t>
      </w:r>
    </w:p>
    <w:p w14:paraId="6FA865F9" w14:textId="77777777" w:rsidR="00B7498D" w:rsidRPr="00F41B7A" w:rsidRDefault="00B7498D" w:rsidP="00AF761F">
      <w:pPr>
        <w:spacing w:after="0"/>
        <w:ind w:hanging="851"/>
        <w:jc w:val="both"/>
      </w:pPr>
    </w:p>
    <w:p w14:paraId="2F6E142F" w14:textId="77777777" w:rsidR="005F7FF9" w:rsidRPr="0003127C" w:rsidRDefault="005F7FF9" w:rsidP="00AF761F">
      <w:pPr>
        <w:spacing w:after="0"/>
        <w:ind w:hanging="851"/>
        <w:jc w:val="both"/>
      </w:pPr>
    </w:p>
    <w:p w14:paraId="2B669EF7" w14:textId="77777777" w:rsidR="001E4194" w:rsidRPr="0003127C" w:rsidRDefault="001E4194" w:rsidP="00AF761F">
      <w:pPr>
        <w:spacing w:after="0"/>
        <w:ind w:hanging="851"/>
        <w:jc w:val="both"/>
      </w:pPr>
    </w:p>
    <w:p w14:paraId="1AED2261" w14:textId="77777777" w:rsidR="001E4194" w:rsidRDefault="001E4194" w:rsidP="00AF761F">
      <w:pPr>
        <w:spacing w:after="0"/>
        <w:ind w:hanging="851"/>
        <w:jc w:val="both"/>
      </w:pPr>
    </w:p>
    <w:p w14:paraId="164CA301" w14:textId="77777777" w:rsidR="001E4194" w:rsidRDefault="001E4194" w:rsidP="00AF761F">
      <w:pPr>
        <w:spacing w:after="0"/>
        <w:ind w:hanging="851"/>
        <w:jc w:val="both"/>
      </w:pPr>
    </w:p>
    <w:p w14:paraId="151626F2" w14:textId="5074B45F" w:rsidR="001E4194" w:rsidRPr="009428C3" w:rsidRDefault="009428C3" w:rsidP="00AF761F">
      <w:pPr>
        <w:spacing w:after="0"/>
        <w:ind w:hanging="851"/>
        <w:jc w:val="both"/>
        <w:rPr>
          <w:lang w:val="tt-RU"/>
        </w:rPr>
      </w:pPr>
      <w:r>
        <w:rPr>
          <w:lang w:val="tt-RU"/>
        </w:rPr>
        <w:t xml:space="preserve">           </w:t>
      </w:r>
    </w:p>
    <w:p w14:paraId="2D092492" w14:textId="2760262E" w:rsidR="005F7FF9" w:rsidRPr="009428C3" w:rsidRDefault="009428C3" w:rsidP="00AF761F">
      <w:pPr>
        <w:spacing w:after="0"/>
        <w:ind w:hanging="851"/>
        <w:jc w:val="both"/>
        <w:rPr>
          <w:lang w:val="tt-RU"/>
        </w:rPr>
      </w:pPr>
      <w:r>
        <w:rPr>
          <w:lang w:val="tt-RU"/>
        </w:rPr>
        <w:t xml:space="preserve">            </w:t>
      </w:r>
    </w:p>
    <w:p w14:paraId="41F11D8E" w14:textId="4112D1DE" w:rsidR="009428C3" w:rsidRPr="009428C3" w:rsidRDefault="009428C3" w:rsidP="001E4194">
      <w:pPr>
        <w:tabs>
          <w:tab w:val="left" w:pos="2977"/>
          <w:tab w:val="left" w:pos="3119"/>
          <w:tab w:val="left" w:pos="4111"/>
          <w:tab w:val="left" w:pos="4253"/>
        </w:tabs>
        <w:spacing w:after="0"/>
        <w:ind w:right="5527"/>
        <w:jc w:val="both"/>
        <w:rPr>
          <w:szCs w:val="28"/>
          <w:lang w:val="tt-RU"/>
        </w:rPr>
      </w:pPr>
      <w:bookmarkStart w:id="0" w:name="_GoBack"/>
      <w:r w:rsidRPr="009428C3">
        <w:rPr>
          <w:szCs w:val="28"/>
          <w:lang w:val="tt-RU"/>
        </w:rPr>
        <w:t>«</w:t>
      </w:r>
      <w:r>
        <w:rPr>
          <w:szCs w:val="28"/>
          <w:lang w:val="tt-RU"/>
        </w:rPr>
        <w:t>У</w:t>
      </w:r>
      <w:r w:rsidRPr="009428C3">
        <w:rPr>
          <w:szCs w:val="28"/>
          <w:lang w:val="tt-RU"/>
        </w:rPr>
        <w:t xml:space="preserve">рмышлы ятмасы скважиналарын </w:t>
      </w:r>
      <w:r w:rsidR="0002027F">
        <w:rPr>
          <w:szCs w:val="28"/>
          <w:lang w:val="tt-RU"/>
        </w:rPr>
        <w:t>төзекләндерү</w:t>
      </w:r>
      <w:r w:rsidRPr="009428C3">
        <w:rPr>
          <w:szCs w:val="28"/>
          <w:lang w:val="tt-RU"/>
        </w:rPr>
        <w:t xml:space="preserve">. 11278 нче басым ясау скважинасын </w:t>
      </w:r>
      <w:r w:rsidR="0002027F">
        <w:rPr>
          <w:szCs w:val="28"/>
          <w:lang w:val="tt-RU"/>
        </w:rPr>
        <w:t>төзекләндерү</w:t>
      </w:r>
      <w:r w:rsidRPr="009428C3">
        <w:rPr>
          <w:szCs w:val="28"/>
          <w:lang w:val="tt-RU"/>
        </w:rPr>
        <w:t>»</w:t>
      </w:r>
      <w:r w:rsidR="0002027F">
        <w:rPr>
          <w:szCs w:val="28"/>
          <w:lang w:val="tt-RU"/>
        </w:rPr>
        <w:t xml:space="preserve"> </w:t>
      </w:r>
      <w:r>
        <w:rPr>
          <w:szCs w:val="28"/>
          <w:lang w:val="tt-RU"/>
        </w:rPr>
        <w:t>о</w:t>
      </w:r>
      <w:r w:rsidRPr="009428C3">
        <w:rPr>
          <w:szCs w:val="28"/>
          <w:lang w:val="tt-RU"/>
        </w:rPr>
        <w:t>бъект</w:t>
      </w:r>
      <w:r w:rsidR="0002027F">
        <w:rPr>
          <w:szCs w:val="28"/>
          <w:lang w:val="tt-RU"/>
        </w:rPr>
        <w:t>ы</w:t>
      </w:r>
      <w:r w:rsidRPr="009428C3">
        <w:rPr>
          <w:szCs w:val="28"/>
          <w:lang w:val="tt-RU"/>
        </w:rPr>
        <w:t xml:space="preserve"> буенча планлаштыру проектын һәм ызанлау проектын әзерләү турында </w:t>
      </w:r>
    </w:p>
    <w:bookmarkEnd w:id="0"/>
    <w:p w14:paraId="731669C9" w14:textId="77777777" w:rsidR="009428C3" w:rsidRPr="009428C3" w:rsidRDefault="009428C3" w:rsidP="001E4194">
      <w:pPr>
        <w:tabs>
          <w:tab w:val="left" w:pos="2977"/>
          <w:tab w:val="left" w:pos="3119"/>
          <w:tab w:val="left" w:pos="4111"/>
          <w:tab w:val="left" w:pos="4253"/>
        </w:tabs>
        <w:spacing w:after="0"/>
        <w:ind w:right="5527"/>
        <w:jc w:val="both"/>
        <w:rPr>
          <w:szCs w:val="28"/>
          <w:lang w:val="tt-RU"/>
        </w:rPr>
      </w:pPr>
    </w:p>
    <w:p w14:paraId="7A941B87" w14:textId="77777777" w:rsidR="009428C3" w:rsidRPr="0002027F" w:rsidRDefault="009428C3" w:rsidP="001E4194">
      <w:pPr>
        <w:tabs>
          <w:tab w:val="left" w:pos="2977"/>
          <w:tab w:val="left" w:pos="3119"/>
          <w:tab w:val="left" w:pos="4111"/>
          <w:tab w:val="left" w:pos="4253"/>
        </w:tabs>
        <w:spacing w:after="0"/>
        <w:ind w:right="5527"/>
        <w:jc w:val="both"/>
        <w:rPr>
          <w:szCs w:val="28"/>
          <w:lang w:val="tt-RU"/>
        </w:rPr>
      </w:pPr>
    </w:p>
    <w:p w14:paraId="1EF10B99" w14:textId="77777777" w:rsidR="009428C3" w:rsidRPr="0002027F" w:rsidRDefault="009428C3" w:rsidP="001E4194">
      <w:pPr>
        <w:tabs>
          <w:tab w:val="left" w:pos="2977"/>
          <w:tab w:val="left" w:pos="3119"/>
          <w:tab w:val="left" w:pos="4111"/>
          <w:tab w:val="left" w:pos="4253"/>
        </w:tabs>
        <w:spacing w:after="0"/>
        <w:ind w:right="5527"/>
        <w:jc w:val="both"/>
        <w:rPr>
          <w:szCs w:val="28"/>
          <w:lang w:val="tt-RU"/>
        </w:rPr>
      </w:pPr>
    </w:p>
    <w:p w14:paraId="524DE13E" w14:textId="77777777" w:rsidR="00931776" w:rsidRPr="0002027F" w:rsidRDefault="00931776" w:rsidP="001E4194">
      <w:pPr>
        <w:tabs>
          <w:tab w:val="left" w:pos="3969"/>
          <w:tab w:val="left" w:pos="4253"/>
        </w:tabs>
        <w:spacing w:after="0"/>
        <w:jc w:val="both"/>
        <w:rPr>
          <w:sz w:val="26"/>
          <w:szCs w:val="26"/>
          <w:lang w:val="tt-RU"/>
        </w:rPr>
      </w:pPr>
    </w:p>
    <w:p w14:paraId="00F585BE" w14:textId="79291160" w:rsidR="009428C3" w:rsidRPr="009428C3" w:rsidRDefault="009428C3" w:rsidP="009428C3">
      <w:pPr>
        <w:spacing w:after="0"/>
        <w:ind w:right="-144" w:firstLine="709"/>
        <w:jc w:val="both"/>
        <w:rPr>
          <w:szCs w:val="28"/>
          <w:lang w:val="tt-RU"/>
        </w:rPr>
      </w:pPr>
      <w:r w:rsidRPr="009428C3">
        <w:rPr>
          <w:szCs w:val="28"/>
        </w:rPr>
        <w:t xml:space="preserve">Россия </w:t>
      </w:r>
      <w:proofErr w:type="spellStart"/>
      <w:r w:rsidRPr="009428C3">
        <w:rPr>
          <w:szCs w:val="28"/>
        </w:rPr>
        <w:t>Федерациясе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Шәһәр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төзелеше</w:t>
      </w:r>
      <w:proofErr w:type="spellEnd"/>
      <w:r w:rsidRPr="009428C3">
        <w:rPr>
          <w:szCs w:val="28"/>
        </w:rPr>
        <w:t xml:space="preserve"> кодексы </w:t>
      </w:r>
      <w:proofErr w:type="spellStart"/>
      <w:r w:rsidRPr="009428C3">
        <w:rPr>
          <w:szCs w:val="28"/>
        </w:rPr>
        <w:t>нигезендә</w:t>
      </w:r>
      <w:proofErr w:type="spellEnd"/>
      <w:r w:rsidRPr="009428C3">
        <w:rPr>
          <w:szCs w:val="28"/>
        </w:rPr>
        <w:t xml:space="preserve">, Лениногорск </w:t>
      </w:r>
      <w:proofErr w:type="spellStart"/>
      <w:r w:rsidRPr="009428C3">
        <w:rPr>
          <w:szCs w:val="28"/>
        </w:rPr>
        <w:t>муниципаль</w:t>
      </w:r>
      <w:proofErr w:type="spellEnd"/>
      <w:r w:rsidRPr="009428C3">
        <w:rPr>
          <w:szCs w:val="28"/>
        </w:rPr>
        <w:t xml:space="preserve"> районы </w:t>
      </w:r>
      <w:proofErr w:type="spellStart"/>
      <w:r w:rsidRPr="009428C3">
        <w:rPr>
          <w:szCs w:val="28"/>
        </w:rPr>
        <w:t>Башкарма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комитетының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территорияне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планлаштыру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буенча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документларны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әзерләү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һәм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раслау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буенча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муниципаль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хезмәт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күрсәтүнең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административ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регламентын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раслау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турында</w:t>
      </w:r>
      <w:proofErr w:type="spellEnd"/>
      <w:r w:rsidRPr="009428C3">
        <w:rPr>
          <w:szCs w:val="28"/>
        </w:rPr>
        <w:t xml:space="preserve"> 2021 </w:t>
      </w:r>
      <w:proofErr w:type="spellStart"/>
      <w:r w:rsidRPr="009428C3">
        <w:rPr>
          <w:szCs w:val="28"/>
        </w:rPr>
        <w:t>елның</w:t>
      </w:r>
      <w:proofErr w:type="spellEnd"/>
      <w:r w:rsidRPr="009428C3">
        <w:rPr>
          <w:szCs w:val="28"/>
        </w:rPr>
        <w:t xml:space="preserve"> 09 </w:t>
      </w:r>
      <w:r w:rsidRPr="009428C3">
        <w:rPr>
          <w:szCs w:val="28"/>
          <w:lang w:val="tt-RU"/>
        </w:rPr>
        <w:t>августындагы</w:t>
      </w:r>
      <w:r w:rsidRPr="009428C3">
        <w:rPr>
          <w:szCs w:val="28"/>
        </w:rPr>
        <w:t xml:space="preserve"> 728 </w:t>
      </w:r>
      <w:proofErr w:type="spellStart"/>
      <w:r w:rsidRPr="009428C3">
        <w:rPr>
          <w:szCs w:val="28"/>
        </w:rPr>
        <w:t>номерлы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карары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нигезендә</w:t>
      </w:r>
      <w:proofErr w:type="spellEnd"/>
      <w:r w:rsidRPr="009428C3">
        <w:rPr>
          <w:szCs w:val="28"/>
        </w:rPr>
        <w:t>, «</w:t>
      </w:r>
      <w:proofErr w:type="spellStart"/>
      <w:r w:rsidRPr="009428C3">
        <w:rPr>
          <w:szCs w:val="28"/>
        </w:rPr>
        <w:t>Нефтегазизыкания</w:t>
      </w:r>
      <w:proofErr w:type="spellEnd"/>
      <w:r w:rsidRPr="009428C3">
        <w:rPr>
          <w:szCs w:val="28"/>
        </w:rPr>
        <w:t xml:space="preserve">» </w:t>
      </w:r>
      <w:proofErr w:type="spellStart"/>
      <w:r w:rsidRPr="009428C3">
        <w:rPr>
          <w:szCs w:val="28"/>
        </w:rPr>
        <w:t>ҖЧҖнең</w:t>
      </w:r>
      <w:proofErr w:type="spellEnd"/>
      <w:r w:rsidRPr="009428C3">
        <w:rPr>
          <w:szCs w:val="28"/>
        </w:rPr>
        <w:t xml:space="preserve"> </w:t>
      </w:r>
      <w:r w:rsidRPr="009428C3">
        <w:rPr>
          <w:szCs w:val="28"/>
          <w:lang w:val="tt-RU"/>
        </w:rPr>
        <w:t xml:space="preserve">2022 елның 26 сентябрендәге </w:t>
      </w:r>
      <w:r>
        <w:rPr>
          <w:szCs w:val="28"/>
        </w:rPr>
        <w:t xml:space="preserve"> 916</w:t>
      </w:r>
      <w:r w:rsidRPr="009428C3">
        <w:rPr>
          <w:szCs w:val="28"/>
        </w:rPr>
        <w:t xml:space="preserve">/22 </w:t>
      </w:r>
      <w:r w:rsidRPr="009428C3">
        <w:rPr>
          <w:szCs w:val="28"/>
          <w:lang w:val="tt-RU"/>
        </w:rPr>
        <w:t xml:space="preserve">номерлы </w:t>
      </w:r>
      <w:proofErr w:type="spellStart"/>
      <w:r w:rsidRPr="009428C3">
        <w:rPr>
          <w:szCs w:val="28"/>
        </w:rPr>
        <w:t>мөрәҗәгате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нигезендә</w:t>
      </w:r>
      <w:proofErr w:type="spellEnd"/>
      <w:r w:rsidRPr="009428C3">
        <w:rPr>
          <w:szCs w:val="28"/>
        </w:rPr>
        <w:t xml:space="preserve">, Татарстан </w:t>
      </w:r>
      <w:proofErr w:type="spellStart"/>
      <w:r w:rsidRPr="009428C3">
        <w:rPr>
          <w:szCs w:val="28"/>
        </w:rPr>
        <w:t>Республикасы</w:t>
      </w:r>
      <w:proofErr w:type="spellEnd"/>
      <w:r w:rsidRPr="009428C3">
        <w:rPr>
          <w:szCs w:val="28"/>
        </w:rPr>
        <w:t xml:space="preserve"> «Лениногорск </w:t>
      </w:r>
      <w:proofErr w:type="spellStart"/>
      <w:r w:rsidRPr="009428C3">
        <w:rPr>
          <w:szCs w:val="28"/>
        </w:rPr>
        <w:t>муниципаль</w:t>
      </w:r>
      <w:proofErr w:type="spellEnd"/>
      <w:r w:rsidRPr="009428C3">
        <w:rPr>
          <w:szCs w:val="28"/>
        </w:rPr>
        <w:t xml:space="preserve"> районы» </w:t>
      </w:r>
      <w:proofErr w:type="spellStart"/>
      <w:r w:rsidRPr="009428C3">
        <w:rPr>
          <w:szCs w:val="28"/>
        </w:rPr>
        <w:t>муниципаль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берәмлеге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Башкарма</w:t>
      </w:r>
      <w:proofErr w:type="spellEnd"/>
      <w:r w:rsidRPr="009428C3">
        <w:rPr>
          <w:szCs w:val="28"/>
        </w:rPr>
        <w:t xml:space="preserve"> комитеты </w:t>
      </w:r>
      <w:r w:rsidRPr="009428C3">
        <w:rPr>
          <w:szCs w:val="28"/>
          <w:lang w:val="tt-RU"/>
        </w:rPr>
        <w:t>КАРАР БИРӘ:</w:t>
      </w:r>
    </w:p>
    <w:p w14:paraId="661867FE" w14:textId="77777777" w:rsidR="009428C3" w:rsidRPr="009428C3" w:rsidRDefault="009428C3" w:rsidP="009428C3">
      <w:pPr>
        <w:spacing w:after="0"/>
        <w:ind w:right="-144" w:firstLine="709"/>
        <w:jc w:val="both"/>
        <w:rPr>
          <w:szCs w:val="28"/>
        </w:rPr>
      </w:pPr>
    </w:p>
    <w:p w14:paraId="63746E51" w14:textId="4D9B4AA2" w:rsidR="009428C3" w:rsidRDefault="001E4194" w:rsidP="001E4194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1.</w:t>
      </w:r>
      <w:r w:rsidR="009428C3" w:rsidRPr="009428C3">
        <w:t xml:space="preserve"> </w:t>
      </w:r>
      <w:r w:rsidR="009428C3">
        <w:rPr>
          <w:szCs w:val="28"/>
        </w:rPr>
        <w:t>«</w:t>
      </w:r>
      <w:proofErr w:type="spellStart"/>
      <w:r w:rsidR="009428C3">
        <w:rPr>
          <w:szCs w:val="28"/>
        </w:rPr>
        <w:t>Нефтегазизыкания</w:t>
      </w:r>
      <w:proofErr w:type="spellEnd"/>
      <w:r w:rsidR="009428C3">
        <w:rPr>
          <w:szCs w:val="28"/>
        </w:rPr>
        <w:t>» ҖЧҖ</w:t>
      </w:r>
      <w:r w:rsidR="009428C3">
        <w:rPr>
          <w:szCs w:val="28"/>
          <w:lang w:val="tt-RU"/>
        </w:rPr>
        <w:t>,</w:t>
      </w:r>
      <w:r w:rsidR="009428C3" w:rsidRPr="009428C3">
        <w:t xml:space="preserve"> </w:t>
      </w:r>
      <w:proofErr w:type="spellStart"/>
      <w:r w:rsidR="009428C3" w:rsidRPr="009428C3">
        <w:rPr>
          <w:szCs w:val="28"/>
        </w:rPr>
        <w:t>кушымта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нигезендә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территорияне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планлаштыру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буенча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документлар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әз</w:t>
      </w:r>
      <w:r w:rsidR="009428C3">
        <w:rPr>
          <w:szCs w:val="28"/>
        </w:rPr>
        <w:t>ерләү</w:t>
      </w:r>
      <w:proofErr w:type="spellEnd"/>
      <w:r w:rsidR="009428C3">
        <w:rPr>
          <w:szCs w:val="28"/>
        </w:rPr>
        <w:t xml:space="preserve"> </w:t>
      </w:r>
      <w:proofErr w:type="spellStart"/>
      <w:r w:rsidR="009428C3">
        <w:rPr>
          <w:szCs w:val="28"/>
        </w:rPr>
        <w:t>чикләре</w:t>
      </w:r>
      <w:proofErr w:type="spellEnd"/>
      <w:r w:rsidR="009428C3">
        <w:rPr>
          <w:szCs w:val="28"/>
        </w:rPr>
        <w:t xml:space="preserve"> </w:t>
      </w:r>
      <w:proofErr w:type="spellStart"/>
      <w:r w:rsidR="009428C3">
        <w:rPr>
          <w:szCs w:val="28"/>
        </w:rPr>
        <w:t>схемасы</w:t>
      </w:r>
      <w:proofErr w:type="spellEnd"/>
      <w:r w:rsidR="009428C3">
        <w:rPr>
          <w:szCs w:val="28"/>
        </w:rPr>
        <w:t xml:space="preserve"> </w:t>
      </w:r>
      <w:proofErr w:type="spellStart"/>
      <w:r w:rsidR="009428C3">
        <w:rPr>
          <w:szCs w:val="28"/>
        </w:rPr>
        <w:t>нигезендә</w:t>
      </w:r>
      <w:proofErr w:type="spellEnd"/>
      <w:r w:rsidR="009428C3">
        <w:rPr>
          <w:szCs w:val="28"/>
        </w:rPr>
        <w:t>, «</w:t>
      </w:r>
      <w:proofErr w:type="spellStart"/>
      <w:r w:rsidR="009428C3">
        <w:rPr>
          <w:szCs w:val="28"/>
        </w:rPr>
        <w:t>У</w:t>
      </w:r>
      <w:r w:rsidR="009428C3" w:rsidRPr="009428C3">
        <w:rPr>
          <w:szCs w:val="28"/>
        </w:rPr>
        <w:t>рмышлы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я</w:t>
      </w:r>
      <w:r w:rsidR="009428C3">
        <w:rPr>
          <w:szCs w:val="28"/>
        </w:rPr>
        <w:t>тма</w:t>
      </w:r>
      <w:proofErr w:type="spellEnd"/>
      <w:r w:rsidR="009428C3">
        <w:rPr>
          <w:szCs w:val="28"/>
        </w:rPr>
        <w:t xml:space="preserve"> </w:t>
      </w:r>
      <w:proofErr w:type="spellStart"/>
      <w:r w:rsidR="009428C3">
        <w:rPr>
          <w:szCs w:val="28"/>
        </w:rPr>
        <w:t>скважиналарын</w:t>
      </w:r>
      <w:proofErr w:type="spellEnd"/>
      <w:r w:rsidR="009428C3">
        <w:rPr>
          <w:szCs w:val="28"/>
        </w:rPr>
        <w:t xml:space="preserve"> </w:t>
      </w:r>
      <w:proofErr w:type="spellStart"/>
      <w:r w:rsidR="009428C3">
        <w:rPr>
          <w:szCs w:val="28"/>
        </w:rPr>
        <w:t>төзекләндерү</w:t>
      </w:r>
      <w:proofErr w:type="spellEnd"/>
      <w:r w:rsidR="009428C3">
        <w:rPr>
          <w:szCs w:val="28"/>
        </w:rPr>
        <w:t xml:space="preserve">. </w:t>
      </w:r>
      <w:r w:rsidR="009428C3" w:rsidRPr="009428C3">
        <w:rPr>
          <w:szCs w:val="28"/>
        </w:rPr>
        <w:t xml:space="preserve">11278 </w:t>
      </w:r>
      <w:proofErr w:type="spellStart"/>
      <w:r w:rsidR="009428C3" w:rsidRPr="009428C3">
        <w:rPr>
          <w:szCs w:val="28"/>
        </w:rPr>
        <w:t>нче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басым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ясау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скважинасын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02027F">
        <w:rPr>
          <w:szCs w:val="28"/>
        </w:rPr>
        <w:t>төзекләндерү</w:t>
      </w:r>
      <w:proofErr w:type="spellEnd"/>
      <w:r w:rsidR="009428C3" w:rsidRPr="009428C3">
        <w:rPr>
          <w:szCs w:val="28"/>
        </w:rPr>
        <w:t xml:space="preserve">» объекты </w:t>
      </w:r>
      <w:proofErr w:type="spellStart"/>
      <w:r w:rsidR="009428C3" w:rsidRPr="009428C3">
        <w:rPr>
          <w:szCs w:val="28"/>
        </w:rPr>
        <w:t>буенча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территорияне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планлаштыру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проектын</w:t>
      </w:r>
      <w:proofErr w:type="spellEnd"/>
      <w:r w:rsidR="009428C3" w:rsidRPr="009428C3">
        <w:rPr>
          <w:szCs w:val="28"/>
        </w:rPr>
        <w:t xml:space="preserve"> (</w:t>
      </w:r>
      <w:proofErr w:type="spellStart"/>
      <w:r w:rsidR="009428C3" w:rsidRPr="009428C3">
        <w:rPr>
          <w:szCs w:val="28"/>
        </w:rPr>
        <w:t>планлаштыру</w:t>
      </w:r>
      <w:proofErr w:type="spellEnd"/>
      <w:r w:rsidR="009428C3" w:rsidRPr="009428C3">
        <w:rPr>
          <w:szCs w:val="28"/>
        </w:rPr>
        <w:t xml:space="preserve"> проекты </w:t>
      </w:r>
      <w:proofErr w:type="spellStart"/>
      <w:r w:rsidR="009428C3" w:rsidRPr="009428C3">
        <w:rPr>
          <w:szCs w:val="28"/>
        </w:rPr>
        <w:t>составында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межалау</w:t>
      </w:r>
      <w:proofErr w:type="spellEnd"/>
      <w:r w:rsidR="009428C3" w:rsidRPr="009428C3">
        <w:rPr>
          <w:szCs w:val="28"/>
        </w:rPr>
        <w:t xml:space="preserve"> проекты) </w:t>
      </w:r>
      <w:proofErr w:type="spellStart"/>
      <w:r w:rsidR="009428C3" w:rsidRPr="009428C3">
        <w:rPr>
          <w:szCs w:val="28"/>
        </w:rPr>
        <w:t>әзерләүне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гамәлгә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ашырырга</w:t>
      </w:r>
      <w:proofErr w:type="spellEnd"/>
      <w:r w:rsidR="009428C3" w:rsidRPr="009428C3">
        <w:rPr>
          <w:szCs w:val="28"/>
        </w:rPr>
        <w:t xml:space="preserve">. </w:t>
      </w:r>
    </w:p>
    <w:p w14:paraId="26CE738C" w14:textId="44FE9175" w:rsidR="009428C3" w:rsidRDefault="001E4194" w:rsidP="001E4194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2.</w:t>
      </w:r>
      <w:r w:rsidR="009428C3" w:rsidRPr="009428C3">
        <w:rPr>
          <w:szCs w:val="28"/>
        </w:rPr>
        <w:t xml:space="preserve"> «</w:t>
      </w:r>
      <w:proofErr w:type="spellStart"/>
      <w:r w:rsidR="009428C3" w:rsidRPr="009428C3">
        <w:rPr>
          <w:szCs w:val="28"/>
        </w:rPr>
        <w:t>Урмышлы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ятма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скважиналарын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төзекләндерү</w:t>
      </w:r>
      <w:proofErr w:type="spellEnd"/>
      <w:r w:rsidR="009428C3" w:rsidRPr="009428C3">
        <w:rPr>
          <w:szCs w:val="28"/>
        </w:rPr>
        <w:t xml:space="preserve">. 11278 </w:t>
      </w:r>
      <w:proofErr w:type="spellStart"/>
      <w:r w:rsidR="009428C3" w:rsidRPr="009428C3">
        <w:rPr>
          <w:szCs w:val="28"/>
        </w:rPr>
        <w:t>нче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басым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ясау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скважинасын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02027F">
        <w:rPr>
          <w:szCs w:val="28"/>
        </w:rPr>
        <w:t>төзекләндерү</w:t>
      </w:r>
      <w:proofErr w:type="spellEnd"/>
      <w:r w:rsidR="009428C3" w:rsidRPr="009428C3">
        <w:rPr>
          <w:szCs w:val="28"/>
        </w:rPr>
        <w:t xml:space="preserve">» объекты </w:t>
      </w:r>
      <w:proofErr w:type="spellStart"/>
      <w:r w:rsidR="009428C3" w:rsidRPr="009428C3">
        <w:rPr>
          <w:szCs w:val="28"/>
        </w:rPr>
        <w:t>буенча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территорияне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планлаштыру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проектын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раслау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өчен</w:t>
      </w:r>
      <w:proofErr w:type="spellEnd"/>
      <w:r w:rsidR="009428C3" w:rsidRPr="009428C3">
        <w:rPr>
          <w:szCs w:val="28"/>
        </w:rPr>
        <w:t xml:space="preserve"> «Лениногорск </w:t>
      </w:r>
      <w:proofErr w:type="spellStart"/>
      <w:r w:rsidR="009428C3" w:rsidRPr="009428C3">
        <w:rPr>
          <w:szCs w:val="28"/>
        </w:rPr>
        <w:t>муниципаль</w:t>
      </w:r>
      <w:proofErr w:type="spellEnd"/>
      <w:r w:rsidR="009428C3" w:rsidRPr="009428C3">
        <w:rPr>
          <w:szCs w:val="28"/>
        </w:rPr>
        <w:t xml:space="preserve"> районы» </w:t>
      </w:r>
      <w:proofErr w:type="spellStart"/>
      <w:r w:rsidR="009428C3" w:rsidRPr="009428C3">
        <w:rPr>
          <w:szCs w:val="28"/>
        </w:rPr>
        <w:t>муниципаль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берәмлеге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lastRenderedPageBreak/>
        <w:t>Башкарма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комитетына</w:t>
      </w:r>
      <w:proofErr w:type="spellEnd"/>
      <w:r w:rsidR="009428C3" w:rsidRPr="009428C3">
        <w:rPr>
          <w:szCs w:val="28"/>
        </w:rPr>
        <w:t xml:space="preserve"> 2023 </w:t>
      </w:r>
      <w:proofErr w:type="spellStart"/>
      <w:r w:rsidR="009428C3" w:rsidRPr="009428C3">
        <w:rPr>
          <w:szCs w:val="28"/>
        </w:rPr>
        <w:t>елның</w:t>
      </w:r>
      <w:proofErr w:type="spellEnd"/>
      <w:r w:rsidR="009428C3" w:rsidRPr="009428C3">
        <w:rPr>
          <w:szCs w:val="28"/>
        </w:rPr>
        <w:t xml:space="preserve"> 01 </w:t>
      </w:r>
      <w:proofErr w:type="spellStart"/>
      <w:r w:rsidR="009428C3" w:rsidRPr="009428C3">
        <w:rPr>
          <w:szCs w:val="28"/>
        </w:rPr>
        <w:t>февраленнән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дә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соңга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калмыйча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тапшырырга</w:t>
      </w:r>
      <w:proofErr w:type="spellEnd"/>
      <w:r w:rsidR="009428C3" w:rsidRPr="009428C3">
        <w:rPr>
          <w:szCs w:val="28"/>
        </w:rPr>
        <w:t>.</w:t>
      </w:r>
    </w:p>
    <w:p w14:paraId="28CF9765" w14:textId="77777777" w:rsidR="009428C3" w:rsidRDefault="009428C3" w:rsidP="001E4194">
      <w:pPr>
        <w:spacing w:after="0"/>
        <w:ind w:right="-144" w:firstLine="709"/>
        <w:jc w:val="both"/>
        <w:rPr>
          <w:szCs w:val="28"/>
        </w:rPr>
      </w:pPr>
    </w:p>
    <w:p w14:paraId="53F244B7" w14:textId="748CCD54" w:rsidR="009428C3" w:rsidRPr="009428C3" w:rsidRDefault="001E4194" w:rsidP="009428C3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3.</w:t>
      </w:r>
      <w:r w:rsidR="009428C3" w:rsidRPr="009428C3">
        <w:t xml:space="preserve"> </w:t>
      </w:r>
      <w:proofErr w:type="spellStart"/>
      <w:r w:rsidR="009428C3" w:rsidRPr="009428C3">
        <w:rPr>
          <w:szCs w:val="28"/>
        </w:rPr>
        <w:t>Әлеге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карарны</w:t>
      </w:r>
      <w:proofErr w:type="spellEnd"/>
      <w:r w:rsidR="009428C3" w:rsidRPr="009428C3">
        <w:rPr>
          <w:szCs w:val="28"/>
        </w:rPr>
        <w:t xml:space="preserve"> Лениногорск </w:t>
      </w:r>
      <w:proofErr w:type="spellStart"/>
      <w:r w:rsidR="009428C3" w:rsidRPr="009428C3">
        <w:rPr>
          <w:szCs w:val="28"/>
        </w:rPr>
        <w:t>муниципаль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районының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рәсми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сайтында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бастырып</w:t>
      </w:r>
      <w:proofErr w:type="spellEnd"/>
      <w:r w:rsidR="009428C3" w:rsidRPr="009428C3">
        <w:rPr>
          <w:szCs w:val="28"/>
        </w:rPr>
        <w:t xml:space="preserve"> </w:t>
      </w:r>
      <w:proofErr w:type="spellStart"/>
      <w:r w:rsidR="009428C3" w:rsidRPr="009428C3">
        <w:rPr>
          <w:szCs w:val="28"/>
        </w:rPr>
        <w:t>чыгарырга</w:t>
      </w:r>
      <w:proofErr w:type="spellEnd"/>
      <w:r w:rsidR="009428C3" w:rsidRPr="009428C3">
        <w:rPr>
          <w:szCs w:val="28"/>
        </w:rPr>
        <w:t>.</w:t>
      </w:r>
    </w:p>
    <w:p w14:paraId="7C4FAB05" w14:textId="1042FA66" w:rsidR="00F56649" w:rsidRDefault="009428C3" w:rsidP="009428C3">
      <w:pPr>
        <w:spacing w:after="0"/>
        <w:ind w:right="-144" w:firstLine="709"/>
        <w:jc w:val="both"/>
        <w:rPr>
          <w:szCs w:val="28"/>
        </w:rPr>
      </w:pPr>
      <w:r w:rsidRPr="009428C3">
        <w:rPr>
          <w:szCs w:val="28"/>
        </w:rPr>
        <w:t xml:space="preserve">4.Әлеге </w:t>
      </w:r>
      <w:proofErr w:type="spellStart"/>
      <w:r w:rsidRPr="009428C3">
        <w:rPr>
          <w:szCs w:val="28"/>
        </w:rPr>
        <w:t>карарның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үтәлешен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контрольдә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тотуны</w:t>
      </w:r>
      <w:proofErr w:type="spellEnd"/>
      <w:r w:rsidRPr="009428C3">
        <w:rPr>
          <w:szCs w:val="28"/>
        </w:rPr>
        <w:t xml:space="preserve"> «АрхГрадСтройКонтроль» </w:t>
      </w:r>
      <w:proofErr w:type="spellStart"/>
      <w:r w:rsidRPr="009428C3">
        <w:rPr>
          <w:szCs w:val="28"/>
        </w:rPr>
        <w:t>муниципаль</w:t>
      </w:r>
      <w:proofErr w:type="spellEnd"/>
      <w:r w:rsidRPr="009428C3">
        <w:rPr>
          <w:szCs w:val="28"/>
        </w:rPr>
        <w:t xml:space="preserve"> бюджет </w:t>
      </w:r>
      <w:proofErr w:type="spellStart"/>
      <w:r w:rsidRPr="009428C3">
        <w:rPr>
          <w:szCs w:val="28"/>
        </w:rPr>
        <w:t>учреждениесе</w:t>
      </w:r>
      <w:proofErr w:type="spellEnd"/>
      <w:r w:rsidRPr="009428C3">
        <w:rPr>
          <w:szCs w:val="28"/>
        </w:rPr>
        <w:t xml:space="preserve"> директоры О.В. </w:t>
      </w:r>
      <w:proofErr w:type="spellStart"/>
      <w:r w:rsidRPr="009428C3">
        <w:rPr>
          <w:szCs w:val="28"/>
        </w:rPr>
        <w:t>Куприяновага</w:t>
      </w:r>
      <w:proofErr w:type="spellEnd"/>
      <w:r w:rsidRPr="009428C3">
        <w:rPr>
          <w:szCs w:val="28"/>
        </w:rPr>
        <w:t xml:space="preserve"> </w:t>
      </w:r>
      <w:proofErr w:type="spellStart"/>
      <w:r w:rsidRPr="009428C3">
        <w:rPr>
          <w:szCs w:val="28"/>
        </w:rPr>
        <w:t>йөкләргә</w:t>
      </w:r>
      <w:proofErr w:type="spellEnd"/>
      <w:r w:rsidRPr="009428C3">
        <w:rPr>
          <w:szCs w:val="28"/>
        </w:rPr>
        <w:t>.</w:t>
      </w:r>
    </w:p>
    <w:p w14:paraId="27EE7F8E" w14:textId="77777777" w:rsidR="009428C3" w:rsidRDefault="009428C3" w:rsidP="009428C3">
      <w:pPr>
        <w:spacing w:after="0"/>
        <w:ind w:right="-144" w:firstLine="709"/>
        <w:jc w:val="both"/>
        <w:rPr>
          <w:sz w:val="26"/>
          <w:szCs w:val="26"/>
        </w:rPr>
      </w:pPr>
    </w:p>
    <w:p w14:paraId="78574559" w14:textId="77777777" w:rsidR="005F7FF9" w:rsidRDefault="005F7FF9" w:rsidP="001E4194">
      <w:pPr>
        <w:pStyle w:val="a3"/>
        <w:spacing w:after="0"/>
        <w:ind w:left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1E4194" w:rsidRPr="00C24DB6" w14:paraId="4418B5A8" w14:textId="77777777" w:rsidTr="00D66ACE">
        <w:tc>
          <w:tcPr>
            <w:tcW w:w="3298" w:type="dxa"/>
            <w:shd w:val="clear" w:color="auto" w:fill="auto"/>
          </w:tcPr>
          <w:p w14:paraId="65E22893" w14:textId="17594413" w:rsidR="001E4194" w:rsidRPr="00C24DB6" w:rsidRDefault="009428C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Җитәкче</w:t>
            </w:r>
            <w:proofErr w:type="spellEnd"/>
          </w:p>
        </w:tc>
        <w:tc>
          <w:tcPr>
            <w:tcW w:w="3263" w:type="dxa"/>
            <w:shd w:val="clear" w:color="auto" w:fill="auto"/>
          </w:tcPr>
          <w:p w14:paraId="303B7BAD" w14:textId="77777777" w:rsidR="001E4194" w:rsidRPr="00C24DB6" w:rsidRDefault="001E41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75046161" w14:textId="77777777" w:rsidR="001E4194" w:rsidRPr="00C24DB6" w:rsidRDefault="001E41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4BE339BC" w14:textId="77777777" w:rsidR="0049136F" w:rsidRDefault="0049136F" w:rsidP="001E4194">
      <w:pPr>
        <w:pStyle w:val="a3"/>
        <w:spacing w:after="0"/>
        <w:ind w:left="0"/>
        <w:rPr>
          <w:sz w:val="26"/>
          <w:szCs w:val="26"/>
        </w:rPr>
      </w:pPr>
    </w:p>
    <w:p w14:paraId="6CEE12DD" w14:textId="77777777" w:rsidR="00FD0245" w:rsidRDefault="00FD0245" w:rsidP="001E4194">
      <w:pPr>
        <w:pStyle w:val="a3"/>
        <w:spacing w:after="0"/>
        <w:ind w:left="0"/>
        <w:rPr>
          <w:sz w:val="24"/>
          <w:szCs w:val="24"/>
        </w:rPr>
      </w:pPr>
    </w:p>
    <w:p w14:paraId="6D8EC20B" w14:textId="0595BC82" w:rsidR="0049136F" w:rsidRPr="0049136F" w:rsidRDefault="00BD7CDE" w:rsidP="001E4194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Глухова О.С.</w:t>
      </w:r>
    </w:p>
    <w:p w14:paraId="5C7483A9" w14:textId="34965059" w:rsidR="00F56649" w:rsidRPr="0049136F" w:rsidRDefault="0049136F" w:rsidP="001E4194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 xml:space="preserve">8(85595) </w:t>
      </w:r>
      <w:r w:rsidR="00BD7CDE" w:rsidRPr="0049136F">
        <w:rPr>
          <w:sz w:val="20"/>
          <w:szCs w:val="20"/>
        </w:rPr>
        <w:t>5</w:t>
      </w:r>
      <w:r w:rsidRPr="0049136F">
        <w:rPr>
          <w:sz w:val="20"/>
          <w:szCs w:val="20"/>
        </w:rPr>
        <w:t>-</w:t>
      </w:r>
      <w:r w:rsidR="00BD7CDE" w:rsidRPr="0049136F">
        <w:rPr>
          <w:sz w:val="20"/>
          <w:szCs w:val="20"/>
        </w:rPr>
        <w:t>21</w:t>
      </w:r>
      <w:r w:rsidRPr="0049136F">
        <w:rPr>
          <w:sz w:val="20"/>
          <w:szCs w:val="20"/>
        </w:rPr>
        <w:t>-</w:t>
      </w:r>
      <w:r w:rsidR="00BD7CDE" w:rsidRPr="0049136F">
        <w:rPr>
          <w:sz w:val="20"/>
          <w:szCs w:val="20"/>
        </w:rPr>
        <w:t>21</w:t>
      </w:r>
    </w:p>
    <w:p w14:paraId="0626F590" w14:textId="77777777" w:rsidR="00C0369D" w:rsidRDefault="00C0369D" w:rsidP="00C0369D">
      <w:pPr>
        <w:ind w:left="5103"/>
        <w:rPr>
          <w:sz w:val="22"/>
        </w:rPr>
      </w:pPr>
    </w:p>
    <w:p w14:paraId="454D1A42" w14:textId="77777777" w:rsidR="001E4194" w:rsidRDefault="001E4194" w:rsidP="00C0369D">
      <w:pPr>
        <w:ind w:left="5103"/>
        <w:rPr>
          <w:sz w:val="22"/>
        </w:rPr>
      </w:pPr>
    </w:p>
    <w:p w14:paraId="39F540AD" w14:textId="77777777" w:rsidR="001E4194" w:rsidRDefault="001E4194" w:rsidP="00C0369D">
      <w:pPr>
        <w:ind w:left="5103"/>
        <w:rPr>
          <w:sz w:val="22"/>
        </w:rPr>
      </w:pPr>
    </w:p>
    <w:p w14:paraId="10BEF981" w14:textId="77777777" w:rsidR="001E4194" w:rsidRDefault="001E4194" w:rsidP="00C0369D">
      <w:pPr>
        <w:ind w:left="5103"/>
        <w:rPr>
          <w:sz w:val="22"/>
        </w:rPr>
      </w:pPr>
    </w:p>
    <w:p w14:paraId="09767660" w14:textId="77777777" w:rsidR="001E4194" w:rsidRDefault="001E4194" w:rsidP="00C0369D">
      <w:pPr>
        <w:ind w:left="5103"/>
        <w:rPr>
          <w:sz w:val="22"/>
        </w:rPr>
      </w:pPr>
    </w:p>
    <w:p w14:paraId="20A7F04F" w14:textId="77777777" w:rsidR="001E4194" w:rsidRDefault="001E4194" w:rsidP="00C0369D">
      <w:pPr>
        <w:ind w:left="5103"/>
        <w:rPr>
          <w:sz w:val="22"/>
        </w:rPr>
      </w:pPr>
    </w:p>
    <w:p w14:paraId="65BAB959" w14:textId="77777777" w:rsidR="001E4194" w:rsidRDefault="001E4194" w:rsidP="00C0369D">
      <w:pPr>
        <w:ind w:left="5103"/>
        <w:rPr>
          <w:sz w:val="22"/>
        </w:rPr>
      </w:pPr>
    </w:p>
    <w:p w14:paraId="47658371" w14:textId="77777777" w:rsidR="001E4194" w:rsidRDefault="001E4194" w:rsidP="00C0369D">
      <w:pPr>
        <w:ind w:left="5103"/>
        <w:rPr>
          <w:sz w:val="22"/>
        </w:rPr>
      </w:pPr>
    </w:p>
    <w:p w14:paraId="1C706669" w14:textId="77777777" w:rsidR="001E4194" w:rsidRDefault="001E4194" w:rsidP="00C0369D">
      <w:pPr>
        <w:ind w:left="5103"/>
        <w:rPr>
          <w:sz w:val="22"/>
        </w:rPr>
      </w:pPr>
    </w:p>
    <w:p w14:paraId="1F159440" w14:textId="77777777" w:rsidR="001E4194" w:rsidRDefault="001E4194" w:rsidP="00C0369D">
      <w:pPr>
        <w:ind w:left="5103"/>
        <w:rPr>
          <w:sz w:val="22"/>
        </w:rPr>
      </w:pPr>
    </w:p>
    <w:p w14:paraId="19E52761" w14:textId="77777777" w:rsidR="001E4194" w:rsidRDefault="001E4194" w:rsidP="00C0369D">
      <w:pPr>
        <w:ind w:left="5103"/>
        <w:rPr>
          <w:sz w:val="22"/>
        </w:rPr>
      </w:pPr>
    </w:p>
    <w:p w14:paraId="07247CB3" w14:textId="77777777" w:rsidR="001E4194" w:rsidRDefault="001E4194" w:rsidP="00C0369D">
      <w:pPr>
        <w:ind w:left="5103"/>
        <w:rPr>
          <w:sz w:val="22"/>
        </w:rPr>
      </w:pPr>
    </w:p>
    <w:p w14:paraId="55132B6B" w14:textId="77777777" w:rsidR="001E4194" w:rsidRDefault="001E4194" w:rsidP="00C0369D">
      <w:pPr>
        <w:ind w:left="5103"/>
        <w:rPr>
          <w:sz w:val="22"/>
        </w:rPr>
      </w:pPr>
    </w:p>
    <w:p w14:paraId="5B758B3A" w14:textId="77777777" w:rsidR="001E4194" w:rsidRDefault="001E4194" w:rsidP="00C0369D">
      <w:pPr>
        <w:ind w:left="5103"/>
        <w:rPr>
          <w:sz w:val="22"/>
        </w:rPr>
      </w:pPr>
    </w:p>
    <w:p w14:paraId="476B045D" w14:textId="77777777" w:rsidR="001E4194" w:rsidRDefault="001E4194" w:rsidP="00C0369D">
      <w:pPr>
        <w:ind w:left="5103"/>
        <w:rPr>
          <w:sz w:val="22"/>
        </w:rPr>
      </w:pPr>
    </w:p>
    <w:p w14:paraId="6F934AE2" w14:textId="77777777" w:rsidR="001E4194" w:rsidRDefault="001E4194" w:rsidP="00C0369D">
      <w:pPr>
        <w:ind w:left="5103"/>
        <w:rPr>
          <w:sz w:val="22"/>
        </w:rPr>
      </w:pPr>
    </w:p>
    <w:p w14:paraId="00ACBDE9" w14:textId="77777777" w:rsidR="001E4194" w:rsidRDefault="001E4194" w:rsidP="00C0369D">
      <w:pPr>
        <w:ind w:left="5103"/>
        <w:rPr>
          <w:sz w:val="22"/>
        </w:rPr>
      </w:pPr>
    </w:p>
    <w:p w14:paraId="7DFE4638" w14:textId="77777777" w:rsidR="001E4194" w:rsidRDefault="001E4194" w:rsidP="00C0369D">
      <w:pPr>
        <w:ind w:left="5103"/>
        <w:rPr>
          <w:sz w:val="22"/>
        </w:rPr>
      </w:pPr>
    </w:p>
    <w:p w14:paraId="1ED8C37D" w14:textId="77777777" w:rsidR="001E4194" w:rsidRDefault="001E4194" w:rsidP="00C0369D">
      <w:pPr>
        <w:ind w:left="5103"/>
        <w:rPr>
          <w:sz w:val="22"/>
        </w:rPr>
      </w:pPr>
    </w:p>
    <w:p w14:paraId="7CD05C10" w14:textId="77777777" w:rsidR="001E4194" w:rsidRDefault="001E4194" w:rsidP="00C0369D">
      <w:pPr>
        <w:ind w:left="5103"/>
        <w:rPr>
          <w:sz w:val="22"/>
        </w:rPr>
      </w:pPr>
    </w:p>
    <w:p w14:paraId="6068C0DB" w14:textId="77777777" w:rsidR="001E4194" w:rsidRDefault="001E4194" w:rsidP="00C0369D">
      <w:pPr>
        <w:ind w:left="5103"/>
        <w:rPr>
          <w:sz w:val="22"/>
        </w:rPr>
      </w:pPr>
    </w:p>
    <w:p w14:paraId="2DBB72E4" w14:textId="77777777" w:rsidR="001E4194" w:rsidRDefault="001E4194" w:rsidP="00C0369D">
      <w:pPr>
        <w:ind w:left="5103"/>
        <w:rPr>
          <w:sz w:val="22"/>
        </w:rPr>
      </w:pPr>
    </w:p>
    <w:p w14:paraId="0B336CCC" w14:textId="77777777" w:rsidR="001E4194" w:rsidRDefault="001E4194" w:rsidP="00C0369D">
      <w:pPr>
        <w:ind w:left="5103"/>
        <w:rPr>
          <w:sz w:val="22"/>
        </w:rPr>
      </w:pPr>
    </w:p>
    <w:p w14:paraId="4B940315" w14:textId="77777777" w:rsidR="0003127C" w:rsidRDefault="0003127C" w:rsidP="00C0369D">
      <w:pPr>
        <w:ind w:left="5103"/>
        <w:rPr>
          <w:sz w:val="22"/>
        </w:rPr>
      </w:pPr>
    </w:p>
    <w:p w14:paraId="1DD084F2" w14:textId="77777777" w:rsidR="001E4194" w:rsidRDefault="001E4194" w:rsidP="00C0369D">
      <w:pPr>
        <w:ind w:left="5103"/>
        <w:rPr>
          <w:sz w:val="22"/>
        </w:rPr>
      </w:pPr>
    </w:p>
    <w:p w14:paraId="6388E7F1" w14:textId="77777777" w:rsidR="001E4194" w:rsidRDefault="001E4194" w:rsidP="00C0369D">
      <w:pPr>
        <w:ind w:left="5103"/>
        <w:rPr>
          <w:sz w:val="22"/>
        </w:rPr>
      </w:pPr>
    </w:p>
    <w:p w14:paraId="4EE18B07" w14:textId="77777777" w:rsidR="001E4194" w:rsidRDefault="001E4194" w:rsidP="00C0369D">
      <w:pPr>
        <w:ind w:left="5103"/>
        <w:rPr>
          <w:sz w:val="22"/>
        </w:rPr>
      </w:pPr>
    </w:p>
    <w:p w14:paraId="343113CD" w14:textId="16141057" w:rsidR="00B30288" w:rsidRPr="005F7FF9" w:rsidRDefault="00B30288" w:rsidP="00C0369D">
      <w:pPr>
        <w:ind w:left="5103"/>
        <w:rPr>
          <w:sz w:val="22"/>
        </w:rPr>
      </w:pPr>
      <w:r w:rsidRPr="00C0369D">
        <w:rPr>
          <w:sz w:val="22"/>
        </w:rPr>
        <w:t>Приложение</w:t>
      </w:r>
      <w:r w:rsidRPr="00C0369D">
        <w:rPr>
          <w:spacing w:val="-4"/>
          <w:sz w:val="22"/>
        </w:rPr>
        <w:t xml:space="preserve"> </w:t>
      </w:r>
      <w:r w:rsidRPr="00C0369D">
        <w:rPr>
          <w:sz w:val="22"/>
        </w:rPr>
        <w:t>к решению</w:t>
      </w:r>
      <w:r w:rsidRPr="00C0369D">
        <w:rPr>
          <w:spacing w:val="-4"/>
          <w:sz w:val="22"/>
        </w:rPr>
        <w:t xml:space="preserve"> </w:t>
      </w:r>
      <w:r w:rsidRPr="00C0369D">
        <w:rPr>
          <w:sz w:val="22"/>
        </w:rPr>
        <w:t xml:space="preserve">о подготовке Проекта планировки </w:t>
      </w:r>
      <w:r w:rsidRPr="005F7FF9">
        <w:rPr>
          <w:sz w:val="22"/>
        </w:rPr>
        <w:t>территории (проекта межевания в составе проекта планировки) для</w:t>
      </w:r>
      <w:r w:rsidRPr="005F7FF9">
        <w:rPr>
          <w:spacing w:val="1"/>
          <w:sz w:val="22"/>
        </w:rPr>
        <w:t xml:space="preserve"> </w:t>
      </w:r>
      <w:r w:rsidRPr="005F7FF9">
        <w:rPr>
          <w:sz w:val="22"/>
        </w:rPr>
        <w:t>размещения</w:t>
      </w:r>
      <w:r w:rsidRPr="005F7FF9">
        <w:rPr>
          <w:spacing w:val="1"/>
          <w:sz w:val="22"/>
        </w:rPr>
        <w:t xml:space="preserve"> </w:t>
      </w:r>
      <w:r w:rsidRPr="005F7FF9">
        <w:rPr>
          <w:sz w:val="22"/>
        </w:rPr>
        <w:t>объекта «</w:t>
      </w:r>
      <w:r w:rsidR="005F7FF9" w:rsidRPr="005F7FF9">
        <w:rPr>
          <w:sz w:val="22"/>
        </w:rPr>
        <w:t>Обустройство скважин Урмышлинского месторождения. Обустройство нагнетательной скважины №11278</w:t>
      </w:r>
      <w:r w:rsidR="00C0369D" w:rsidRPr="005F7FF9">
        <w:rPr>
          <w:sz w:val="22"/>
        </w:rPr>
        <w:t>»</w:t>
      </w:r>
    </w:p>
    <w:p w14:paraId="78BF5582" w14:textId="56E666C2" w:rsidR="000C50D1" w:rsidRDefault="00213FE3" w:rsidP="00C0369D">
      <w:pPr>
        <w:ind w:left="5103"/>
        <w:rPr>
          <w:spacing w:val="-2"/>
          <w:sz w:val="22"/>
        </w:rPr>
      </w:pPr>
      <w:r w:rsidRPr="00C0369D">
        <w:rPr>
          <w:sz w:val="22"/>
        </w:rPr>
        <w:t>О</w:t>
      </w:r>
      <w:r w:rsidR="00B30288" w:rsidRPr="00C0369D">
        <w:rPr>
          <w:sz w:val="22"/>
        </w:rPr>
        <w:t>т</w:t>
      </w:r>
      <w:r>
        <w:rPr>
          <w:sz w:val="22"/>
        </w:rPr>
        <w:t xml:space="preserve"> </w:t>
      </w:r>
      <w:r>
        <w:rPr>
          <w:spacing w:val="-4"/>
          <w:sz w:val="22"/>
        </w:rPr>
        <w:t>10 октября</w:t>
      </w:r>
      <w:r w:rsidR="00B30288" w:rsidRPr="00C0369D">
        <w:rPr>
          <w:sz w:val="22"/>
        </w:rPr>
        <w:t xml:space="preserve"> </w:t>
      </w:r>
      <w:r>
        <w:rPr>
          <w:sz w:val="22"/>
        </w:rPr>
        <w:t xml:space="preserve">2022 г. </w:t>
      </w:r>
      <w:r w:rsidR="00B30288" w:rsidRPr="00C0369D">
        <w:rPr>
          <w:sz w:val="22"/>
        </w:rPr>
        <w:t>№</w:t>
      </w:r>
      <w:r w:rsidR="00B30288" w:rsidRPr="00C0369D">
        <w:rPr>
          <w:spacing w:val="-2"/>
          <w:sz w:val="22"/>
        </w:rPr>
        <w:t xml:space="preserve"> </w:t>
      </w:r>
      <w:r>
        <w:rPr>
          <w:spacing w:val="-2"/>
          <w:sz w:val="22"/>
        </w:rPr>
        <w:t>1028</w:t>
      </w:r>
    </w:p>
    <w:p w14:paraId="026D4DFA" w14:textId="77777777" w:rsidR="000C50D1" w:rsidRPr="000C50D1" w:rsidRDefault="000C50D1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</w:rPr>
        <w:t>СХЕМА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ГРАНИЦ</w:t>
      </w:r>
      <w:r w:rsidRPr="000C50D1">
        <w:rPr>
          <w:rFonts w:eastAsia="Calibri"/>
          <w:spacing w:val="-4"/>
          <w:sz w:val="22"/>
        </w:rPr>
        <w:t xml:space="preserve"> </w:t>
      </w:r>
      <w:r w:rsidRPr="000C50D1">
        <w:rPr>
          <w:rFonts w:eastAsia="Calibri"/>
          <w:sz w:val="22"/>
        </w:rPr>
        <w:t>ТЕРРИТОРИИ/</w:t>
      </w:r>
    </w:p>
    <w:p w14:paraId="3A65D891" w14:textId="1AC38511" w:rsidR="000C50D1" w:rsidRDefault="000C50D1" w:rsidP="00C0369D">
      <w:pPr>
        <w:ind w:right="-2"/>
        <w:jc w:val="center"/>
        <w:rPr>
          <w:rFonts w:eastAsia="Calibri"/>
          <w:noProof/>
          <w:sz w:val="22"/>
          <w:lang w:eastAsia="ru-RU"/>
        </w:rPr>
      </w:pPr>
      <w:r w:rsidRPr="000C50D1">
        <w:rPr>
          <w:rFonts w:eastAsia="Calibri"/>
          <w:sz w:val="22"/>
        </w:rPr>
        <w:t>ЗАДАНИЕ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НА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ВЫПОЛНЕНИЕ</w:t>
      </w:r>
      <w:r w:rsidRPr="000C50D1">
        <w:rPr>
          <w:rFonts w:eastAsia="Calibri"/>
          <w:spacing w:val="-1"/>
          <w:sz w:val="22"/>
        </w:rPr>
        <w:t xml:space="preserve"> </w:t>
      </w:r>
      <w:r w:rsidRPr="000C50D1">
        <w:rPr>
          <w:rFonts w:eastAsia="Calibri"/>
          <w:sz w:val="22"/>
        </w:rPr>
        <w:t>ИНЖЕНЕРНЫХ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ИЗЫСКАНИЙ</w:t>
      </w:r>
    </w:p>
    <w:p w14:paraId="59D49E23" w14:textId="05A0DF51" w:rsidR="005F7FF9" w:rsidRPr="000C50D1" w:rsidRDefault="005F7FF9" w:rsidP="00C0369D">
      <w:pPr>
        <w:ind w:right="-2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 wp14:anchorId="07A3EB5D" wp14:editId="36890675">
            <wp:extent cx="4535424" cy="6422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в.11278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424" cy="642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FF9" w:rsidRPr="000C50D1" w:rsidSect="001E4194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FF"/>
    <w:rsid w:val="00002603"/>
    <w:rsid w:val="00016BCC"/>
    <w:rsid w:val="0002027F"/>
    <w:rsid w:val="0002388E"/>
    <w:rsid w:val="000278B4"/>
    <w:rsid w:val="0003127C"/>
    <w:rsid w:val="000953D4"/>
    <w:rsid w:val="000B4933"/>
    <w:rsid w:val="000C50D1"/>
    <w:rsid w:val="000D3F50"/>
    <w:rsid w:val="00135451"/>
    <w:rsid w:val="00151508"/>
    <w:rsid w:val="001639D3"/>
    <w:rsid w:val="001A1E36"/>
    <w:rsid w:val="001E4194"/>
    <w:rsid w:val="001F33FF"/>
    <w:rsid w:val="00213FE3"/>
    <w:rsid w:val="002D3E67"/>
    <w:rsid w:val="002E5C9B"/>
    <w:rsid w:val="002E731A"/>
    <w:rsid w:val="003D7108"/>
    <w:rsid w:val="003D7D43"/>
    <w:rsid w:val="004321B5"/>
    <w:rsid w:val="0046026C"/>
    <w:rsid w:val="0049136F"/>
    <w:rsid w:val="004A02AC"/>
    <w:rsid w:val="004A5213"/>
    <w:rsid w:val="004D2476"/>
    <w:rsid w:val="00590800"/>
    <w:rsid w:val="005F5212"/>
    <w:rsid w:val="005F7FF9"/>
    <w:rsid w:val="00617188"/>
    <w:rsid w:val="006B5F64"/>
    <w:rsid w:val="006C0B77"/>
    <w:rsid w:val="006C40A2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922C48"/>
    <w:rsid w:val="00931776"/>
    <w:rsid w:val="009428C3"/>
    <w:rsid w:val="00A37163"/>
    <w:rsid w:val="00AF761F"/>
    <w:rsid w:val="00B03E58"/>
    <w:rsid w:val="00B30288"/>
    <w:rsid w:val="00B7498D"/>
    <w:rsid w:val="00B915B7"/>
    <w:rsid w:val="00BD670F"/>
    <w:rsid w:val="00BD7CDE"/>
    <w:rsid w:val="00C0369D"/>
    <w:rsid w:val="00C17E43"/>
    <w:rsid w:val="00C84AF5"/>
    <w:rsid w:val="00C919D0"/>
    <w:rsid w:val="00CB1083"/>
    <w:rsid w:val="00CE79CF"/>
    <w:rsid w:val="00D12129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355E8"/>
    <w:rsid w:val="00F370DD"/>
    <w:rsid w:val="00F41B7A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  <w15:docId w15:val="{1B249392-EC31-4CAA-AE29-4B30EBA6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5649-5839-44F0-9CB8-46B925B4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3</cp:revision>
  <cp:lastPrinted>2022-10-07T08:13:00Z</cp:lastPrinted>
  <dcterms:created xsi:type="dcterms:W3CDTF">2022-10-10T13:38:00Z</dcterms:created>
  <dcterms:modified xsi:type="dcterms:W3CDTF">2022-10-13T13:10:00Z</dcterms:modified>
</cp:coreProperties>
</file>