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542" w:rsidRPr="00063B71" w:rsidRDefault="00452542">
      <w:pPr>
        <w:spacing w:line="360" w:lineRule="exact"/>
        <w:rPr>
          <w:color w:val="auto"/>
        </w:rPr>
      </w:pPr>
    </w:p>
    <w:p w:rsidR="0061171B" w:rsidRPr="00063B71" w:rsidRDefault="0061171B" w:rsidP="00866F58">
      <w:pPr>
        <w:ind w:right="-1"/>
        <w:jc w:val="center"/>
        <w:rPr>
          <w:rFonts w:ascii="Times New Roman" w:hAnsi="Times New Roman"/>
          <w:color w:val="auto"/>
          <w:sz w:val="28"/>
          <w:szCs w:val="28"/>
        </w:rPr>
      </w:pPr>
      <w:r w:rsidRPr="00063B71">
        <w:rPr>
          <w:rFonts w:ascii="Times New Roman" w:hAnsi="Times New Roman"/>
          <w:color w:val="auto"/>
          <w:sz w:val="28"/>
          <w:szCs w:val="28"/>
        </w:rPr>
        <w:t>К А Р А Р</w:t>
      </w:r>
    </w:p>
    <w:p w:rsidR="0061171B" w:rsidRPr="00063B71" w:rsidRDefault="0061171B" w:rsidP="00866F58">
      <w:pPr>
        <w:ind w:right="-1"/>
        <w:jc w:val="center"/>
        <w:rPr>
          <w:rFonts w:ascii="Times New Roman" w:hAnsi="Times New Roman"/>
          <w:color w:val="auto"/>
          <w:sz w:val="28"/>
          <w:szCs w:val="28"/>
        </w:rPr>
      </w:pPr>
    </w:p>
    <w:p w:rsidR="0061171B" w:rsidRPr="00063B71" w:rsidRDefault="0061171B" w:rsidP="00866F58">
      <w:pPr>
        <w:ind w:right="-1"/>
        <w:jc w:val="center"/>
        <w:rPr>
          <w:rFonts w:ascii="Times New Roman" w:hAnsi="Times New Roman"/>
          <w:color w:val="auto"/>
          <w:sz w:val="28"/>
          <w:szCs w:val="28"/>
        </w:rPr>
      </w:pPr>
      <w:r w:rsidRPr="00063B71">
        <w:rPr>
          <w:rFonts w:ascii="Times New Roman" w:hAnsi="Times New Roman"/>
          <w:color w:val="auto"/>
          <w:sz w:val="28"/>
          <w:szCs w:val="28"/>
        </w:rPr>
        <w:t>П О С Т А Н О В Л Е Н И Е          №</w:t>
      </w:r>
      <w:r w:rsidR="0014370A">
        <w:rPr>
          <w:rFonts w:ascii="Times New Roman" w:hAnsi="Times New Roman"/>
          <w:color w:val="auto"/>
          <w:sz w:val="28"/>
          <w:szCs w:val="28"/>
        </w:rPr>
        <w:t xml:space="preserve"> 912</w:t>
      </w:r>
    </w:p>
    <w:p w:rsidR="0061171B" w:rsidRPr="00063B71" w:rsidRDefault="0061171B" w:rsidP="00866F58">
      <w:pPr>
        <w:ind w:right="-1"/>
        <w:jc w:val="center"/>
        <w:rPr>
          <w:rFonts w:ascii="Times New Roman" w:hAnsi="Times New Roman"/>
          <w:color w:val="auto"/>
          <w:sz w:val="28"/>
          <w:szCs w:val="28"/>
        </w:rPr>
      </w:pPr>
    </w:p>
    <w:p w:rsidR="0061171B" w:rsidRPr="00063B71" w:rsidRDefault="0061171B" w:rsidP="00866F58">
      <w:pPr>
        <w:rPr>
          <w:rFonts w:ascii="Times New Roman" w:hAnsi="Times New Roman"/>
          <w:b/>
          <w:bCs/>
          <w:color w:val="auto"/>
          <w:sz w:val="26"/>
          <w:szCs w:val="26"/>
        </w:rPr>
      </w:pPr>
      <w:r w:rsidRPr="00063B71">
        <w:rPr>
          <w:rFonts w:ascii="Times New Roman" w:hAnsi="Times New Roman"/>
          <w:color w:val="auto"/>
          <w:sz w:val="28"/>
          <w:szCs w:val="28"/>
        </w:rPr>
        <w:t xml:space="preserve">                               </w:t>
      </w:r>
      <w:r w:rsidR="006E7490">
        <w:rPr>
          <w:rFonts w:ascii="Times New Roman" w:hAnsi="Times New Roman"/>
          <w:color w:val="auto"/>
          <w:sz w:val="28"/>
          <w:szCs w:val="28"/>
        </w:rPr>
        <w:t xml:space="preserve">                              2022 елның</w:t>
      </w:r>
      <w:r w:rsidRPr="00063B71">
        <w:rPr>
          <w:rFonts w:ascii="Times New Roman" w:hAnsi="Times New Roman"/>
          <w:color w:val="auto"/>
          <w:sz w:val="28"/>
          <w:szCs w:val="28"/>
        </w:rPr>
        <w:t xml:space="preserve"> «</w:t>
      </w:r>
      <w:r w:rsidR="0014370A">
        <w:rPr>
          <w:rFonts w:ascii="Times New Roman" w:hAnsi="Times New Roman"/>
          <w:color w:val="auto"/>
          <w:sz w:val="28"/>
          <w:szCs w:val="28"/>
        </w:rPr>
        <w:t>14</w:t>
      </w:r>
      <w:r w:rsidRPr="00063B71">
        <w:rPr>
          <w:rFonts w:ascii="Times New Roman" w:hAnsi="Times New Roman"/>
          <w:color w:val="auto"/>
          <w:sz w:val="28"/>
          <w:szCs w:val="28"/>
        </w:rPr>
        <w:t>»</w:t>
      </w:r>
      <w:r w:rsidR="006E7490">
        <w:rPr>
          <w:rFonts w:ascii="Times New Roman" w:hAnsi="Times New Roman"/>
          <w:color w:val="auto"/>
          <w:sz w:val="28"/>
          <w:szCs w:val="28"/>
        </w:rPr>
        <w:t xml:space="preserve"> сентябре</w:t>
      </w:r>
    </w:p>
    <w:p w:rsidR="00C042DB" w:rsidRPr="00063B71" w:rsidRDefault="00C042DB" w:rsidP="006B4B22">
      <w:pPr>
        <w:spacing w:line="360" w:lineRule="exact"/>
        <w:jc w:val="center"/>
        <w:rPr>
          <w:color w:val="auto"/>
        </w:rPr>
      </w:pPr>
    </w:p>
    <w:p w:rsidR="0061171B" w:rsidRPr="00063B71" w:rsidRDefault="0061171B" w:rsidP="006B4B22">
      <w:pPr>
        <w:spacing w:line="360" w:lineRule="exact"/>
        <w:jc w:val="center"/>
        <w:rPr>
          <w:color w:val="auto"/>
        </w:rPr>
      </w:pPr>
    </w:p>
    <w:p w:rsidR="0061171B" w:rsidRPr="00063B71" w:rsidRDefault="0061171B" w:rsidP="006B4B22">
      <w:pPr>
        <w:spacing w:line="360" w:lineRule="exact"/>
        <w:jc w:val="center"/>
        <w:rPr>
          <w:color w:val="auto"/>
        </w:rPr>
      </w:pPr>
    </w:p>
    <w:p w:rsidR="0061171B" w:rsidRDefault="0061171B" w:rsidP="006B4B22">
      <w:pPr>
        <w:spacing w:line="360" w:lineRule="exact"/>
        <w:jc w:val="center"/>
        <w:rPr>
          <w:color w:val="auto"/>
        </w:rPr>
      </w:pPr>
    </w:p>
    <w:p w:rsidR="0061171B" w:rsidRDefault="0061171B" w:rsidP="006B4B22">
      <w:pPr>
        <w:spacing w:line="360" w:lineRule="exact"/>
        <w:jc w:val="center"/>
        <w:rPr>
          <w:color w:val="auto"/>
        </w:rPr>
      </w:pPr>
    </w:p>
    <w:p w:rsidR="0061171B" w:rsidRDefault="0061171B" w:rsidP="006B4B22">
      <w:pPr>
        <w:spacing w:line="360" w:lineRule="exact"/>
        <w:jc w:val="center"/>
        <w:rPr>
          <w:color w:val="auto"/>
        </w:rPr>
      </w:pPr>
    </w:p>
    <w:p w:rsidR="0061171B" w:rsidRDefault="0061171B" w:rsidP="006B4B22">
      <w:pPr>
        <w:spacing w:line="360" w:lineRule="exact"/>
        <w:jc w:val="center"/>
        <w:rPr>
          <w:color w:val="auto"/>
        </w:rPr>
      </w:pPr>
    </w:p>
    <w:p w:rsidR="0061171B" w:rsidRPr="00516E08" w:rsidRDefault="0061171B" w:rsidP="006B4B22">
      <w:pPr>
        <w:spacing w:line="360" w:lineRule="exact"/>
        <w:jc w:val="center"/>
        <w:rPr>
          <w:color w:val="auto"/>
        </w:rPr>
      </w:pPr>
    </w:p>
    <w:p w:rsidR="004C03B0" w:rsidRDefault="004C03B0" w:rsidP="006B4B22">
      <w:pPr>
        <w:pStyle w:val="20"/>
        <w:shd w:val="clear" w:color="auto" w:fill="auto"/>
        <w:spacing w:before="0" w:after="308" w:line="322" w:lineRule="exact"/>
        <w:ind w:right="4284" w:firstLine="0"/>
        <w:jc w:val="both"/>
        <w:rPr>
          <w:rStyle w:val="21"/>
          <w:color w:val="auto"/>
        </w:rPr>
      </w:pPr>
      <w:bookmarkStart w:id="0" w:name="_GoBack"/>
      <w:r w:rsidRPr="004C03B0">
        <w:rPr>
          <w:rStyle w:val="21"/>
          <w:color w:val="auto"/>
        </w:rPr>
        <w:t>Татарстан Республикасы «Лениногорск муниципаль</w:t>
      </w:r>
      <w:r w:rsidR="00954825">
        <w:rPr>
          <w:rStyle w:val="21"/>
          <w:color w:val="auto"/>
        </w:rPr>
        <w:t xml:space="preserve"> районы» муниципаль берәмлеге муниципаль мөлкәтенең</w:t>
      </w:r>
      <w:r w:rsidRPr="004C03B0">
        <w:rPr>
          <w:rStyle w:val="21"/>
          <w:color w:val="auto"/>
        </w:rPr>
        <w:t xml:space="preserve"> </w:t>
      </w:r>
      <w:r w:rsidR="00906FF7" w:rsidRPr="00906FF7">
        <w:rPr>
          <w:rStyle w:val="21"/>
          <w:color w:val="auto"/>
        </w:rPr>
        <w:t>финанс белән тәэмин ителеше җирле бюд</w:t>
      </w:r>
      <w:r w:rsidR="00906FF7">
        <w:rPr>
          <w:rStyle w:val="21"/>
          <w:color w:val="auto"/>
        </w:rPr>
        <w:t xml:space="preserve">жет акчалары хисабына башкарылган </w:t>
      </w:r>
      <w:r w:rsidRPr="004C03B0">
        <w:rPr>
          <w:rStyle w:val="21"/>
          <w:color w:val="auto"/>
        </w:rPr>
        <w:t>капиталь төзелеш объектларын тәмамланмаган төзүгә</w:t>
      </w:r>
      <w:r w:rsidR="00906FF7">
        <w:rPr>
          <w:rStyle w:val="21"/>
          <w:color w:val="auto"/>
          <w:lang w:val="tt-RU"/>
        </w:rPr>
        <w:t xml:space="preserve"> яисә </w:t>
      </w:r>
      <w:r w:rsidR="00906FF7" w:rsidRPr="00906FF7">
        <w:rPr>
          <w:rStyle w:val="21"/>
          <w:color w:val="auto"/>
          <w:lang w:val="tt-RU"/>
        </w:rPr>
        <w:t>яисә</w:t>
      </w:r>
      <w:r w:rsidR="00906FF7">
        <w:rPr>
          <w:rStyle w:val="21"/>
          <w:color w:val="auto"/>
          <w:lang w:val="tt-RU"/>
        </w:rPr>
        <w:t xml:space="preserve"> тәмамланмаган төзелеш чыгымнарын </w:t>
      </w:r>
      <w:r w:rsidRPr="004C03B0">
        <w:rPr>
          <w:rStyle w:val="21"/>
          <w:color w:val="auto"/>
        </w:rPr>
        <w:t>исәптән төшерү буенча комиссия турында нигезләмәне раслау хакында</w:t>
      </w:r>
    </w:p>
    <w:bookmarkEnd w:id="0"/>
    <w:p w:rsidR="00906FF7" w:rsidRDefault="00906FF7" w:rsidP="00131A7E">
      <w:pPr>
        <w:autoSpaceDE w:val="0"/>
        <w:autoSpaceDN w:val="0"/>
        <w:adjustRightInd w:val="0"/>
        <w:ind w:right="31" w:firstLine="567"/>
        <w:jc w:val="both"/>
        <w:rPr>
          <w:rStyle w:val="21"/>
          <w:rFonts w:eastAsia="Microsoft Sans Serif"/>
          <w:color w:val="auto"/>
        </w:rPr>
      </w:pPr>
      <w:r w:rsidRPr="00906FF7">
        <w:rPr>
          <w:rStyle w:val="21"/>
          <w:rFonts w:eastAsia="Microsoft Sans Serif"/>
          <w:color w:val="auto"/>
        </w:rPr>
        <w:t>«Лениногорск муниципал</w:t>
      </w:r>
      <w:r>
        <w:rPr>
          <w:rStyle w:val="21"/>
          <w:rFonts w:eastAsia="Microsoft Sans Serif"/>
          <w:color w:val="auto"/>
        </w:rPr>
        <w:t>ь районы» муниципаль берәмлеге Башлыгы, Лениногорск шәһәре м</w:t>
      </w:r>
      <w:r w:rsidRPr="00906FF7">
        <w:rPr>
          <w:rStyle w:val="21"/>
          <w:rFonts w:eastAsia="Microsoft Sans Serif"/>
          <w:color w:val="auto"/>
        </w:rPr>
        <w:t>эрының 2022</w:t>
      </w:r>
      <w:r>
        <w:rPr>
          <w:rStyle w:val="21"/>
          <w:rFonts w:eastAsia="Microsoft Sans Serif"/>
          <w:color w:val="auto"/>
          <w:lang w:val="tt-RU"/>
        </w:rPr>
        <w:t xml:space="preserve"> елның 23 августындагы</w:t>
      </w:r>
      <w:r>
        <w:rPr>
          <w:rStyle w:val="21"/>
          <w:rFonts w:eastAsia="Microsoft Sans Serif"/>
          <w:color w:val="auto"/>
        </w:rPr>
        <w:t xml:space="preserve"> </w:t>
      </w:r>
      <w:r w:rsidRPr="00906FF7">
        <w:rPr>
          <w:rStyle w:val="21"/>
          <w:rFonts w:eastAsia="Microsoft Sans Serif"/>
          <w:color w:val="auto"/>
        </w:rPr>
        <w:t xml:space="preserve"> карарының «Татарстан Республикасы «Лениногорск муниципаль районы» муниципаль берәмлегенең капиталь төзелеш объектларын</w:t>
      </w:r>
      <w:r w:rsidR="00FE6B29">
        <w:rPr>
          <w:rStyle w:val="21"/>
          <w:rFonts w:eastAsia="Microsoft Sans Serif"/>
          <w:color w:val="auto"/>
          <w:lang w:val="tt-RU"/>
        </w:rPr>
        <w:t xml:space="preserve">, </w:t>
      </w:r>
      <w:r w:rsidR="00FE6B29" w:rsidRPr="00FE6B29">
        <w:rPr>
          <w:rFonts w:ascii="Times New Roman" w:hAnsi="Times New Roman" w:cs="Times New Roman"/>
          <w:color w:val="auto"/>
          <w:sz w:val="28"/>
          <w:szCs w:val="28"/>
        </w:rPr>
        <w:t>аларны финанс белән тәэмин итү республика бюджеты һәм (яисә) җирле бюдж</w:t>
      </w:r>
      <w:r w:rsidR="00FE6B29">
        <w:rPr>
          <w:rFonts w:ascii="Times New Roman" w:hAnsi="Times New Roman" w:cs="Times New Roman"/>
          <w:color w:val="auto"/>
          <w:sz w:val="28"/>
          <w:szCs w:val="28"/>
        </w:rPr>
        <w:t>ет акчалары исәбеннән башкарылган</w:t>
      </w:r>
      <w:r w:rsidRPr="00906FF7">
        <w:rPr>
          <w:rStyle w:val="21"/>
          <w:rFonts w:eastAsia="Microsoft Sans Serif"/>
          <w:color w:val="auto"/>
        </w:rPr>
        <w:t xml:space="preserve"> тәмамланмаган төзү объектларын яисә тәмамланмаган төзелешкә киткән чыгымнарны исәптән төшерү туры</w:t>
      </w:r>
      <w:r w:rsidR="00FE6B29">
        <w:rPr>
          <w:rStyle w:val="21"/>
          <w:rFonts w:eastAsia="Microsoft Sans Serif"/>
          <w:color w:val="auto"/>
        </w:rPr>
        <w:t>нда карарлар кабул итү хакында»</w:t>
      </w:r>
      <w:r w:rsidRPr="00906FF7">
        <w:rPr>
          <w:rStyle w:val="21"/>
          <w:rFonts w:eastAsia="Microsoft Sans Serif"/>
          <w:color w:val="auto"/>
        </w:rPr>
        <w:t xml:space="preserve"> </w:t>
      </w:r>
      <w:r w:rsidR="00FE6B29">
        <w:rPr>
          <w:rStyle w:val="21"/>
          <w:rFonts w:eastAsia="Microsoft Sans Serif"/>
          <w:color w:val="auto"/>
          <w:lang w:val="tt-RU"/>
        </w:rPr>
        <w:t xml:space="preserve">   </w:t>
      </w:r>
      <w:r w:rsidR="00FE6B29" w:rsidRPr="00FE6B29">
        <w:rPr>
          <w:rFonts w:ascii="Times New Roman" w:hAnsi="Times New Roman" w:cs="Times New Roman"/>
          <w:color w:val="auto"/>
          <w:sz w:val="28"/>
          <w:szCs w:val="28"/>
        </w:rPr>
        <w:t>97</w:t>
      </w:r>
      <w:r w:rsidR="00FE6B29" w:rsidRPr="00FE6B29">
        <w:rPr>
          <w:rFonts w:ascii="Times New Roman" w:hAnsi="Times New Roman" w:cs="Times New Roman"/>
          <w:color w:val="auto"/>
          <w:sz w:val="28"/>
          <w:szCs w:val="28"/>
          <w:lang w:val="tt-RU"/>
        </w:rPr>
        <w:t xml:space="preserve"> номерлы</w:t>
      </w:r>
      <w:r w:rsidR="00FE6B29">
        <w:rPr>
          <w:rFonts w:ascii="Times New Roman" w:hAnsi="Times New Roman" w:cs="Times New Roman"/>
          <w:color w:val="auto"/>
          <w:sz w:val="28"/>
          <w:szCs w:val="28"/>
          <w:lang w:val="tt-RU"/>
        </w:rPr>
        <w:t xml:space="preserve"> карарының</w:t>
      </w:r>
      <w:r w:rsidRPr="00906FF7">
        <w:rPr>
          <w:rStyle w:val="21"/>
          <w:rFonts w:eastAsia="Microsoft Sans Serif"/>
          <w:color w:val="auto"/>
        </w:rPr>
        <w:t xml:space="preserve"> 2 пунктын үтәү йөзеннән, </w:t>
      </w:r>
      <w:r w:rsidR="00FE6B29">
        <w:rPr>
          <w:rStyle w:val="21"/>
          <w:rFonts w:eastAsia="Microsoft Sans Serif"/>
          <w:color w:val="auto"/>
        </w:rPr>
        <w:t>Лениногорск муниципаль районы Б</w:t>
      </w:r>
      <w:r w:rsidR="00FE6B29" w:rsidRPr="00FE6B29">
        <w:rPr>
          <w:rStyle w:val="21"/>
          <w:rFonts w:eastAsia="Microsoft Sans Serif"/>
          <w:color w:val="auto"/>
        </w:rPr>
        <w:t>ашкарма комитеты КАРАР БИРӘ:</w:t>
      </w:r>
    </w:p>
    <w:p w:rsidR="00FE6B29" w:rsidRDefault="00FE6B29" w:rsidP="00131A7E">
      <w:pPr>
        <w:autoSpaceDE w:val="0"/>
        <w:autoSpaceDN w:val="0"/>
        <w:adjustRightInd w:val="0"/>
        <w:ind w:right="31" w:firstLine="567"/>
        <w:jc w:val="both"/>
        <w:rPr>
          <w:rStyle w:val="21"/>
          <w:rFonts w:eastAsia="Microsoft Sans Serif"/>
          <w:color w:val="auto"/>
        </w:rPr>
      </w:pPr>
    </w:p>
    <w:p w:rsidR="00FE6B29" w:rsidRDefault="00131A7E" w:rsidP="00FE6B29">
      <w:pPr>
        <w:pStyle w:val="20"/>
        <w:shd w:val="clear" w:color="auto" w:fill="auto"/>
        <w:tabs>
          <w:tab w:val="left" w:pos="567"/>
          <w:tab w:val="right" w:pos="4222"/>
          <w:tab w:val="left" w:pos="4419"/>
          <w:tab w:val="left" w:pos="7111"/>
          <w:tab w:val="right" w:pos="9456"/>
        </w:tabs>
        <w:spacing w:before="0" w:after="0" w:line="240" w:lineRule="auto"/>
        <w:ind w:firstLine="709"/>
        <w:jc w:val="both"/>
        <w:rPr>
          <w:rStyle w:val="21"/>
          <w:color w:val="auto"/>
        </w:rPr>
      </w:pPr>
      <w:r w:rsidRPr="00516E08">
        <w:rPr>
          <w:rStyle w:val="21"/>
          <w:color w:val="auto"/>
        </w:rPr>
        <w:t>1.</w:t>
      </w:r>
      <w:r w:rsidR="00FE6B29" w:rsidRPr="00FE6B29">
        <w:t xml:space="preserve"> </w:t>
      </w:r>
      <w:r w:rsidR="00FE6B29" w:rsidRPr="00FE6B29">
        <w:rPr>
          <w:rStyle w:val="21"/>
          <w:color w:val="auto"/>
        </w:rPr>
        <w:t>Татарстан Республикасының «Лениногорск муниципаль районы» муниципаль берәмлеге муниципаль милкендәге капиталь төзелеш объектларын төзү тәмамланмаган төзелеш объектларын яисә төгәлләнмәгән төзелешкә тотылган чыгымнарны юкка чыгару комиссиясе төзергә, аларны финанс белән тәэмин итү җирле бюджет акчалары исәбеннән башкарылган.</w:t>
      </w:r>
    </w:p>
    <w:p w:rsidR="00FE6B29" w:rsidRDefault="00131A7E" w:rsidP="00FE6B29">
      <w:pPr>
        <w:pStyle w:val="20"/>
        <w:shd w:val="clear" w:color="auto" w:fill="auto"/>
        <w:tabs>
          <w:tab w:val="left" w:pos="567"/>
          <w:tab w:val="right" w:pos="4222"/>
          <w:tab w:val="left" w:pos="4419"/>
          <w:tab w:val="left" w:pos="7111"/>
          <w:tab w:val="right" w:pos="9456"/>
        </w:tabs>
        <w:spacing w:before="0" w:after="0" w:line="240" w:lineRule="auto"/>
        <w:ind w:firstLine="709"/>
        <w:jc w:val="both"/>
        <w:rPr>
          <w:color w:val="auto"/>
          <w:lang w:val="tt-RU"/>
        </w:rPr>
      </w:pPr>
      <w:r w:rsidRPr="00516E08">
        <w:rPr>
          <w:rStyle w:val="22"/>
          <w:color w:val="auto"/>
        </w:rPr>
        <w:t>2.</w:t>
      </w:r>
      <w:r w:rsidR="00FE6B29" w:rsidRPr="00FE6B29">
        <w:rPr>
          <w:rFonts w:eastAsia="Microsoft Sans Serif"/>
          <w:color w:val="auto"/>
        </w:rPr>
        <w:t xml:space="preserve"> </w:t>
      </w:r>
      <w:r w:rsidR="00FE6B29" w:rsidRPr="00FE6B29">
        <w:rPr>
          <w:color w:val="auto"/>
        </w:rPr>
        <w:t>Татарстан Республикасы «Лениногорск муниципаль районы» муниципаль берәмлеге муниципаль мөлкәтенең финанс белән тәэмин ителеше җирле бюджет акчалары хисабына башкарылган капиталь төзелеш объектларын тәмамланмаган төзүгә</w:t>
      </w:r>
      <w:r w:rsidR="00FE6B29" w:rsidRPr="00FE6B29">
        <w:rPr>
          <w:color w:val="auto"/>
          <w:lang w:val="tt-RU"/>
        </w:rPr>
        <w:t xml:space="preserve"> яисә яисә тәмамланмаган төзелеш чыгымнарын </w:t>
      </w:r>
      <w:r w:rsidR="00FE6B29" w:rsidRPr="00FE6B29">
        <w:rPr>
          <w:color w:val="auto"/>
        </w:rPr>
        <w:t xml:space="preserve">исәптән төшерү буенча комиссия турында нигезләмәне </w:t>
      </w:r>
      <w:r w:rsidR="00FE6B29">
        <w:rPr>
          <w:color w:val="auto"/>
          <w:lang w:val="tt-RU"/>
        </w:rPr>
        <w:t xml:space="preserve">һәм </w:t>
      </w:r>
      <w:r w:rsidR="00FE6B29" w:rsidRPr="00FE6B29">
        <w:rPr>
          <w:color w:val="auto"/>
        </w:rPr>
        <w:lastRenderedPageBreak/>
        <w:t>кушымталар нигезендә вазыйфалар буенча</w:t>
      </w:r>
      <w:r w:rsidR="00FE6B29">
        <w:rPr>
          <w:color w:val="auto"/>
          <w:lang w:val="tt-RU"/>
        </w:rPr>
        <w:t xml:space="preserve"> составын расларга. </w:t>
      </w:r>
    </w:p>
    <w:p w:rsidR="00FE6B29" w:rsidRPr="00FE6B29" w:rsidRDefault="0061171B" w:rsidP="00FE6B29">
      <w:pPr>
        <w:autoSpaceDE w:val="0"/>
        <w:autoSpaceDN w:val="0"/>
        <w:adjustRightInd w:val="0"/>
        <w:ind w:firstLine="709"/>
        <w:jc w:val="both"/>
        <w:rPr>
          <w:rFonts w:ascii="Times New Roman" w:hAnsi="Times New Roman" w:cs="Times New Roman"/>
          <w:color w:val="auto"/>
          <w:sz w:val="28"/>
          <w:szCs w:val="28"/>
          <w:lang w:val="tt-RU"/>
        </w:rPr>
      </w:pPr>
      <w:r w:rsidRPr="00FE6B29">
        <w:rPr>
          <w:rFonts w:ascii="Times New Roman" w:hAnsi="Times New Roman" w:cs="Times New Roman"/>
          <w:color w:val="auto"/>
          <w:sz w:val="28"/>
          <w:szCs w:val="28"/>
          <w:lang w:val="tt-RU"/>
        </w:rPr>
        <w:t>3.</w:t>
      </w:r>
      <w:r w:rsidR="00FE6B29" w:rsidRPr="00FE6B29">
        <w:rPr>
          <w:lang w:val="tt-RU"/>
        </w:rPr>
        <w:t xml:space="preserve"> </w:t>
      </w:r>
      <w:r w:rsidR="00FE6B29" w:rsidRPr="00FE6B29">
        <w:rPr>
          <w:rFonts w:ascii="Times New Roman" w:hAnsi="Times New Roman" w:cs="Times New Roman"/>
          <w:color w:val="auto"/>
          <w:sz w:val="28"/>
          <w:szCs w:val="28"/>
          <w:lang w:val="tt-RU"/>
        </w:rPr>
        <w:t xml:space="preserve">Әлеге карарның үтәлешен контрольдә тотуны «Лениногорск муниципаль районы»муниципаль берәмлеге </w:t>
      </w:r>
      <w:r w:rsidR="00FE6B29">
        <w:rPr>
          <w:rFonts w:ascii="Times New Roman" w:hAnsi="Times New Roman" w:cs="Times New Roman"/>
          <w:color w:val="auto"/>
          <w:sz w:val="28"/>
          <w:szCs w:val="28"/>
          <w:lang w:val="tt-RU"/>
        </w:rPr>
        <w:t>Б</w:t>
      </w:r>
      <w:r w:rsidR="00FE6B29" w:rsidRPr="00FE6B29">
        <w:rPr>
          <w:rFonts w:ascii="Times New Roman" w:hAnsi="Times New Roman" w:cs="Times New Roman"/>
          <w:color w:val="auto"/>
          <w:sz w:val="28"/>
          <w:szCs w:val="28"/>
          <w:lang w:val="tt-RU"/>
        </w:rPr>
        <w:t>ашкарма комитеты җитәкчесенең беренче урынбасарына йөкләргә.</w:t>
      </w:r>
    </w:p>
    <w:p w:rsidR="00C042DB" w:rsidRPr="00516E08" w:rsidRDefault="00FE6B29" w:rsidP="00FE6B29">
      <w:pPr>
        <w:autoSpaceDE w:val="0"/>
        <w:autoSpaceDN w:val="0"/>
        <w:adjustRightInd w:val="0"/>
        <w:ind w:firstLine="709"/>
        <w:jc w:val="both"/>
        <w:rPr>
          <w:rFonts w:ascii="Times New Roman" w:hAnsi="Times New Roman" w:cs="Times New Roman"/>
          <w:color w:val="auto"/>
          <w:sz w:val="28"/>
          <w:szCs w:val="28"/>
        </w:rPr>
      </w:pPr>
      <w:r w:rsidRPr="00FE6B29">
        <w:rPr>
          <w:rFonts w:ascii="Times New Roman" w:hAnsi="Times New Roman" w:cs="Times New Roman"/>
          <w:color w:val="auto"/>
          <w:sz w:val="28"/>
          <w:szCs w:val="28"/>
        </w:rPr>
        <w:t>4.Әлеге карарны Лениногорск муниципаль районының рәсми интер</w:t>
      </w:r>
      <w:r>
        <w:rPr>
          <w:rFonts w:ascii="Times New Roman" w:hAnsi="Times New Roman" w:cs="Times New Roman"/>
          <w:color w:val="auto"/>
          <w:sz w:val="28"/>
          <w:szCs w:val="28"/>
        </w:rPr>
        <w:t>нет сайтында урнаштырырга</w:t>
      </w:r>
      <w:r w:rsidRPr="00FE6B29">
        <w:rPr>
          <w:rFonts w:ascii="Times New Roman" w:hAnsi="Times New Roman" w:cs="Times New Roman"/>
          <w:color w:val="auto"/>
          <w:sz w:val="28"/>
          <w:szCs w:val="28"/>
        </w:rPr>
        <w:t>.</w:t>
      </w:r>
    </w:p>
    <w:p w:rsidR="0061171B" w:rsidRDefault="00C042DB" w:rsidP="00C042DB">
      <w:pPr>
        <w:autoSpaceDE w:val="0"/>
        <w:autoSpaceDN w:val="0"/>
        <w:adjustRightInd w:val="0"/>
        <w:ind w:firstLine="567"/>
        <w:jc w:val="both"/>
        <w:rPr>
          <w:rFonts w:ascii="Times New Roman" w:hAnsi="Times New Roman" w:cs="Times New Roman"/>
          <w:color w:val="auto"/>
          <w:sz w:val="28"/>
          <w:szCs w:val="28"/>
        </w:rPr>
      </w:pP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p>
    <w:p w:rsidR="00C042DB" w:rsidRDefault="00C042DB" w:rsidP="00C042DB">
      <w:pPr>
        <w:autoSpaceDE w:val="0"/>
        <w:autoSpaceDN w:val="0"/>
        <w:adjustRightInd w:val="0"/>
        <w:ind w:firstLine="567"/>
        <w:jc w:val="both"/>
        <w:rPr>
          <w:rFonts w:ascii="Times New Roman" w:hAnsi="Times New Roman" w:cs="Times New Roman"/>
          <w:color w:val="auto"/>
          <w:sz w:val="28"/>
          <w:szCs w:val="28"/>
        </w:rPr>
      </w:pP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r w:rsidRPr="00516E08">
        <w:rPr>
          <w:rFonts w:ascii="Times New Roman" w:hAnsi="Times New Roman" w:cs="Times New Roman"/>
          <w:color w:val="auto"/>
          <w:sz w:val="28"/>
          <w:szCs w:val="28"/>
        </w:rPr>
        <w:tab/>
      </w:r>
    </w:p>
    <w:tbl>
      <w:tblPr>
        <w:tblW w:w="0" w:type="auto"/>
        <w:tblLook w:val="04A0" w:firstRow="1" w:lastRow="0" w:firstColumn="1" w:lastColumn="0" w:noHBand="0" w:noVBand="1"/>
      </w:tblPr>
      <w:tblGrid>
        <w:gridCol w:w="3297"/>
        <w:gridCol w:w="3260"/>
        <w:gridCol w:w="3291"/>
      </w:tblGrid>
      <w:tr w:rsidR="0061171B" w:rsidRPr="00C24DB6" w:rsidTr="00D66ACE">
        <w:tc>
          <w:tcPr>
            <w:tcW w:w="3298" w:type="dxa"/>
            <w:shd w:val="clear" w:color="auto" w:fill="auto"/>
          </w:tcPr>
          <w:p w:rsidR="0061171B" w:rsidRPr="00C24DB6" w:rsidRDefault="00906FF7" w:rsidP="00906FF7">
            <w:pPr>
              <w:autoSpaceDE w:val="0"/>
              <w:autoSpaceDN w:val="0"/>
              <w:adjustRightInd w:val="0"/>
              <w:jc w:val="both"/>
              <w:rPr>
                <w:rFonts w:ascii="Times New Roman" w:hAnsi="Times New Roman"/>
                <w:sz w:val="28"/>
                <w:szCs w:val="28"/>
              </w:rPr>
            </w:pPr>
            <w:r>
              <w:rPr>
                <w:rFonts w:ascii="Times New Roman" w:hAnsi="Times New Roman"/>
                <w:sz w:val="28"/>
                <w:szCs w:val="28"/>
              </w:rPr>
              <w:t>Җитәкче</w:t>
            </w:r>
            <w:r w:rsidR="0061171B" w:rsidRPr="00C24DB6">
              <w:rPr>
                <w:rFonts w:ascii="Times New Roman" w:hAnsi="Times New Roman"/>
                <w:sz w:val="28"/>
                <w:szCs w:val="28"/>
              </w:rPr>
              <w:t xml:space="preserve"> </w:t>
            </w:r>
          </w:p>
        </w:tc>
        <w:tc>
          <w:tcPr>
            <w:tcW w:w="3263" w:type="dxa"/>
            <w:shd w:val="clear" w:color="auto" w:fill="auto"/>
          </w:tcPr>
          <w:p w:rsidR="0061171B" w:rsidRPr="00C24DB6" w:rsidRDefault="0061171B" w:rsidP="00C24DB6">
            <w:pPr>
              <w:autoSpaceDE w:val="0"/>
              <w:autoSpaceDN w:val="0"/>
              <w:adjustRightInd w:val="0"/>
              <w:ind w:firstLine="720"/>
              <w:jc w:val="both"/>
              <w:rPr>
                <w:rFonts w:ascii="Times New Roman" w:hAnsi="Times New Roman"/>
                <w:sz w:val="28"/>
                <w:szCs w:val="28"/>
              </w:rPr>
            </w:pPr>
          </w:p>
        </w:tc>
        <w:tc>
          <w:tcPr>
            <w:tcW w:w="3293" w:type="dxa"/>
            <w:shd w:val="clear" w:color="auto" w:fill="auto"/>
          </w:tcPr>
          <w:p w:rsidR="0061171B" w:rsidRPr="00C24DB6" w:rsidRDefault="0061171B" w:rsidP="00C24DB6">
            <w:pPr>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61171B" w:rsidRDefault="0061171B" w:rsidP="0061171B">
      <w:pPr>
        <w:autoSpaceDE w:val="0"/>
        <w:autoSpaceDN w:val="0"/>
        <w:adjustRightInd w:val="0"/>
        <w:jc w:val="both"/>
        <w:rPr>
          <w:rFonts w:ascii="Times New Roman" w:hAnsi="Times New Roman" w:cs="Times New Roman"/>
          <w:color w:val="auto"/>
          <w:sz w:val="28"/>
          <w:szCs w:val="28"/>
        </w:rPr>
      </w:pPr>
    </w:p>
    <w:p w:rsidR="0061171B" w:rsidRDefault="0061171B" w:rsidP="00F06A28">
      <w:pPr>
        <w:ind w:right="-1"/>
        <w:rPr>
          <w:rFonts w:ascii="Times New Roman" w:hAnsi="Times New Roman"/>
        </w:rPr>
      </w:pPr>
    </w:p>
    <w:p w:rsidR="0061171B" w:rsidRPr="00F06A28" w:rsidRDefault="00906FF7" w:rsidP="00F06A28">
      <w:pPr>
        <w:ind w:right="-1"/>
        <w:rPr>
          <w:rFonts w:ascii="Times New Roman" w:hAnsi="Times New Roman"/>
        </w:rPr>
      </w:pPr>
      <w:r>
        <w:rPr>
          <w:rFonts w:ascii="Times New Roman" w:hAnsi="Times New Roman"/>
        </w:rPr>
        <w:t>И.Р. Хә</w:t>
      </w:r>
      <w:r w:rsidR="0061171B" w:rsidRPr="00F06A28">
        <w:rPr>
          <w:rFonts w:ascii="Times New Roman" w:hAnsi="Times New Roman"/>
        </w:rPr>
        <w:t>йбрахманов</w:t>
      </w:r>
    </w:p>
    <w:p w:rsidR="0061171B" w:rsidRPr="00F06A28" w:rsidRDefault="0061171B" w:rsidP="00F06A28">
      <w:pPr>
        <w:ind w:right="-1"/>
        <w:rPr>
          <w:rFonts w:ascii="Times New Roman" w:hAnsi="Times New Roman"/>
        </w:rPr>
      </w:pPr>
      <w:r w:rsidRPr="00F06A28">
        <w:rPr>
          <w:rFonts w:ascii="Times New Roman" w:hAnsi="Times New Roman"/>
        </w:rPr>
        <w:t>5-44-72</w:t>
      </w:r>
    </w:p>
    <w:p w:rsidR="0061171B" w:rsidRPr="00516E08" w:rsidRDefault="0061171B" w:rsidP="0061171B">
      <w:pPr>
        <w:autoSpaceDE w:val="0"/>
        <w:autoSpaceDN w:val="0"/>
        <w:adjustRightInd w:val="0"/>
        <w:jc w:val="both"/>
        <w:rPr>
          <w:rFonts w:ascii="Times New Roman" w:hAnsi="Times New Roman" w:cs="Times New Roman"/>
          <w:color w:val="auto"/>
          <w:sz w:val="28"/>
          <w:szCs w:val="28"/>
        </w:rPr>
      </w:pPr>
    </w:p>
    <w:p w:rsidR="00C042DB" w:rsidRPr="00516E08" w:rsidRDefault="00C042DB" w:rsidP="00C042DB">
      <w:pPr>
        <w:autoSpaceDE w:val="0"/>
        <w:autoSpaceDN w:val="0"/>
        <w:adjustRightInd w:val="0"/>
        <w:jc w:val="both"/>
        <w:rPr>
          <w:color w:val="auto"/>
          <w:sz w:val="26"/>
          <w:szCs w:val="26"/>
        </w:rPr>
      </w:pPr>
    </w:p>
    <w:p w:rsidR="006B4B22" w:rsidRPr="00516E08" w:rsidRDefault="006B4B22" w:rsidP="00131A7E">
      <w:pPr>
        <w:pStyle w:val="20"/>
        <w:shd w:val="clear" w:color="auto" w:fill="auto"/>
        <w:tabs>
          <w:tab w:val="left" w:pos="567"/>
        </w:tabs>
        <w:spacing w:before="0" w:after="0" w:line="312" w:lineRule="exact"/>
        <w:ind w:firstLine="0"/>
        <w:jc w:val="both"/>
        <w:rPr>
          <w:color w:val="auto"/>
        </w:rPr>
      </w:pPr>
    </w:p>
    <w:p w:rsidR="00D91509" w:rsidRDefault="007C1C65" w:rsidP="00FE6B29">
      <w:pPr>
        <w:ind w:left="5812"/>
        <w:jc w:val="center"/>
        <w:rPr>
          <w:color w:val="auto"/>
        </w:rPr>
        <w:sectPr w:rsidR="00D91509" w:rsidSect="0061171B">
          <w:headerReference w:type="even" r:id="rId7"/>
          <w:pgSz w:w="11900" w:h="16840"/>
          <w:pgMar w:top="851" w:right="1134" w:bottom="851" w:left="1134" w:header="0" w:footer="3" w:gutter="0"/>
          <w:pgNumType w:start="2"/>
          <w:cols w:space="720"/>
          <w:noEndnote/>
          <w:docGrid w:linePitch="360"/>
        </w:sectPr>
      </w:pPr>
      <w:r w:rsidRPr="00516E08">
        <w:rPr>
          <w:color w:val="auto"/>
        </w:rPr>
        <w:br w:type="page"/>
      </w:r>
      <w:r w:rsidR="00FE6B29">
        <w:rPr>
          <w:color w:val="auto"/>
        </w:rPr>
        <w:t xml:space="preserve"> </w:t>
      </w:r>
    </w:p>
    <w:p w:rsidR="007E27C1" w:rsidRPr="00516E08" w:rsidRDefault="007E27C1" w:rsidP="00FE6B29">
      <w:pPr>
        <w:ind w:left="5812"/>
        <w:jc w:val="center"/>
        <w:rPr>
          <w:color w:val="auto"/>
        </w:rPr>
      </w:pPr>
    </w:p>
    <w:sectPr w:rsidR="007E27C1" w:rsidRPr="00516E08" w:rsidSect="00FE6B29">
      <w:headerReference w:type="default" r:id="rId8"/>
      <w:pgSz w:w="11900" w:h="16840"/>
      <w:pgMar w:top="851" w:right="1134" w:bottom="851" w:left="1134" w:header="397"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2BC" w:rsidRDefault="00C642BC">
      <w:r>
        <w:separator/>
      </w:r>
    </w:p>
  </w:endnote>
  <w:endnote w:type="continuationSeparator" w:id="0">
    <w:p w:rsidR="00C642BC" w:rsidRDefault="00C6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2BC" w:rsidRDefault="00C642BC"/>
  </w:footnote>
  <w:footnote w:type="continuationSeparator" w:id="0">
    <w:p w:rsidR="00C642BC" w:rsidRDefault="00C642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223747"/>
      <w:docPartObj>
        <w:docPartGallery w:val="Page Numbers (Top of Page)"/>
        <w:docPartUnique/>
      </w:docPartObj>
    </w:sdtPr>
    <w:sdtEndPr/>
    <w:sdtContent>
      <w:p w:rsidR="00D91509" w:rsidRDefault="00D91509">
        <w:pPr>
          <w:pStyle w:val="aa"/>
          <w:jc w:val="center"/>
        </w:pPr>
        <w:r>
          <w:fldChar w:fldCharType="begin"/>
        </w:r>
        <w:r>
          <w:instrText>PAGE   \* MERGEFORMAT</w:instrText>
        </w:r>
        <w:r>
          <w:fldChar w:fldCharType="separate"/>
        </w:r>
        <w:r>
          <w:rPr>
            <w:noProof/>
          </w:rPr>
          <w:t>4</w:t>
        </w:r>
        <w:r>
          <w:fldChar w:fldCharType="end"/>
        </w:r>
      </w:p>
    </w:sdtContent>
  </w:sdt>
  <w:p w:rsidR="00D91509" w:rsidRDefault="00D9150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890595"/>
      <w:docPartObj>
        <w:docPartGallery w:val="Page Numbers (Top of Page)"/>
        <w:docPartUnique/>
      </w:docPartObj>
    </w:sdtPr>
    <w:sdtEndPr/>
    <w:sdtContent>
      <w:p w:rsidR="00063B71" w:rsidRDefault="00063B71">
        <w:pPr>
          <w:pStyle w:val="aa"/>
          <w:jc w:val="center"/>
        </w:pPr>
        <w:r>
          <w:fldChar w:fldCharType="begin"/>
        </w:r>
        <w:r>
          <w:instrText>PAGE   \* MERGEFORMAT</w:instrText>
        </w:r>
        <w:r>
          <w:fldChar w:fldCharType="separate"/>
        </w:r>
        <w:r w:rsidR="00FE6B29">
          <w:rPr>
            <w:noProof/>
          </w:rPr>
          <w:t>12</w:t>
        </w:r>
        <w:r>
          <w:fldChar w:fldCharType="end"/>
        </w:r>
      </w:p>
    </w:sdtContent>
  </w:sdt>
  <w:p w:rsidR="00D91509" w:rsidRDefault="00D915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6C8"/>
    <w:multiLevelType w:val="hybridMultilevel"/>
    <w:tmpl w:val="B82AC4AC"/>
    <w:lvl w:ilvl="0" w:tplc="E6ACDE32">
      <w:start w:val="5"/>
      <w:numFmt w:val="decimal"/>
      <w:lvlText w:val="%1."/>
      <w:lvlJc w:val="left"/>
      <w:pPr>
        <w:ind w:left="1701" w:hanging="360"/>
      </w:pPr>
      <w:rPr>
        <w:rFonts w:hint="default"/>
      </w:rPr>
    </w:lvl>
    <w:lvl w:ilvl="1" w:tplc="04190019" w:tentative="1">
      <w:start w:val="1"/>
      <w:numFmt w:val="lowerLetter"/>
      <w:lvlText w:val="%2."/>
      <w:lvlJc w:val="left"/>
      <w:pPr>
        <w:ind w:left="2421" w:hanging="360"/>
      </w:pPr>
    </w:lvl>
    <w:lvl w:ilvl="2" w:tplc="0419001B" w:tentative="1">
      <w:start w:val="1"/>
      <w:numFmt w:val="lowerRoman"/>
      <w:lvlText w:val="%3."/>
      <w:lvlJc w:val="right"/>
      <w:pPr>
        <w:ind w:left="3141" w:hanging="180"/>
      </w:pPr>
    </w:lvl>
    <w:lvl w:ilvl="3" w:tplc="0419000F" w:tentative="1">
      <w:start w:val="1"/>
      <w:numFmt w:val="decimal"/>
      <w:lvlText w:val="%4."/>
      <w:lvlJc w:val="left"/>
      <w:pPr>
        <w:ind w:left="3861" w:hanging="360"/>
      </w:pPr>
    </w:lvl>
    <w:lvl w:ilvl="4" w:tplc="04190019" w:tentative="1">
      <w:start w:val="1"/>
      <w:numFmt w:val="lowerLetter"/>
      <w:lvlText w:val="%5."/>
      <w:lvlJc w:val="left"/>
      <w:pPr>
        <w:ind w:left="4581" w:hanging="360"/>
      </w:pPr>
    </w:lvl>
    <w:lvl w:ilvl="5" w:tplc="0419001B" w:tentative="1">
      <w:start w:val="1"/>
      <w:numFmt w:val="lowerRoman"/>
      <w:lvlText w:val="%6."/>
      <w:lvlJc w:val="right"/>
      <w:pPr>
        <w:ind w:left="5301" w:hanging="180"/>
      </w:pPr>
    </w:lvl>
    <w:lvl w:ilvl="6" w:tplc="0419000F" w:tentative="1">
      <w:start w:val="1"/>
      <w:numFmt w:val="decimal"/>
      <w:lvlText w:val="%7."/>
      <w:lvlJc w:val="left"/>
      <w:pPr>
        <w:ind w:left="6021" w:hanging="360"/>
      </w:pPr>
    </w:lvl>
    <w:lvl w:ilvl="7" w:tplc="04190019" w:tentative="1">
      <w:start w:val="1"/>
      <w:numFmt w:val="lowerLetter"/>
      <w:lvlText w:val="%8."/>
      <w:lvlJc w:val="left"/>
      <w:pPr>
        <w:ind w:left="6741" w:hanging="360"/>
      </w:pPr>
    </w:lvl>
    <w:lvl w:ilvl="8" w:tplc="0419001B" w:tentative="1">
      <w:start w:val="1"/>
      <w:numFmt w:val="lowerRoman"/>
      <w:lvlText w:val="%9."/>
      <w:lvlJc w:val="right"/>
      <w:pPr>
        <w:ind w:left="7461" w:hanging="180"/>
      </w:pPr>
    </w:lvl>
  </w:abstractNum>
  <w:abstractNum w:abstractNumId="1" w15:restartNumberingAfterBreak="0">
    <w:nsid w:val="04073E23"/>
    <w:multiLevelType w:val="hybridMultilevel"/>
    <w:tmpl w:val="676874C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D5302"/>
    <w:multiLevelType w:val="multilevel"/>
    <w:tmpl w:val="930EE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E42803"/>
    <w:multiLevelType w:val="hybridMultilevel"/>
    <w:tmpl w:val="11A415DC"/>
    <w:lvl w:ilvl="0" w:tplc="19507AB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62E58A9"/>
    <w:multiLevelType w:val="multilevel"/>
    <w:tmpl w:val="27AC56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350355"/>
    <w:multiLevelType w:val="multilevel"/>
    <w:tmpl w:val="20E0A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A04EC2"/>
    <w:multiLevelType w:val="multilevel"/>
    <w:tmpl w:val="7FD0E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2831EB"/>
    <w:multiLevelType w:val="multilevel"/>
    <w:tmpl w:val="81BC9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E32F61"/>
    <w:multiLevelType w:val="multilevel"/>
    <w:tmpl w:val="C5B8D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2"/>
  </w:num>
  <w:num w:numId="4">
    <w:abstractNumId w:val="6"/>
  </w:num>
  <w:num w:numId="5">
    <w:abstractNumId w:val="8"/>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542"/>
    <w:rsid w:val="00000FD5"/>
    <w:rsid w:val="0005353A"/>
    <w:rsid w:val="00063B71"/>
    <w:rsid w:val="000B5625"/>
    <w:rsid w:val="000D75EA"/>
    <w:rsid w:val="00102671"/>
    <w:rsid w:val="00131A7E"/>
    <w:rsid w:val="0014370A"/>
    <w:rsid w:val="001C1CD0"/>
    <w:rsid w:val="001F36F4"/>
    <w:rsid w:val="00291770"/>
    <w:rsid w:val="00360D20"/>
    <w:rsid w:val="00374A44"/>
    <w:rsid w:val="003779CF"/>
    <w:rsid w:val="004147F0"/>
    <w:rsid w:val="00452542"/>
    <w:rsid w:val="0048478E"/>
    <w:rsid w:val="004C03B0"/>
    <w:rsid w:val="004C3B16"/>
    <w:rsid w:val="004D2B97"/>
    <w:rsid w:val="004D52E7"/>
    <w:rsid w:val="00516E08"/>
    <w:rsid w:val="00525C6A"/>
    <w:rsid w:val="005B08DF"/>
    <w:rsid w:val="005E59A1"/>
    <w:rsid w:val="005F4D83"/>
    <w:rsid w:val="0061171B"/>
    <w:rsid w:val="00613DA0"/>
    <w:rsid w:val="006B4B22"/>
    <w:rsid w:val="006C46BD"/>
    <w:rsid w:val="006E273B"/>
    <w:rsid w:val="006E2AE9"/>
    <w:rsid w:val="006E7490"/>
    <w:rsid w:val="007131F7"/>
    <w:rsid w:val="007C1C65"/>
    <w:rsid w:val="007E27C1"/>
    <w:rsid w:val="00822566"/>
    <w:rsid w:val="00871250"/>
    <w:rsid w:val="008838E4"/>
    <w:rsid w:val="00886204"/>
    <w:rsid w:val="008E0648"/>
    <w:rsid w:val="00905179"/>
    <w:rsid w:val="00906FF7"/>
    <w:rsid w:val="00954825"/>
    <w:rsid w:val="00A81BBE"/>
    <w:rsid w:val="00A95B69"/>
    <w:rsid w:val="00B32A6B"/>
    <w:rsid w:val="00BE23D5"/>
    <w:rsid w:val="00BF550D"/>
    <w:rsid w:val="00C042DB"/>
    <w:rsid w:val="00C642BC"/>
    <w:rsid w:val="00D1771F"/>
    <w:rsid w:val="00D246A5"/>
    <w:rsid w:val="00D91509"/>
    <w:rsid w:val="00DA7718"/>
    <w:rsid w:val="00DC52C4"/>
    <w:rsid w:val="00DD6407"/>
    <w:rsid w:val="00DF427B"/>
    <w:rsid w:val="00F06DCA"/>
    <w:rsid w:val="00F46314"/>
    <w:rsid w:val="00F47AF9"/>
    <w:rsid w:val="00F83C73"/>
    <w:rsid w:val="00FE6B29"/>
    <w:rsid w:val="00FF0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18EA2C-4C44-4C69-9C24-D558F5B5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Impact" w:eastAsia="Impact" w:hAnsi="Impact" w:cs="Impact"/>
      <w:b w:val="0"/>
      <w:bCs w:val="0"/>
      <w:i w:val="0"/>
      <w:iCs w:val="0"/>
      <w:smallCaps w:val="0"/>
      <w:strike w:val="0"/>
      <w:w w:val="100"/>
      <w:sz w:val="18"/>
      <w:szCs w:val="18"/>
      <w:u w:val="none"/>
    </w:rPr>
  </w:style>
  <w:style w:type="character" w:customStyle="1" w:styleId="a6">
    <w:name w:val="Колонтитул"/>
    <w:basedOn w:val="a4"/>
    <w:rPr>
      <w:rFonts w:ascii="Impact" w:eastAsia="Impact" w:hAnsi="Impact" w:cs="Impact"/>
      <w:b w:val="0"/>
      <w:bCs w:val="0"/>
      <w:i w:val="0"/>
      <w:iCs w:val="0"/>
      <w:smallCaps w:val="0"/>
      <w:strike w:val="0"/>
      <w:color w:val="000000"/>
      <w:spacing w:val="0"/>
      <w:w w:val="100"/>
      <w:position w:val="0"/>
      <w:sz w:val="18"/>
      <w:szCs w:val="18"/>
      <w:u w:val="none"/>
      <w:lang w:val="en-US" w:eastAsia="en-US" w:bidi="en-US"/>
    </w:rPr>
  </w:style>
  <w:style w:type="character" w:customStyle="1" w:styleId="Exact">
    <w:name w:val="Подпись к картинке Exact"/>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85ptExact">
    <w:name w:val="Подпись к картинке + 8;5 pt Exact"/>
    <w:basedOn w:val="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85ptExact0">
    <w:name w:val="Подпись к картинке + 8;5 pt Exact"/>
    <w:basedOn w:val="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pacing w:val="30"/>
      <w:sz w:val="36"/>
      <w:szCs w:val="36"/>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30"/>
      <w:w w:val="100"/>
      <w:position w:val="0"/>
      <w:sz w:val="36"/>
      <w:szCs w:val="36"/>
      <w:u w:val="none"/>
      <w:lang w:val="ru-RU" w:eastAsia="ru-RU" w:bidi="ru-RU"/>
    </w:rPr>
  </w:style>
  <w:style w:type="character" w:customStyle="1" w:styleId="1">
    <w:name w:val="Заголовок №1_"/>
    <w:basedOn w:val="a0"/>
    <w:link w:val="10"/>
    <w:rPr>
      <w:rFonts w:ascii="Verdana" w:eastAsia="Verdana" w:hAnsi="Verdana" w:cs="Verdana"/>
      <w:b/>
      <w:bCs/>
      <w:i w:val="0"/>
      <w:iCs w:val="0"/>
      <w:smallCaps w:val="0"/>
      <w:strike w:val="0"/>
      <w:spacing w:val="120"/>
      <w:sz w:val="44"/>
      <w:szCs w:val="44"/>
      <w:u w:val="none"/>
    </w:rPr>
  </w:style>
  <w:style w:type="character" w:customStyle="1" w:styleId="11">
    <w:name w:val="Заголовок №1"/>
    <w:basedOn w:val="1"/>
    <w:rPr>
      <w:rFonts w:ascii="Verdana" w:eastAsia="Verdana" w:hAnsi="Verdana" w:cs="Verdana"/>
      <w:b/>
      <w:bCs/>
      <w:i w:val="0"/>
      <w:iCs w:val="0"/>
      <w:smallCaps w:val="0"/>
      <w:strike w:val="0"/>
      <w:color w:val="000000"/>
      <w:spacing w:val="120"/>
      <w:w w:val="100"/>
      <w:position w:val="0"/>
      <w:sz w:val="44"/>
      <w:szCs w:val="4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pt">
    <w:name w:val="Основной текст (2) + Интервал 4 pt"/>
    <w:basedOn w:val="2"/>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ru-RU" w:eastAsia="ru-RU" w:bidi="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23pt">
    <w:name w:val="Заголовок №2 + Интервал 3 pt"/>
    <w:basedOn w:val="23"/>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53pt">
    <w:name w:val="Основной текст (5) + Интервал 3 pt"/>
    <w:basedOn w:val="5"/>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TimesNewRoman11pt">
    <w:name w:val="Колонтитул + Times New Roman;11 pt;Полужирный"/>
    <w:basedOn w:val="a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21"/>
      <w:szCs w:val="21"/>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1"/>
      <w:szCs w:val="21"/>
      <w:u w:val="none"/>
    </w:rPr>
  </w:style>
  <w:style w:type="character" w:customStyle="1" w:styleId="2105pt0">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Verdana105pt0pt">
    <w:name w:val="Основной текст (2) + Verdana;10;5 pt;Интервал 0 pt"/>
    <w:basedOn w:val="2"/>
    <w:rPr>
      <w:rFonts w:ascii="Verdana" w:eastAsia="Verdana" w:hAnsi="Verdana" w:cs="Verdana"/>
      <w:b w:val="0"/>
      <w:bCs w:val="0"/>
      <w:i w:val="0"/>
      <w:iCs w:val="0"/>
      <w:smallCaps w:val="0"/>
      <w:strike w:val="0"/>
      <w:color w:val="000000"/>
      <w:spacing w:val="-10"/>
      <w:w w:val="100"/>
      <w:position w:val="0"/>
      <w:sz w:val="21"/>
      <w:szCs w:val="21"/>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1"/>
      <w:szCs w:val="21"/>
      <w:u w:val="none"/>
    </w:rPr>
  </w:style>
  <w:style w:type="paragraph" w:customStyle="1" w:styleId="a5">
    <w:name w:val="Колонтитул"/>
    <w:basedOn w:val="a"/>
    <w:link w:val="a4"/>
    <w:pPr>
      <w:shd w:val="clear" w:color="auto" w:fill="FFFFFF"/>
      <w:spacing w:line="0" w:lineRule="atLeast"/>
    </w:pPr>
    <w:rPr>
      <w:rFonts w:ascii="Impact" w:eastAsia="Impact" w:hAnsi="Impact" w:cs="Impact"/>
      <w:sz w:val="18"/>
      <w:szCs w:val="18"/>
    </w:rPr>
  </w:style>
  <w:style w:type="paragraph" w:customStyle="1" w:styleId="a7">
    <w:name w:val="Подпись к картинке"/>
    <w:basedOn w:val="a"/>
    <w:link w:val="Exact"/>
    <w:pPr>
      <w:shd w:val="clear" w:color="auto" w:fill="FFFFFF"/>
      <w:spacing w:line="317" w:lineRule="exac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300" w:line="0" w:lineRule="atLeast"/>
    </w:pPr>
    <w:rPr>
      <w:rFonts w:ascii="Times New Roman" w:eastAsia="Times New Roman" w:hAnsi="Times New Roman" w:cs="Times New Roman"/>
      <w:b/>
      <w:bCs/>
      <w:spacing w:val="30"/>
      <w:sz w:val="36"/>
      <w:szCs w:val="36"/>
    </w:rPr>
  </w:style>
  <w:style w:type="paragraph" w:customStyle="1" w:styleId="10">
    <w:name w:val="Заголовок №1"/>
    <w:basedOn w:val="a"/>
    <w:link w:val="1"/>
    <w:pPr>
      <w:shd w:val="clear" w:color="auto" w:fill="FFFFFF"/>
      <w:spacing w:before="300" w:after="120" w:line="0" w:lineRule="atLeast"/>
      <w:outlineLvl w:val="0"/>
    </w:pPr>
    <w:rPr>
      <w:rFonts w:ascii="Verdana" w:eastAsia="Verdana" w:hAnsi="Verdana" w:cs="Verdana"/>
      <w:b/>
      <w:bCs/>
      <w:spacing w:val="120"/>
      <w:sz w:val="44"/>
      <w:szCs w:val="44"/>
    </w:rPr>
  </w:style>
  <w:style w:type="paragraph" w:customStyle="1" w:styleId="20">
    <w:name w:val="Основной текст (2)"/>
    <w:basedOn w:val="a"/>
    <w:link w:val="2"/>
    <w:pPr>
      <w:shd w:val="clear" w:color="auto" w:fill="FFFFFF"/>
      <w:spacing w:before="120" w:after="600" w:line="302" w:lineRule="exact"/>
      <w:ind w:hanging="680"/>
    </w:pPr>
    <w:rPr>
      <w:rFonts w:ascii="Times New Roman" w:eastAsia="Times New Roman" w:hAnsi="Times New Roman" w:cs="Times New Roman"/>
      <w:sz w:val="28"/>
      <w:szCs w:val="28"/>
    </w:rPr>
  </w:style>
  <w:style w:type="paragraph" w:customStyle="1" w:styleId="24">
    <w:name w:val="Заголовок №2"/>
    <w:basedOn w:val="a"/>
    <w:link w:val="23"/>
    <w:pPr>
      <w:shd w:val="clear" w:color="auto" w:fill="FFFFFF"/>
      <w:spacing w:before="240" w:after="120" w:line="0" w:lineRule="atLeas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240" w:after="60" w:line="0" w:lineRule="atLeast"/>
      <w:jc w:val="center"/>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line="499" w:lineRule="exact"/>
    </w:pPr>
    <w:rPr>
      <w:rFonts w:ascii="Times New Roman" w:eastAsia="Times New Roman" w:hAnsi="Times New Roman" w:cs="Times New Roman"/>
      <w:sz w:val="21"/>
      <w:szCs w:val="21"/>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1"/>
      <w:szCs w:val="21"/>
    </w:rPr>
  </w:style>
  <w:style w:type="paragraph" w:styleId="aa">
    <w:name w:val="header"/>
    <w:basedOn w:val="a"/>
    <w:link w:val="ab"/>
    <w:uiPriority w:val="99"/>
    <w:unhideWhenUsed/>
    <w:rsid w:val="004C3B16"/>
    <w:pPr>
      <w:tabs>
        <w:tab w:val="center" w:pos="4677"/>
        <w:tab w:val="right" w:pos="9355"/>
      </w:tabs>
    </w:pPr>
  </w:style>
  <w:style w:type="character" w:customStyle="1" w:styleId="ab">
    <w:name w:val="Верхний колонтитул Знак"/>
    <w:basedOn w:val="a0"/>
    <w:link w:val="aa"/>
    <w:uiPriority w:val="99"/>
    <w:rsid w:val="004C3B16"/>
    <w:rPr>
      <w:color w:val="000000"/>
    </w:rPr>
  </w:style>
  <w:style w:type="paragraph" w:styleId="ac">
    <w:name w:val="footer"/>
    <w:basedOn w:val="a"/>
    <w:link w:val="ad"/>
    <w:uiPriority w:val="99"/>
    <w:unhideWhenUsed/>
    <w:rsid w:val="004C3B16"/>
    <w:pPr>
      <w:tabs>
        <w:tab w:val="center" w:pos="4677"/>
        <w:tab w:val="right" w:pos="9355"/>
      </w:tabs>
    </w:pPr>
  </w:style>
  <w:style w:type="character" w:customStyle="1" w:styleId="ad">
    <w:name w:val="Нижний колонтитул Знак"/>
    <w:basedOn w:val="a0"/>
    <w:link w:val="ac"/>
    <w:uiPriority w:val="99"/>
    <w:rsid w:val="004C3B16"/>
    <w:rPr>
      <w:color w:val="000000"/>
    </w:rPr>
  </w:style>
  <w:style w:type="paragraph" w:styleId="ae">
    <w:name w:val="List Paragraph"/>
    <w:basedOn w:val="a"/>
    <w:uiPriority w:val="34"/>
    <w:qFormat/>
    <w:rsid w:val="00291770"/>
    <w:pPr>
      <w:ind w:left="720"/>
      <w:contextualSpacing/>
    </w:pPr>
  </w:style>
  <w:style w:type="paragraph" w:styleId="af">
    <w:name w:val="Balloon Text"/>
    <w:basedOn w:val="a"/>
    <w:link w:val="af0"/>
    <w:uiPriority w:val="99"/>
    <w:semiHidden/>
    <w:unhideWhenUsed/>
    <w:rsid w:val="00D91509"/>
    <w:rPr>
      <w:rFonts w:ascii="Tahoma" w:hAnsi="Tahoma" w:cs="Tahoma"/>
      <w:sz w:val="16"/>
      <w:szCs w:val="16"/>
    </w:rPr>
  </w:style>
  <w:style w:type="character" w:customStyle="1" w:styleId="af0">
    <w:name w:val="Текст выноски Знак"/>
    <w:basedOn w:val="a0"/>
    <w:link w:val="af"/>
    <w:uiPriority w:val="99"/>
    <w:semiHidden/>
    <w:rsid w:val="00D9150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311</Words>
  <Characters>1775</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ПОЛОЖЕНИЕ</vt:lpstr>
      <vt:lpstr>    ПОЯСНИТЕЛЬНАЯ ЗАПИСКА</vt:lpstr>
      <vt:lpstr>    ПОЯСНИТЕЛЬНАЯ ЗАПИСКА</vt:lpstr>
      <vt:lpstr>    ВЕДОМОСТЬ</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Сельское поселение</cp:lastModifiedBy>
  <cp:revision>6</cp:revision>
  <cp:lastPrinted>2022-09-15T08:33:00Z</cp:lastPrinted>
  <dcterms:created xsi:type="dcterms:W3CDTF">2022-09-13T07:55:00Z</dcterms:created>
  <dcterms:modified xsi:type="dcterms:W3CDTF">2022-10-19T08:20:00Z</dcterms:modified>
</cp:coreProperties>
</file>