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267" w:rsidRPr="00CA27ED" w:rsidRDefault="00060267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>Б О Е Р Ы К</w:t>
      </w:r>
    </w:p>
    <w:p w:rsidR="00060267" w:rsidRPr="00CA27ED" w:rsidRDefault="00060267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0267" w:rsidRPr="00CA27ED" w:rsidRDefault="00060267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>Р А С П О Р Я Ж Е Н И Е     №</w:t>
      </w:r>
      <w:r>
        <w:rPr>
          <w:rFonts w:ascii="Times New Roman" w:hAnsi="Times New Roman"/>
          <w:sz w:val="28"/>
          <w:szCs w:val="28"/>
        </w:rPr>
        <w:t>848</w:t>
      </w:r>
    </w:p>
    <w:p w:rsidR="00060267" w:rsidRPr="00CA27ED" w:rsidRDefault="00060267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 xml:space="preserve">                </w:t>
      </w:r>
    </w:p>
    <w:p w:rsidR="00060267" w:rsidRDefault="00A114D5" w:rsidP="00B3748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2021 </w:t>
      </w:r>
      <w:proofErr w:type="spellStart"/>
      <w:r>
        <w:rPr>
          <w:rFonts w:ascii="Times New Roman" w:hAnsi="Times New Roman"/>
          <w:sz w:val="28"/>
          <w:szCs w:val="28"/>
        </w:rPr>
        <w:t>елның</w:t>
      </w:r>
      <w:proofErr w:type="spellEnd"/>
      <w:r w:rsidR="00060267" w:rsidRPr="00CA27ED">
        <w:rPr>
          <w:rFonts w:ascii="Times New Roman" w:hAnsi="Times New Roman"/>
          <w:sz w:val="28"/>
          <w:szCs w:val="28"/>
        </w:rPr>
        <w:t xml:space="preserve"> «</w:t>
      </w:r>
      <w:r w:rsidR="00060267">
        <w:rPr>
          <w:rFonts w:ascii="Times New Roman" w:hAnsi="Times New Roman"/>
          <w:sz w:val="28"/>
          <w:szCs w:val="28"/>
        </w:rPr>
        <w:t>08</w:t>
      </w:r>
      <w:r w:rsidR="00060267" w:rsidRPr="00CA27E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декабре</w:t>
      </w:r>
    </w:p>
    <w:p w:rsidR="00060267" w:rsidRDefault="00060267" w:rsidP="00B37482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060267" w:rsidRDefault="00060267" w:rsidP="005333FF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060267" w:rsidRDefault="00060267" w:rsidP="005333FF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1D0955" w:rsidRDefault="001D0955" w:rsidP="00062FD4">
      <w:pPr>
        <w:pStyle w:val="head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1D0955" w:rsidRDefault="001D0955" w:rsidP="00062FD4">
      <w:pPr>
        <w:pStyle w:val="head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1D0955" w:rsidRPr="001D0955" w:rsidRDefault="001D0955" w:rsidP="00062FD4">
      <w:pPr>
        <w:pStyle w:val="head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1D0955" w:rsidRDefault="001D0955" w:rsidP="00062FD4">
      <w:pPr>
        <w:pStyle w:val="head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1D0955" w:rsidRDefault="001D0955" w:rsidP="00062FD4">
      <w:pPr>
        <w:pStyle w:val="head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062FD4" w:rsidRPr="00455922" w:rsidRDefault="00062FD4" w:rsidP="00062FD4">
      <w:pPr>
        <w:pStyle w:val="head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455922">
        <w:rPr>
          <w:sz w:val="28"/>
          <w:szCs w:val="28"/>
        </w:rPr>
        <w:br/>
      </w:r>
    </w:p>
    <w:p w:rsidR="00A114D5" w:rsidRPr="00A114D5" w:rsidRDefault="00A114D5" w:rsidP="001D0955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  <w:lang w:val="tt-RU"/>
        </w:rPr>
      </w:pPr>
      <w:bookmarkStart w:id="0" w:name="_GoBack"/>
      <w:r>
        <w:rPr>
          <w:sz w:val="28"/>
          <w:szCs w:val="28"/>
          <w:lang w:val="tt-RU"/>
        </w:rPr>
        <w:t>Һ</w:t>
      </w:r>
      <w:r w:rsidRPr="00A114D5">
        <w:rPr>
          <w:sz w:val="28"/>
          <w:szCs w:val="28"/>
          <w:lang w:val="tt-RU"/>
        </w:rPr>
        <w:t>ава шартларыны</w:t>
      </w:r>
      <w:r>
        <w:rPr>
          <w:sz w:val="28"/>
          <w:szCs w:val="28"/>
          <w:lang w:val="tt-RU"/>
        </w:rPr>
        <w:t>ң уңайсыз булуы сәбәпле, биналар</w:t>
      </w:r>
      <w:r w:rsidRPr="00A114D5">
        <w:rPr>
          <w:sz w:val="28"/>
          <w:szCs w:val="28"/>
          <w:lang w:val="tt-RU"/>
        </w:rPr>
        <w:t xml:space="preserve"> һәм корылмаларның түбәләрендә җыелган кар һәм боз төшү белән бәйле бәхетсезлек очракл</w:t>
      </w:r>
      <w:r>
        <w:rPr>
          <w:sz w:val="28"/>
          <w:szCs w:val="28"/>
          <w:lang w:val="tt-RU"/>
        </w:rPr>
        <w:t>арын булдырмау чаралары турында</w:t>
      </w:r>
    </w:p>
    <w:bookmarkEnd w:id="0"/>
    <w:p w:rsidR="00A114D5" w:rsidRPr="00A114D5" w:rsidRDefault="00A114D5" w:rsidP="001D0955">
      <w:pPr>
        <w:pStyle w:val="headertext"/>
        <w:spacing w:before="0" w:beforeAutospacing="0" w:after="0" w:afterAutospacing="0"/>
        <w:ind w:right="4960"/>
        <w:jc w:val="both"/>
        <w:rPr>
          <w:sz w:val="28"/>
          <w:szCs w:val="28"/>
          <w:lang w:val="tt-RU"/>
        </w:rPr>
      </w:pPr>
    </w:p>
    <w:p w:rsidR="00062FD4" w:rsidRPr="00455922" w:rsidRDefault="00062FD4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114D5" w:rsidRDefault="00A114D5" w:rsidP="001D0955">
      <w:pPr>
        <w:pStyle w:val="headertext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proofErr w:type="spellStart"/>
      <w:r w:rsidRPr="00A114D5">
        <w:rPr>
          <w:sz w:val="28"/>
          <w:szCs w:val="28"/>
        </w:rPr>
        <w:t>Бәхетсезлек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очракларын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булдырмау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һәм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алар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килеп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чыкканда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зыянны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минимальләштерү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максатларында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уңайсыз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һава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шартлары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белән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бәйле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рәвештә</w:t>
      </w:r>
      <w:proofErr w:type="spellEnd"/>
      <w:r w:rsidRPr="00A114D5">
        <w:rPr>
          <w:sz w:val="28"/>
          <w:szCs w:val="28"/>
        </w:rPr>
        <w:t xml:space="preserve"> Лениногорск </w:t>
      </w:r>
      <w:proofErr w:type="spellStart"/>
      <w:r w:rsidRPr="00A114D5">
        <w:rPr>
          <w:sz w:val="28"/>
          <w:szCs w:val="28"/>
        </w:rPr>
        <w:t>шәһәре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муниципаль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берәмлегенең</w:t>
      </w:r>
      <w:proofErr w:type="spellEnd"/>
      <w:r w:rsidRPr="00A114D5">
        <w:rPr>
          <w:sz w:val="28"/>
          <w:szCs w:val="28"/>
        </w:rPr>
        <w:t xml:space="preserve"> 2015 </w:t>
      </w:r>
      <w:proofErr w:type="spellStart"/>
      <w:r w:rsidRPr="00A114D5">
        <w:rPr>
          <w:sz w:val="28"/>
          <w:szCs w:val="28"/>
        </w:rPr>
        <w:t>елның</w:t>
      </w:r>
      <w:proofErr w:type="spellEnd"/>
      <w:r w:rsidRPr="00A114D5">
        <w:rPr>
          <w:sz w:val="28"/>
          <w:szCs w:val="28"/>
        </w:rPr>
        <w:t xml:space="preserve"> 18 </w:t>
      </w:r>
      <w:proofErr w:type="spellStart"/>
      <w:r w:rsidRPr="00A114D5">
        <w:rPr>
          <w:sz w:val="28"/>
          <w:szCs w:val="28"/>
        </w:rPr>
        <w:t>декабрендәге</w:t>
      </w:r>
      <w:proofErr w:type="spellEnd"/>
      <w:r w:rsidRPr="00A114D5">
        <w:rPr>
          <w:sz w:val="28"/>
          <w:szCs w:val="28"/>
        </w:rPr>
        <w:t xml:space="preserve"> 38 </w:t>
      </w:r>
      <w:proofErr w:type="spellStart"/>
      <w:r w:rsidRPr="00A114D5">
        <w:rPr>
          <w:sz w:val="28"/>
          <w:szCs w:val="28"/>
        </w:rPr>
        <w:t>номерлы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карары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белән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расланган</w:t>
      </w:r>
      <w:proofErr w:type="spellEnd"/>
      <w:r w:rsidRPr="00A114D5">
        <w:rPr>
          <w:sz w:val="28"/>
          <w:szCs w:val="28"/>
        </w:rPr>
        <w:t xml:space="preserve"> Татарстан </w:t>
      </w:r>
      <w:proofErr w:type="spellStart"/>
      <w:r w:rsidRPr="00A114D5">
        <w:rPr>
          <w:sz w:val="28"/>
          <w:szCs w:val="28"/>
        </w:rPr>
        <w:t>Республикасы</w:t>
      </w:r>
      <w:proofErr w:type="spellEnd"/>
      <w:r w:rsidRPr="00A114D5">
        <w:rPr>
          <w:sz w:val="28"/>
          <w:szCs w:val="28"/>
        </w:rPr>
        <w:t xml:space="preserve"> Лениногорск </w:t>
      </w:r>
      <w:proofErr w:type="spellStart"/>
      <w:r w:rsidRPr="00A114D5">
        <w:rPr>
          <w:sz w:val="28"/>
          <w:szCs w:val="28"/>
        </w:rPr>
        <w:t>шәһәрен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төзекләндерү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кагыйдәләренә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таянып</w:t>
      </w:r>
      <w:proofErr w:type="spellEnd"/>
      <w:r w:rsidRPr="00A114D5">
        <w:rPr>
          <w:sz w:val="28"/>
          <w:szCs w:val="28"/>
        </w:rPr>
        <w:t>:</w:t>
      </w:r>
    </w:p>
    <w:p w:rsidR="001D0955" w:rsidRDefault="00062FD4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55922">
        <w:rPr>
          <w:sz w:val="28"/>
          <w:szCs w:val="28"/>
        </w:rPr>
        <w:t xml:space="preserve">1. </w:t>
      </w:r>
      <w:r w:rsidR="00A114D5">
        <w:rPr>
          <w:sz w:val="28"/>
          <w:szCs w:val="28"/>
          <w:lang w:val="tt-RU"/>
        </w:rPr>
        <w:t>Тәк</w:t>
      </w:r>
      <w:proofErr w:type="spellStart"/>
      <w:r w:rsidR="00A114D5">
        <w:rPr>
          <w:sz w:val="28"/>
          <w:szCs w:val="28"/>
        </w:rPr>
        <w:t>ъдим</w:t>
      </w:r>
      <w:proofErr w:type="spellEnd"/>
      <w:r w:rsidR="00A114D5">
        <w:rPr>
          <w:sz w:val="28"/>
          <w:szCs w:val="28"/>
        </w:rPr>
        <w:t xml:space="preserve"> </w:t>
      </w:r>
      <w:proofErr w:type="spellStart"/>
      <w:r w:rsidR="00A114D5">
        <w:rPr>
          <w:sz w:val="28"/>
          <w:szCs w:val="28"/>
        </w:rPr>
        <w:t>итәргә</w:t>
      </w:r>
      <w:proofErr w:type="spellEnd"/>
      <w:r w:rsidR="001D0955">
        <w:rPr>
          <w:sz w:val="28"/>
          <w:szCs w:val="28"/>
        </w:rPr>
        <w:t>:</w:t>
      </w:r>
    </w:p>
    <w:p w:rsidR="00A114D5" w:rsidRDefault="00A114D5" w:rsidP="00A114D5">
      <w:pPr>
        <w:pStyle w:val="formattext"/>
        <w:spacing w:after="0"/>
        <w:ind w:firstLine="851"/>
        <w:jc w:val="both"/>
        <w:rPr>
          <w:sz w:val="28"/>
          <w:szCs w:val="28"/>
          <w:lang w:val="tt-RU"/>
        </w:rPr>
      </w:pPr>
      <w:proofErr w:type="spellStart"/>
      <w:r w:rsidRPr="00A114D5">
        <w:rPr>
          <w:sz w:val="28"/>
          <w:szCs w:val="28"/>
        </w:rPr>
        <w:t>торак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һәм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торак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булмаган</w:t>
      </w:r>
      <w:proofErr w:type="spellEnd"/>
      <w:r w:rsidRPr="00A114D5">
        <w:rPr>
          <w:sz w:val="28"/>
          <w:szCs w:val="28"/>
        </w:rPr>
        <w:t xml:space="preserve"> фонд, </w:t>
      </w:r>
      <w:proofErr w:type="spellStart"/>
      <w:r w:rsidRPr="00A114D5">
        <w:rPr>
          <w:sz w:val="28"/>
          <w:szCs w:val="28"/>
        </w:rPr>
        <w:t>төрле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билгеләнештәге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биналар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һәм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корылмала</w:t>
      </w:r>
      <w:r>
        <w:rPr>
          <w:sz w:val="28"/>
          <w:szCs w:val="28"/>
        </w:rPr>
        <w:t>р</w:t>
      </w:r>
      <w:proofErr w:type="spellEnd"/>
      <w:r>
        <w:rPr>
          <w:sz w:val="28"/>
          <w:szCs w:val="28"/>
          <w:lang w:val="tt-RU"/>
        </w:rPr>
        <w:t>ны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баланста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тотучыларга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  <w:lang w:val="tt-RU"/>
        </w:rPr>
        <w:t xml:space="preserve"> </w:t>
      </w:r>
    </w:p>
    <w:p w:rsidR="00A114D5" w:rsidRPr="00A114D5" w:rsidRDefault="00A114D5" w:rsidP="00A114D5">
      <w:pPr>
        <w:pStyle w:val="formattext"/>
        <w:spacing w:after="0"/>
        <w:ind w:firstLine="851"/>
        <w:jc w:val="both"/>
        <w:rPr>
          <w:sz w:val="28"/>
          <w:szCs w:val="28"/>
          <w:lang w:val="tt-RU"/>
        </w:rPr>
      </w:pPr>
      <w:r w:rsidRPr="00A114D5">
        <w:rPr>
          <w:sz w:val="28"/>
          <w:szCs w:val="28"/>
          <w:lang w:val="tt-RU"/>
        </w:rPr>
        <w:t>куркынычсызлык чараларын үтәп, минималь вакыт эчендә биналарның һәм корылмаларның түбәләрен, боз һәм боз сөңгеләрен кардан чистартуны оештырырга;</w:t>
      </w:r>
    </w:p>
    <w:p w:rsidR="00062FD4" w:rsidRDefault="00A114D5" w:rsidP="00A114D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114D5">
        <w:rPr>
          <w:sz w:val="28"/>
          <w:szCs w:val="28"/>
        </w:rPr>
        <w:t xml:space="preserve">кар </w:t>
      </w:r>
      <w:proofErr w:type="spellStart"/>
      <w:r w:rsidRPr="00A114D5">
        <w:rPr>
          <w:sz w:val="28"/>
          <w:szCs w:val="28"/>
        </w:rPr>
        <w:t>һ</w:t>
      </w:r>
      <w:r>
        <w:rPr>
          <w:sz w:val="28"/>
          <w:szCs w:val="28"/>
        </w:rPr>
        <w:t>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боздан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чистартуны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тәэмин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итү</w:t>
      </w:r>
      <w:proofErr w:type="spellEnd"/>
      <w:r>
        <w:rPr>
          <w:sz w:val="28"/>
          <w:szCs w:val="28"/>
        </w:rPr>
        <w:t>.</w:t>
      </w:r>
    </w:p>
    <w:p w:rsidR="00A114D5" w:rsidRPr="00455922" w:rsidRDefault="00A114D5" w:rsidP="00A114D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62FD4" w:rsidRPr="00455922" w:rsidRDefault="00A114D5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>Торак-коммуналь хуҗалыгы һәм төзелеш үзәге” АҖ</w:t>
      </w:r>
      <w:r>
        <w:rPr>
          <w:sz w:val="28"/>
          <w:szCs w:val="28"/>
        </w:rPr>
        <w:t xml:space="preserve"> (Ф.М. </w:t>
      </w:r>
      <w:proofErr w:type="spellStart"/>
      <w:r>
        <w:rPr>
          <w:sz w:val="28"/>
          <w:szCs w:val="28"/>
        </w:rPr>
        <w:t>Фәрхе</w:t>
      </w:r>
      <w:r w:rsidR="001D0955">
        <w:rPr>
          <w:sz w:val="28"/>
          <w:szCs w:val="28"/>
        </w:rPr>
        <w:t>тдинов</w:t>
      </w:r>
      <w:proofErr w:type="spellEnd"/>
      <w:r w:rsidR="001D0955">
        <w:rPr>
          <w:sz w:val="28"/>
          <w:szCs w:val="28"/>
        </w:rPr>
        <w:t>)</w:t>
      </w:r>
      <w:r w:rsidR="00062FD4" w:rsidRPr="00455922">
        <w:rPr>
          <w:sz w:val="28"/>
          <w:szCs w:val="28"/>
        </w:rPr>
        <w:t>:</w:t>
      </w:r>
    </w:p>
    <w:p w:rsidR="00A114D5" w:rsidRPr="00A114D5" w:rsidRDefault="00A114D5" w:rsidP="00A114D5">
      <w:pPr>
        <w:pStyle w:val="formattext"/>
        <w:spacing w:after="0"/>
        <w:ind w:firstLine="851"/>
        <w:jc w:val="both"/>
        <w:rPr>
          <w:sz w:val="28"/>
          <w:szCs w:val="28"/>
        </w:rPr>
      </w:pPr>
      <w:proofErr w:type="spellStart"/>
      <w:r w:rsidRPr="00A114D5">
        <w:rPr>
          <w:sz w:val="28"/>
          <w:szCs w:val="28"/>
        </w:rPr>
        <w:t>хезмәт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күрсәтүче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оешмаларга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беркетелгән</w:t>
      </w:r>
      <w:proofErr w:type="spellEnd"/>
      <w:r w:rsidRPr="00A114D5">
        <w:rPr>
          <w:sz w:val="28"/>
          <w:szCs w:val="28"/>
        </w:rPr>
        <w:t xml:space="preserve"> квартал </w:t>
      </w:r>
      <w:proofErr w:type="spellStart"/>
      <w:r w:rsidRPr="00A114D5">
        <w:rPr>
          <w:sz w:val="28"/>
          <w:szCs w:val="28"/>
        </w:rPr>
        <w:t>территорияләрендә</w:t>
      </w:r>
      <w:proofErr w:type="spellEnd"/>
      <w:r w:rsidRPr="00A114D5">
        <w:rPr>
          <w:sz w:val="28"/>
          <w:szCs w:val="28"/>
        </w:rPr>
        <w:t xml:space="preserve"> кар </w:t>
      </w:r>
      <w:proofErr w:type="spellStart"/>
      <w:r w:rsidRPr="00A114D5">
        <w:rPr>
          <w:sz w:val="28"/>
          <w:szCs w:val="28"/>
        </w:rPr>
        <w:t>чистарту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эшләренең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үз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вакытында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һәм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сыйфатына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контрольне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көчәйтергә</w:t>
      </w:r>
      <w:proofErr w:type="spellEnd"/>
      <w:r w:rsidRPr="00A114D5">
        <w:rPr>
          <w:sz w:val="28"/>
          <w:szCs w:val="28"/>
        </w:rPr>
        <w:t>;</w:t>
      </w:r>
    </w:p>
    <w:p w:rsidR="00A114D5" w:rsidRPr="00A114D5" w:rsidRDefault="00A114D5" w:rsidP="00A114D5">
      <w:pPr>
        <w:pStyle w:val="formattext"/>
        <w:spacing w:after="0"/>
        <w:ind w:firstLine="851"/>
        <w:jc w:val="both"/>
        <w:rPr>
          <w:sz w:val="28"/>
          <w:szCs w:val="28"/>
        </w:rPr>
      </w:pPr>
      <w:proofErr w:type="spellStart"/>
      <w:r w:rsidRPr="00A114D5">
        <w:rPr>
          <w:sz w:val="28"/>
          <w:szCs w:val="28"/>
        </w:rPr>
        <w:lastRenderedPageBreak/>
        <w:t>түбәләрендә</w:t>
      </w:r>
      <w:proofErr w:type="spellEnd"/>
      <w:r w:rsidRPr="00A114D5">
        <w:rPr>
          <w:sz w:val="28"/>
          <w:szCs w:val="28"/>
        </w:rPr>
        <w:t xml:space="preserve"> кар </w:t>
      </w:r>
      <w:proofErr w:type="spellStart"/>
      <w:r w:rsidRPr="00A114D5">
        <w:rPr>
          <w:sz w:val="28"/>
          <w:szCs w:val="28"/>
        </w:rPr>
        <w:t>һәм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боз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җыелуга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юл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куймас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өчен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торак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йортларны</w:t>
      </w:r>
      <w:proofErr w:type="spellEnd"/>
      <w:r w:rsidRPr="00A114D5">
        <w:rPr>
          <w:sz w:val="28"/>
          <w:szCs w:val="28"/>
        </w:rPr>
        <w:t xml:space="preserve">, </w:t>
      </w:r>
      <w:proofErr w:type="spellStart"/>
      <w:r w:rsidRPr="00A114D5">
        <w:rPr>
          <w:sz w:val="28"/>
          <w:szCs w:val="28"/>
        </w:rPr>
        <w:t>биналарны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һәм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корылмаларны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тикшерүне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оештырырга</w:t>
      </w:r>
      <w:proofErr w:type="spellEnd"/>
      <w:r w:rsidRPr="00A114D5">
        <w:rPr>
          <w:sz w:val="28"/>
          <w:szCs w:val="28"/>
        </w:rPr>
        <w:t>;</w:t>
      </w:r>
    </w:p>
    <w:p w:rsidR="00A114D5" w:rsidRDefault="00A114D5" w:rsidP="00A114D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A114D5">
        <w:rPr>
          <w:sz w:val="28"/>
          <w:szCs w:val="28"/>
        </w:rPr>
        <w:t>җаваплылыгы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чикләнгән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ширкәтләр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һәм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торак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милекчеләре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ширкәтләре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тарафыннан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торак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йортларның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түбәләрен</w:t>
      </w:r>
      <w:proofErr w:type="spellEnd"/>
      <w:r w:rsidRPr="00A114D5">
        <w:rPr>
          <w:sz w:val="28"/>
          <w:szCs w:val="28"/>
        </w:rPr>
        <w:t xml:space="preserve">, </w:t>
      </w:r>
      <w:proofErr w:type="spellStart"/>
      <w:r w:rsidRPr="00A114D5">
        <w:rPr>
          <w:sz w:val="28"/>
          <w:szCs w:val="28"/>
        </w:rPr>
        <w:t>йорт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яны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территориясен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җыештыруны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контрольдә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тотуны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тәэмин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итәргә</w:t>
      </w:r>
      <w:proofErr w:type="spellEnd"/>
      <w:r w:rsidRPr="00A114D5">
        <w:rPr>
          <w:sz w:val="28"/>
          <w:szCs w:val="28"/>
        </w:rPr>
        <w:t>;</w:t>
      </w:r>
    </w:p>
    <w:p w:rsidR="00A114D5" w:rsidRDefault="00A114D5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A114D5">
        <w:rPr>
          <w:sz w:val="28"/>
          <w:szCs w:val="28"/>
        </w:rPr>
        <w:t>түбәләрне</w:t>
      </w:r>
      <w:proofErr w:type="spellEnd"/>
      <w:r w:rsidRPr="00A114D5">
        <w:rPr>
          <w:sz w:val="28"/>
          <w:szCs w:val="28"/>
        </w:rPr>
        <w:t xml:space="preserve"> кардан </w:t>
      </w:r>
      <w:proofErr w:type="spellStart"/>
      <w:r w:rsidRPr="00A114D5">
        <w:rPr>
          <w:sz w:val="28"/>
          <w:szCs w:val="28"/>
        </w:rPr>
        <w:t>һәм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боздан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чистарту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эшләрен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башкарганда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җаваплылыгы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чикләнгән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ширкәтләргә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һәм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торак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милекчеләре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ширкәтләренә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куркынычсызлык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таләпләрен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үтәүне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тәэмин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итәргә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кирәк</w:t>
      </w:r>
      <w:proofErr w:type="spellEnd"/>
      <w:r w:rsidRPr="00A114D5">
        <w:rPr>
          <w:sz w:val="28"/>
          <w:szCs w:val="28"/>
        </w:rPr>
        <w:t xml:space="preserve">, </w:t>
      </w:r>
      <w:proofErr w:type="spellStart"/>
      <w:r w:rsidRPr="00A114D5">
        <w:rPr>
          <w:sz w:val="28"/>
          <w:szCs w:val="28"/>
        </w:rPr>
        <w:t>шул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исәптән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түбәдән</w:t>
      </w:r>
      <w:proofErr w:type="spellEnd"/>
      <w:r w:rsidRPr="00A114D5">
        <w:rPr>
          <w:sz w:val="28"/>
          <w:szCs w:val="28"/>
        </w:rPr>
        <w:t xml:space="preserve"> кар </w:t>
      </w:r>
      <w:proofErr w:type="spellStart"/>
      <w:r w:rsidRPr="00A114D5">
        <w:rPr>
          <w:sz w:val="28"/>
          <w:szCs w:val="28"/>
        </w:rPr>
        <w:t>төшү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урыннарында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кисәтү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билгеләре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һәм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коймалар</w:t>
      </w:r>
      <w:proofErr w:type="spellEnd"/>
      <w:r w:rsidRPr="00A114D5">
        <w:rPr>
          <w:sz w:val="28"/>
          <w:szCs w:val="28"/>
        </w:rPr>
        <w:t xml:space="preserve"> кую </w:t>
      </w:r>
      <w:proofErr w:type="spellStart"/>
      <w:r w:rsidRPr="00A114D5">
        <w:rPr>
          <w:sz w:val="28"/>
          <w:szCs w:val="28"/>
        </w:rPr>
        <w:t>белән</w:t>
      </w:r>
      <w:proofErr w:type="spellEnd"/>
      <w:r w:rsidRPr="00A114D5">
        <w:rPr>
          <w:sz w:val="28"/>
          <w:szCs w:val="28"/>
        </w:rPr>
        <w:t xml:space="preserve"> </w:t>
      </w:r>
      <w:proofErr w:type="spellStart"/>
      <w:r w:rsidRPr="00A114D5">
        <w:rPr>
          <w:sz w:val="28"/>
          <w:szCs w:val="28"/>
        </w:rPr>
        <w:t>дә</w:t>
      </w:r>
      <w:proofErr w:type="spellEnd"/>
      <w:r w:rsidRPr="00A114D5">
        <w:rPr>
          <w:sz w:val="28"/>
          <w:szCs w:val="28"/>
        </w:rPr>
        <w:t>.</w:t>
      </w:r>
    </w:p>
    <w:p w:rsidR="001D0955" w:rsidRDefault="001D0955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86932" w:rsidRPr="00455922">
        <w:rPr>
          <w:sz w:val="28"/>
          <w:szCs w:val="28"/>
        </w:rPr>
        <w:t xml:space="preserve"> </w:t>
      </w:r>
      <w:r w:rsidR="00A114D5" w:rsidRPr="00A114D5">
        <w:rPr>
          <w:sz w:val="28"/>
          <w:szCs w:val="28"/>
        </w:rPr>
        <w:t>Разместить настоящее распоряжение на официальном интернет-сайте Лениногорского муниципального района.</w:t>
      </w:r>
    </w:p>
    <w:p w:rsidR="001D0955" w:rsidRDefault="001D0955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1D0955" w:rsidRDefault="001D0955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1D0955" w:rsidRPr="001D0955" w:rsidTr="00D66ACE">
        <w:tc>
          <w:tcPr>
            <w:tcW w:w="3298" w:type="dxa"/>
            <w:shd w:val="clear" w:color="auto" w:fill="auto"/>
          </w:tcPr>
          <w:p w:rsidR="001D0955" w:rsidRPr="001D0955" w:rsidRDefault="00A114D5" w:rsidP="00A114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Җитәкче</w:t>
            </w:r>
            <w:proofErr w:type="spellEnd"/>
            <w:r w:rsidR="001D0955" w:rsidRPr="001D0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1D0955" w:rsidRPr="001D0955" w:rsidRDefault="001D0955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1D0955" w:rsidRPr="001D0955" w:rsidRDefault="001D0955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55">
              <w:rPr>
                <w:rFonts w:ascii="Times New Roman" w:hAnsi="Times New Roman" w:cs="Times New Roman"/>
                <w:sz w:val="28"/>
                <w:szCs w:val="28"/>
              </w:rPr>
              <w:t xml:space="preserve">Р.Р. </w:t>
            </w:r>
            <w:proofErr w:type="spellStart"/>
            <w:r w:rsidRPr="001D0955">
              <w:rPr>
                <w:rFonts w:ascii="Times New Roman" w:hAnsi="Times New Roman" w:cs="Times New Roman"/>
                <w:sz w:val="28"/>
                <w:szCs w:val="28"/>
              </w:rPr>
              <w:t>Сытдиков</w:t>
            </w:r>
            <w:proofErr w:type="spellEnd"/>
          </w:p>
        </w:tc>
      </w:tr>
    </w:tbl>
    <w:p w:rsidR="001D0955" w:rsidRPr="00F06A28" w:rsidRDefault="00A114D5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И.Р. </w:t>
      </w:r>
      <w:proofErr w:type="spellStart"/>
      <w:r>
        <w:rPr>
          <w:rFonts w:ascii="Times New Roman" w:hAnsi="Times New Roman"/>
          <w:sz w:val="24"/>
        </w:rPr>
        <w:t>Хә</w:t>
      </w:r>
      <w:r w:rsidR="001D0955" w:rsidRPr="00F06A28">
        <w:rPr>
          <w:rFonts w:ascii="Times New Roman" w:hAnsi="Times New Roman"/>
          <w:sz w:val="24"/>
        </w:rPr>
        <w:t>йбрахманов</w:t>
      </w:r>
      <w:proofErr w:type="spellEnd"/>
    </w:p>
    <w:p w:rsidR="001D0955" w:rsidRPr="00F06A28" w:rsidRDefault="001D0955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5-44-72</w:t>
      </w:r>
    </w:p>
    <w:p w:rsidR="001D0955" w:rsidRPr="00455922" w:rsidRDefault="001D0955" w:rsidP="001D095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86932" w:rsidRPr="00455922" w:rsidRDefault="00A86932" w:rsidP="00062FD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62FD4" w:rsidRPr="00455922" w:rsidRDefault="00062FD4" w:rsidP="00062FD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43546" w:rsidRPr="00455922" w:rsidRDefault="00A86932">
      <w:pPr>
        <w:rPr>
          <w:sz w:val="28"/>
          <w:szCs w:val="28"/>
        </w:rPr>
      </w:pP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  <w:r w:rsidRPr="00455922">
        <w:rPr>
          <w:sz w:val="28"/>
          <w:szCs w:val="28"/>
        </w:rPr>
        <w:tab/>
      </w:r>
    </w:p>
    <w:sectPr w:rsidR="00E43546" w:rsidRPr="00455922" w:rsidSect="001D095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D4"/>
    <w:rsid w:val="00060267"/>
    <w:rsid w:val="00062FD4"/>
    <w:rsid w:val="000A25EC"/>
    <w:rsid w:val="000A6567"/>
    <w:rsid w:val="001237AA"/>
    <w:rsid w:val="001D0955"/>
    <w:rsid w:val="0035529F"/>
    <w:rsid w:val="00455922"/>
    <w:rsid w:val="004F1E88"/>
    <w:rsid w:val="005112BB"/>
    <w:rsid w:val="007B296C"/>
    <w:rsid w:val="00811EC7"/>
    <w:rsid w:val="00920307"/>
    <w:rsid w:val="009A4023"/>
    <w:rsid w:val="00A114D5"/>
    <w:rsid w:val="00A86932"/>
    <w:rsid w:val="00B4532B"/>
    <w:rsid w:val="00DE43AE"/>
    <w:rsid w:val="00E43546"/>
    <w:rsid w:val="00F17785"/>
    <w:rsid w:val="00F3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37F13-5BF0-4717-888D-5B73371E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6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6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9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Сельское поселение</cp:lastModifiedBy>
  <cp:revision>4</cp:revision>
  <cp:lastPrinted>2021-12-13T11:36:00Z</cp:lastPrinted>
  <dcterms:created xsi:type="dcterms:W3CDTF">2021-12-24T06:40:00Z</dcterms:created>
  <dcterms:modified xsi:type="dcterms:W3CDTF">2022-01-13T08:46:00Z</dcterms:modified>
</cp:coreProperties>
</file>