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>Лениногорск муниципаль районы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Pr="00DB5F80">
        <w:rPr>
          <w:rFonts w:ascii="Arial" w:hAnsi="Arial" w:cs="Arial"/>
          <w:sz w:val="24"/>
          <w:szCs w:val="24"/>
        </w:rPr>
        <w:t xml:space="preserve"> 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Михайловка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авылында гражданнар җыены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 КАРАРЫ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DB5F80">
        <w:rPr>
          <w:rFonts w:ascii="Arial" w:hAnsi="Arial" w:cs="Arial"/>
          <w:sz w:val="24"/>
          <w:szCs w:val="24"/>
        </w:rPr>
        <w:t>елның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2</w:t>
      </w:r>
      <w:r w:rsidR="00CC7D17">
        <w:rPr>
          <w:rFonts w:ascii="Arial" w:hAnsi="Arial" w:cs="Arial"/>
          <w:sz w:val="24"/>
          <w:szCs w:val="24"/>
        </w:rPr>
        <w:t>1</w:t>
      </w:r>
      <w:r w:rsidRPr="00DB5F80">
        <w:rPr>
          <w:rFonts w:ascii="Arial" w:hAnsi="Arial" w:cs="Arial"/>
          <w:sz w:val="24"/>
          <w:szCs w:val="24"/>
        </w:rPr>
        <w:t xml:space="preserve"> ноябр</w:t>
      </w:r>
      <w:r w:rsidR="00CC7D17">
        <w:rPr>
          <w:rFonts w:ascii="Arial" w:hAnsi="Arial" w:cs="Arial"/>
          <w:sz w:val="24"/>
          <w:szCs w:val="24"/>
        </w:rPr>
        <w:t>ь</w:t>
      </w:r>
      <w:r w:rsidRPr="00DB5F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№ 2</w:t>
      </w:r>
    </w:p>
    <w:p w:rsidR="00DB0195" w:rsidRDefault="00DB0195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5F8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B5F8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җирлегенең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Михайловка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авылында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DB5F80">
        <w:rPr>
          <w:rFonts w:ascii="Arial" w:hAnsi="Arial" w:cs="Arial"/>
          <w:sz w:val="24"/>
          <w:szCs w:val="24"/>
        </w:rPr>
        <w:t>елда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үзара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салым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акчаларын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кертү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һәм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алардан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файдалану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CC7D17" w:rsidRDefault="00356ABB" w:rsidP="00CC7D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</w:t>
      </w: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авылы гражданнары җыены КАРАР БИРДЕ:</w:t>
      </w:r>
    </w:p>
    <w:p w:rsidR="00356ABB" w:rsidRPr="00CC7D17" w:rsidRDefault="00356ABB" w:rsidP="00356A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C7D1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356ABB" w:rsidRPr="00DB5F80" w:rsidRDefault="00356ABB" w:rsidP="00CC7D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1. 2022 </w:t>
      </w:r>
      <w:proofErr w:type="spellStart"/>
      <w:r w:rsidRPr="00DB5F80">
        <w:rPr>
          <w:rFonts w:ascii="Arial" w:hAnsi="Arial" w:cs="Arial"/>
          <w:sz w:val="24"/>
          <w:szCs w:val="24"/>
        </w:rPr>
        <w:t>елда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үзара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салымын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җирлеге</w:t>
      </w:r>
      <w:proofErr w:type="spellEnd"/>
      <w:r w:rsidRPr="00DB5F80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авылы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яшәү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урыны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буенча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балигъ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булмаган</w:t>
      </w:r>
      <w:proofErr w:type="spellEnd"/>
      <w:r>
        <w:rPr>
          <w:rFonts w:ascii="Arial" w:hAnsi="Arial" w:cs="Arial"/>
          <w:sz w:val="24"/>
          <w:szCs w:val="24"/>
        </w:rPr>
        <w:t xml:space="preserve"> яшәүчедән,</w:t>
      </w:r>
      <w:r w:rsidRPr="00356ABB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356ABB">
        <w:rPr>
          <w:rFonts w:ascii="Arial" w:hAnsi="Arial" w:cs="Arial"/>
          <w:sz w:val="24"/>
          <w:szCs w:val="24"/>
        </w:rPr>
        <w:t>төркем</w:t>
      </w:r>
      <w:proofErr w:type="spellEnd"/>
      <w:r w:rsidRPr="00356A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ABB">
        <w:rPr>
          <w:rFonts w:ascii="Arial" w:hAnsi="Arial" w:cs="Arial"/>
          <w:sz w:val="24"/>
          <w:szCs w:val="24"/>
        </w:rPr>
        <w:t>инвалидлар</w:t>
      </w:r>
      <w:proofErr w:type="spellEnd"/>
      <w:r w:rsidRPr="00356ABB">
        <w:rPr>
          <w:rFonts w:ascii="Arial" w:hAnsi="Arial" w:cs="Arial"/>
          <w:sz w:val="24"/>
          <w:szCs w:val="24"/>
        </w:rPr>
        <w:t xml:space="preserve">, тыл </w:t>
      </w:r>
      <w:proofErr w:type="spellStart"/>
      <w:r w:rsidRPr="00356ABB">
        <w:rPr>
          <w:rFonts w:ascii="Arial" w:hAnsi="Arial" w:cs="Arial"/>
          <w:sz w:val="24"/>
          <w:szCs w:val="24"/>
        </w:rPr>
        <w:t>хезмәтчәннәре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күп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балалы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гаиләләрдән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ABB">
        <w:rPr>
          <w:rFonts w:ascii="Arial" w:hAnsi="Arial" w:cs="Arial"/>
          <w:sz w:val="24"/>
          <w:szCs w:val="24"/>
        </w:rPr>
        <w:t>тыш</w:t>
      </w:r>
      <w:proofErr w:type="spellEnd"/>
      <w:r w:rsidRPr="00356ABB">
        <w:rPr>
          <w:rFonts w:ascii="Arial" w:hAnsi="Arial" w:cs="Arial"/>
          <w:sz w:val="24"/>
          <w:szCs w:val="24"/>
        </w:rPr>
        <w:t xml:space="preserve">, 500 </w:t>
      </w:r>
      <w:proofErr w:type="spellStart"/>
      <w:r w:rsidRPr="00356ABB">
        <w:rPr>
          <w:rFonts w:ascii="Arial" w:hAnsi="Arial" w:cs="Arial"/>
          <w:sz w:val="24"/>
          <w:szCs w:val="24"/>
        </w:rPr>
        <w:t>сум</w:t>
      </w:r>
      <w:proofErr w:type="spellEnd"/>
      <w:r w:rsidRPr="00356A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ABB">
        <w:rPr>
          <w:rFonts w:ascii="Arial" w:hAnsi="Arial" w:cs="Arial"/>
          <w:sz w:val="24"/>
          <w:szCs w:val="24"/>
        </w:rPr>
        <w:t>күләмендә</w:t>
      </w:r>
      <w:proofErr w:type="spellEnd"/>
      <w:r w:rsidRPr="00356AB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кертергә</w:t>
      </w:r>
      <w:proofErr w:type="spellEnd"/>
      <w:r w:rsidRPr="00DB5F80">
        <w:rPr>
          <w:rFonts w:ascii="Arial" w:hAnsi="Arial" w:cs="Arial"/>
          <w:sz w:val="24"/>
          <w:szCs w:val="24"/>
        </w:rPr>
        <w:t>.</w:t>
      </w:r>
    </w:p>
    <w:p w:rsidR="00356ABB" w:rsidRPr="00DB5F80" w:rsidRDefault="00356ABB" w:rsidP="00CC7D1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DB5F80">
        <w:rPr>
          <w:rFonts w:ascii="Arial" w:hAnsi="Arial" w:cs="Arial"/>
          <w:sz w:val="24"/>
          <w:szCs w:val="24"/>
        </w:rPr>
        <w:t>Алынган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акчаларны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хәл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итүгә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түбәндәге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эшләрне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башкару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өчен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юнәлдерергә</w:t>
      </w:r>
      <w:proofErr w:type="spellEnd"/>
      <w:r w:rsidRPr="00DB5F80">
        <w:rPr>
          <w:rFonts w:ascii="Arial" w:hAnsi="Arial" w:cs="Arial"/>
          <w:sz w:val="24"/>
          <w:szCs w:val="24"/>
        </w:rPr>
        <w:t>:</w:t>
      </w:r>
    </w:p>
    <w:p w:rsidR="00356ABB" w:rsidRPr="00356ABB" w:rsidRDefault="00356ABB" w:rsidP="00356ABB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I.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Җирлекнең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торак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пунктлары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чикләрендә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җирле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әһәмияттәге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автомобиль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юлларына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карата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юл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Pr="00356ABB">
        <w:rPr>
          <w:rFonts w:ascii="Arial" w:eastAsia="Times New Roman" w:hAnsi="Arial" w:cs="Arial"/>
          <w:spacing w:val="5"/>
          <w:sz w:val="24"/>
          <w:szCs w:val="24"/>
        </w:rPr>
        <w:t>эшчәнлеге</w:t>
      </w:r>
      <w:proofErr w:type="spellEnd"/>
      <w:r w:rsidRPr="00356ABB">
        <w:rPr>
          <w:rFonts w:ascii="Arial" w:eastAsia="Times New Roman" w:hAnsi="Arial" w:cs="Arial"/>
          <w:spacing w:val="5"/>
          <w:sz w:val="24"/>
          <w:szCs w:val="24"/>
        </w:rPr>
        <w:t>:</w:t>
      </w:r>
    </w:p>
    <w:p w:rsidR="00356ABB" w:rsidRPr="00356ABB" w:rsidRDefault="00CC7D17" w:rsidP="00356ABB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>
        <w:rPr>
          <w:rFonts w:ascii="Arial" w:eastAsia="Times New Roman" w:hAnsi="Arial" w:cs="Arial"/>
          <w:spacing w:val="5"/>
          <w:sz w:val="24"/>
          <w:szCs w:val="24"/>
        </w:rPr>
        <w:t xml:space="preserve">    </w:t>
      </w:r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-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Үзәк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урамы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буенча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(25нче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йорттан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һәйкәлгә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кадәр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)</w:t>
      </w:r>
      <w:r w:rsidR="00356ABB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юлларга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вак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таш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җәю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;</w:t>
      </w:r>
    </w:p>
    <w:p w:rsidR="00356ABB" w:rsidRDefault="00CC7D17" w:rsidP="00356ABB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</w:rPr>
      </w:pPr>
      <w:r>
        <w:rPr>
          <w:rFonts w:ascii="Arial" w:eastAsia="Times New Roman" w:hAnsi="Arial" w:cs="Arial"/>
          <w:spacing w:val="5"/>
          <w:sz w:val="24"/>
          <w:szCs w:val="24"/>
        </w:rPr>
        <w:t xml:space="preserve">    </w:t>
      </w:r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- Михайловка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авылында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(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Үзәк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proofErr w:type="gram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ур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.,</w:t>
      </w:r>
      <w:proofErr w:type="gram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Югары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ур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.)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юлларны</w:t>
      </w:r>
      <w:proofErr w:type="spellEnd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 xml:space="preserve"> кардан </w:t>
      </w:r>
      <w:proofErr w:type="spellStart"/>
      <w:r w:rsidR="00356ABB" w:rsidRPr="00356ABB">
        <w:rPr>
          <w:rFonts w:ascii="Arial" w:eastAsia="Times New Roman" w:hAnsi="Arial" w:cs="Arial"/>
          <w:spacing w:val="5"/>
          <w:sz w:val="24"/>
          <w:szCs w:val="24"/>
        </w:rPr>
        <w:t>чистарту</w:t>
      </w:r>
      <w:proofErr w:type="spellEnd"/>
    </w:p>
    <w:p w:rsidR="00356ABB" w:rsidRDefault="00356ABB" w:rsidP="00356ABB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</w:rPr>
      </w:pPr>
    </w:p>
    <w:p w:rsidR="00CC7D17" w:rsidRDefault="00356ABB" w:rsidP="00CC7D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3. 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       </w:t>
      </w:r>
    </w:p>
    <w:p w:rsidR="00356ABB" w:rsidRPr="00DB5F80" w:rsidRDefault="00356ABB" w:rsidP="00CC7D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 </w:t>
      </w:r>
      <w:r w:rsidRPr="00DB5F80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DB5F80">
        <w:rPr>
          <w:rFonts w:ascii="Arial" w:hAnsi="Arial" w:cs="Arial"/>
          <w:sz w:val="24"/>
          <w:szCs w:val="24"/>
        </w:rPr>
        <w:t>Әлеге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карарны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B5F8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DB5F80">
        <w:rPr>
          <w:rFonts w:ascii="Arial" w:hAnsi="Arial" w:cs="Arial"/>
          <w:sz w:val="24"/>
          <w:szCs w:val="24"/>
        </w:rPr>
        <w:t>хокукый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актлары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регистрына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кертү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өчен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җибәрергә</w:t>
      </w:r>
      <w:proofErr w:type="spellEnd"/>
      <w:r w:rsidRPr="00DB5F80">
        <w:rPr>
          <w:rFonts w:ascii="Arial" w:hAnsi="Arial" w:cs="Arial"/>
          <w:sz w:val="24"/>
          <w:szCs w:val="24"/>
        </w:rPr>
        <w:t>.</w:t>
      </w: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DB5F80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башлыгы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>А.П.Бодряева</w:t>
      </w:r>
      <w:r w:rsidRPr="00DB5F80">
        <w:rPr>
          <w:rFonts w:ascii="Arial" w:hAnsi="Arial" w:cs="Arial"/>
          <w:sz w:val="24"/>
          <w:szCs w:val="24"/>
        </w:rPr>
        <w:t xml:space="preserve"> </w:t>
      </w: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                   </w:t>
      </w:r>
    </w:p>
    <w:p w:rsidR="00356ABB" w:rsidRDefault="00356ABB" w:rsidP="00356A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6ABB" w:rsidRPr="008B7BB0" w:rsidRDefault="00356ABB" w:rsidP="00356ABB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p w:rsidR="00356ABB" w:rsidRDefault="00356ABB" w:rsidP="00356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3AC8" w:rsidRPr="008B7BB0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154B5"/>
    <w:rsid w:val="00156D66"/>
    <w:rsid w:val="001C20B0"/>
    <w:rsid w:val="002326F9"/>
    <w:rsid w:val="002D1CEA"/>
    <w:rsid w:val="00303F06"/>
    <w:rsid w:val="00356ABB"/>
    <w:rsid w:val="00383689"/>
    <w:rsid w:val="00397BAE"/>
    <w:rsid w:val="00507DF7"/>
    <w:rsid w:val="00683077"/>
    <w:rsid w:val="008B7BB0"/>
    <w:rsid w:val="008D1623"/>
    <w:rsid w:val="008E1077"/>
    <w:rsid w:val="00BD64BB"/>
    <w:rsid w:val="00BF5691"/>
    <w:rsid w:val="00CC6BFA"/>
    <w:rsid w:val="00CC7D17"/>
    <w:rsid w:val="00D41713"/>
    <w:rsid w:val="00D84FEC"/>
    <w:rsid w:val="00DB0195"/>
    <w:rsid w:val="00F32894"/>
    <w:rsid w:val="00F83AC8"/>
    <w:rsid w:val="00F954FD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locked/>
    <w:rsid w:val="00356ABB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356AB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DF22-9FEB-463B-82C1-8FF00CBE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18</cp:revision>
  <cp:lastPrinted>2020-11-18T11:33:00Z</cp:lastPrinted>
  <dcterms:created xsi:type="dcterms:W3CDTF">2020-11-17T11:43:00Z</dcterms:created>
  <dcterms:modified xsi:type="dcterms:W3CDTF">2021-11-24T05:31:00Z</dcterms:modified>
</cp:coreProperties>
</file>