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8A8" w:rsidRPr="00715265" w:rsidRDefault="00FB4898" w:rsidP="00FB4898">
      <w:pPr>
        <w:ind w:right="-1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ПОСТАНОВЛЕНИЕ                                                                                   КАРАР</w:t>
      </w:r>
    </w:p>
    <w:p w:rsidR="00715265" w:rsidRPr="00715265" w:rsidRDefault="00715265" w:rsidP="00715265">
      <w:pPr>
        <w:ind w:right="-1"/>
        <w:jc w:val="center"/>
        <w:rPr>
          <w:rFonts w:ascii="Times New Roman" w:hAnsi="Times New Roman"/>
          <w:sz w:val="28"/>
          <w:szCs w:val="28"/>
          <w:lang w:val="tt-RU"/>
        </w:rPr>
      </w:pPr>
      <w:r w:rsidRPr="00715265">
        <w:rPr>
          <w:rFonts w:ascii="Times New Roman" w:hAnsi="Times New Roman"/>
          <w:sz w:val="28"/>
          <w:szCs w:val="28"/>
          <w:lang w:val="tt-RU"/>
        </w:rPr>
        <w:t xml:space="preserve"> 2021 елны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Pr="00715265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715265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«</w:t>
      </w:r>
      <w:r w:rsidRPr="00715265">
        <w:rPr>
          <w:rFonts w:ascii="Times New Roman" w:hAnsi="Times New Roman"/>
          <w:sz w:val="28"/>
          <w:szCs w:val="28"/>
          <w:lang w:val="tt-RU"/>
        </w:rPr>
        <w:t>27»</w:t>
      </w:r>
      <w:r>
        <w:rPr>
          <w:rFonts w:ascii="Times New Roman" w:hAnsi="Times New Roman"/>
          <w:sz w:val="28"/>
          <w:szCs w:val="28"/>
          <w:lang w:val="tt-RU"/>
        </w:rPr>
        <w:t xml:space="preserve"> октябре                                                                  </w:t>
      </w:r>
      <w:r w:rsidRPr="00715265">
        <w:rPr>
          <w:rFonts w:ascii="Times New Roman" w:hAnsi="Times New Roman"/>
          <w:sz w:val="28"/>
          <w:szCs w:val="28"/>
          <w:lang w:val="tt-RU"/>
        </w:rPr>
        <w:t xml:space="preserve">№1011 </w:t>
      </w:r>
    </w:p>
    <w:p w:rsidR="00715265" w:rsidRPr="00715265" w:rsidRDefault="00715265" w:rsidP="00715265">
      <w:pPr>
        <w:rPr>
          <w:rFonts w:ascii="Times New Roman" w:hAnsi="Times New Roman"/>
          <w:b/>
          <w:bCs/>
          <w:color w:val="000000"/>
          <w:sz w:val="28"/>
          <w:szCs w:val="28"/>
          <w:lang w:val="tt-RU"/>
        </w:rPr>
      </w:pPr>
    </w:p>
    <w:p w:rsidR="00BD18A8" w:rsidRPr="00715265" w:rsidRDefault="00BD18A8" w:rsidP="00BD18A8">
      <w:pPr>
        <w:ind w:right="-1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715265" w:rsidRPr="00BB224A" w:rsidRDefault="00715265" w:rsidP="00715265">
      <w:pPr>
        <w:pStyle w:val="headertext"/>
        <w:tabs>
          <w:tab w:val="left" w:pos="3480"/>
        </w:tabs>
        <w:spacing w:before="0" w:beforeAutospacing="0" w:after="0" w:afterAutospacing="0"/>
        <w:ind w:right="3969"/>
        <w:jc w:val="both"/>
        <w:rPr>
          <w:sz w:val="28"/>
          <w:szCs w:val="28"/>
          <w:lang w:val="tt-RU"/>
        </w:rPr>
      </w:pPr>
      <w:r w:rsidRPr="00BB224A">
        <w:rPr>
          <w:sz w:val="28"/>
          <w:szCs w:val="28"/>
          <w:lang w:val="tt-RU"/>
        </w:rPr>
        <w:t>«Лениногорск муниципаль районы»</w:t>
      </w:r>
      <w:r>
        <w:rPr>
          <w:sz w:val="28"/>
          <w:szCs w:val="28"/>
          <w:lang w:val="tt-RU"/>
        </w:rPr>
        <w:t xml:space="preserve"> </w:t>
      </w:r>
      <w:r w:rsidRPr="00BB224A">
        <w:rPr>
          <w:sz w:val="28"/>
          <w:szCs w:val="28"/>
          <w:lang w:val="tt-RU"/>
        </w:rPr>
        <w:t>муниципаль бер</w:t>
      </w:r>
      <w:r>
        <w:rPr>
          <w:sz w:val="28"/>
          <w:szCs w:val="28"/>
          <w:lang w:val="tt-RU"/>
        </w:rPr>
        <w:t>әмлеге Башкарма комитетының 2019</w:t>
      </w:r>
      <w:r w:rsidRPr="00BB224A">
        <w:rPr>
          <w:sz w:val="28"/>
          <w:szCs w:val="28"/>
          <w:lang w:val="tt-RU"/>
        </w:rPr>
        <w:t xml:space="preserve"> елның </w:t>
      </w:r>
      <w:r>
        <w:rPr>
          <w:sz w:val="28"/>
          <w:szCs w:val="28"/>
          <w:lang w:val="tt-RU"/>
        </w:rPr>
        <w:t>12 августында кабул ителгән 116</w:t>
      </w:r>
      <w:r w:rsidRPr="00BB224A">
        <w:rPr>
          <w:sz w:val="28"/>
          <w:szCs w:val="28"/>
          <w:lang w:val="tt-RU"/>
        </w:rPr>
        <w:t xml:space="preserve"> номерлы карары белән расланган «Лениногорск муниципаль районы» муниципаль берәмлеге җирле үзидарә органнары тарафыннан муниципаль хезмәтләр күрсәтүнең</w:t>
      </w:r>
      <w:r>
        <w:rPr>
          <w:sz w:val="28"/>
          <w:szCs w:val="28"/>
          <w:lang w:val="tt-RU"/>
        </w:rPr>
        <w:t xml:space="preserve"> яңа редакциядәге</w:t>
      </w:r>
      <w:r w:rsidRPr="00BB224A">
        <w:rPr>
          <w:sz w:val="28"/>
          <w:szCs w:val="28"/>
          <w:lang w:val="tt-RU"/>
        </w:rPr>
        <w:t xml:space="preserve"> административ регламентларына үзгәрешләр кертү турында</w:t>
      </w:r>
    </w:p>
    <w:p w:rsidR="00C94F7E" w:rsidRDefault="00C94F7E" w:rsidP="00C94F7E">
      <w:pPr>
        <w:pStyle w:val="headertext"/>
        <w:spacing w:before="0" w:beforeAutospacing="0" w:after="0" w:afterAutospacing="0"/>
        <w:ind w:right="3827"/>
        <w:jc w:val="both"/>
        <w:rPr>
          <w:sz w:val="28"/>
          <w:szCs w:val="28"/>
          <w:lang w:val="tt-RU"/>
        </w:rPr>
      </w:pPr>
    </w:p>
    <w:p w:rsidR="00715265" w:rsidRPr="00715265" w:rsidRDefault="00715265" w:rsidP="00C94F7E">
      <w:pPr>
        <w:pStyle w:val="headertext"/>
        <w:spacing w:before="0" w:beforeAutospacing="0" w:after="0" w:afterAutospacing="0"/>
        <w:ind w:right="3827"/>
        <w:jc w:val="both"/>
        <w:rPr>
          <w:sz w:val="28"/>
          <w:szCs w:val="28"/>
          <w:lang w:val="tt-RU"/>
        </w:rPr>
      </w:pPr>
    </w:p>
    <w:p w:rsidR="00563406" w:rsidRPr="00715265" w:rsidRDefault="00563406" w:rsidP="00C94F7E">
      <w:pPr>
        <w:pStyle w:val="headertext"/>
        <w:spacing w:before="0" w:beforeAutospacing="0" w:after="0" w:afterAutospacing="0"/>
        <w:ind w:right="3827"/>
        <w:jc w:val="both"/>
        <w:rPr>
          <w:sz w:val="28"/>
          <w:szCs w:val="28"/>
          <w:lang w:val="tt-RU"/>
        </w:rPr>
      </w:pPr>
    </w:p>
    <w:p w:rsidR="00715265" w:rsidRPr="00A905CB" w:rsidRDefault="00715265" w:rsidP="00C94F7E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  <w:lang w:val="tt-RU"/>
        </w:rPr>
      </w:pPr>
      <w:r w:rsidRPr="00A905CB">
        <w:rPr>
          <w:sz w:val="28"/>
          <w:szCs w:val="28"/>
          <w:lang w:val="tt-RU"/>
        </w:rPr>
        <w:t>«Дәүләт һәм муниципаль хезмәтләр күрсәтүне оештыру турында»  2010 елның 27 июлендәге 210-ФЗ номерлы Федераль законны гамәлгә ашыру максатларында, «Лениногорск муниципаль районы» муниципаль берәмлеге Башкарма комитеты КАРАР БИРӘ:</w:t>
      </w:r>
    </w:p>
    <w:p w:rsidR="00A00CF5" w:rsidRPr="00A905CB" w:rsidRDefault="00163D5D" w:rsidP="00C94F7E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  <w:lang w:val="tt-RU"/>
        </w:rPr>
      </w:pPr>
      <w:r w:rsidRPr="00A905CB">
        <w:rPr>
          <w:sz w:val="28"/>
          <w:szCs w:val="28"/>
          <w:lang w:val="tt-RU"/>
        </w:rPr>
        <w:t xml:space="preserve">1. </w:t>
      </w:r>
      <w:r w:rsidR="00715265" w:rsidRPr="00BB224A">
        <w:rPr>
          <w:sz w:val="28"/>
          <w:szCs w:val="28"/>
          <w:lang w:val="tt-RU"/>
        </w:rPr>
        <w:t>«Лениногорск муниципаль районы»</w:t>
      </w:r>
      <w:r w:rsidR="00715265">
        <w:rPr>
          <w:sz w:val="28"/>
          <w:szCs w:val="28"/>
          <w:lang w:val="tt-RU"/>
        </w:rPr>
        <w:t xml:space="preserve"> </w:t>
      </w:r>
      <w:r w:rsidR="00715265" w:rsidRPr="00BB224A">
        <w:rPr>
          <w:sz w:val="28"/>
          <w:szCs w:val="28"/>
          <w:lang w:val="tt-RU"/>
        </w:rPr>
        <w:t>муниципаль бер</w:t>
      </w:r>
      <w:r w:rsidR="00715265">
        <w:rPr>
          <w:sz w:val="28"/>
          <w:szCs w:val="28"/>
          <w:lang w:val="tt-RU"/>
        </w:rPr>
        <w:t>әмлеге Башкарма комитетының 2019</w:t>
      </w:r>
      <w:r w:rsidR="00715265" w:rsidRPr="00BB224A">
        <w:rPr>
          <w:sz w:val="28"/>
          <w:szCs w:val="28"/>
          <w:lang w:val="tt-RU"/>
        </w:rPr>
        <w:t xml:space="preserve"> елның </w:t>
      </w:r>
      <w:r w:rsidR="00715265">
        <w:rPr>
          <w:sz w:val="28"/>
          <w:szCs w:val="28"/>
          <w:lang w:val="tt-RU"/>
        </w:rPr>
        <w:t>12 августында кабул ителгән 116</w:t>
      </w:r>
      <w:r w:rsidR="00715265" w:rsidRPr="00BB224A">
        <w:rPr>
          <w:sz w:val="28"/>
          <w:szCs w:val="28"/>
          <w:lang w:val="tt-RU"/>
        </w:rPr>
        <w:t xml:space="preserve"> номерлы карары белән расланган</w:t>
      </w:r>
      <w:r w:rsidR="00A00CF5" w:rsidRPr="00A905CB">
        <w:rPr>
          <w:sz w:val="28"/>
          <w:szCs w:val="28"/>
          <w:lang w:val="tt-RU"/>
        </w:rPr>
        <w:t>:</w:t>
      </w:r>
    </w:p>
    <w:p w:rsidR="00715265" w:rsidRPr="00A905CB" w:rsidRDefault="00715265" w:rsidP="00C94F7E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  <w:lang w:val="tt-RU"/>
        </w:rPr>
      </w:pPr>
      <w:r w:rsidRPr="00A905CB">
        <w:rPr>
          <w:sz w:val="28"/>
          <w:szCs w:val="28"/>
          <w:lang w:val="tt-RU"/>
        </w:rPr>
        <w:t>Муниципаль берәмлек чикләрендә тулысынча яисә өлешчә җирле әһәмияттәге юллар буенча уза торган маршрутлар буенча авыр йөкләр, зур габаритлы йөкләр ташуга рөхсәт бирү буенча муниципаль хезмәт күрсәтүнең административ регламенты;</w:t>
      </w:r>
    </w:p>
    <w:p w:rsidR="00715265" w:rsidRDefault="00715265" w:rsidP="0071526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  <w:lang w:val="tt-RU"/>
        </w:rPr>
      </w:pPr>
      <w:r w:rsidRPr="00A905CB">
        <w:rPr>
          <w:sz w:val="28"/>
          <w:szCs w:val="28"/>
          <w:lang w:val="tt-RU"/>
        </w:rPr>
        <w:t xml:space="preserve">Авиация эшләре, парашют сикерүләре, һава судноларының демонстрацион очышлары, пилотсыз очу аппаратлары, җирлек территориясе өстеннән бәйле аэростатлар күтәрү өчен рөхсәтләр бирү буенча муниципаль хезмәт күрсәтүнең административ </w:t>
      </w:r>
      <w:r w:rsidRPr="00BB224A">
        <w:rPr>
          <w:sz w:val="28"/>
          <w:szCs w:val="28"/>
          <w:lang w:val="tt-RU"/>
        </w:rPr>
        <w:t>регламентына түбәндәге үзгәрешне кертергә:</w:t>
      </w:r>
    </w:p>
    <w:p w:rsidR="00FB4898" w:rsidRDefault="00FB4898" w:rsidP="0071526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  <w:lang w:val="tt-RU"/>
        </w:rPr>
      </w:pPr>
      <w:bookmarkStart w:id="0" w:name="_GoBack"/>
      <w:bookmarkEnd w:id="0"/>
    </w:p>
    <w:p w:rsidR="00715265" w:rsidRDefault="00715265" w:rsidP="0071526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  <w:lang w:val="tt-RU"/>
        </w:rPr>
      </w:pPr>
      <w:r w:rsidRPr="00666F3C">
        <w:rPr>
          <w:sz w:val="28"/>
          <w:szCs w:val="28"/>
          <w:lang w:val="tt-RU"/>
        </w:rPr>
        <w:t>3 бүлекнең исемен тү</w:t>
      </w:r>
      <w:r>
        <w:rPr>
          <w:sz w:val="28"/>
          <w:szCs w:val="28"/>
          <w:lang w:val="tt-RU"/>
        </w:rPr>
        <w:t>бәндәге редакциядә бәян итәргә:</w:t>
      </w:r>
    </w:p>
    <w:p w:rsidR="00715265" w:rsidRDefault="00715265" w:rsidP="00715265">
      <w:pPr>
        <w:pStyle w:val="formattext"/>
        <w:ind w:firstLine="851"/>
        <w:jc w:val="both"/>
        <w:rPr>
          <w:sz w:val="28"/>
          <w:szCs w:val="28"/>
          <w:lang w:val="tt-RU"/>
        </w:rPr>
      </w:pPr>
      <w:r w:rsidRPr="00666F3C">
        <w:rPr>
          <w:bCs/>
          <w:sz w:val="28"/>
          <w:szCs w:val="28"/>
          <w:lang w:val="tt-RU"/>
        </w:rPr>
        <w:t>«3. Административ процедураларның составы, эзлеклелеге һәм үтәү вакытлары, аларны үтәү тәртибенә карата таләпләр, шул исәптән административ процедураларны электрон формада үтәү үзенчәлекләре, шулай ук административ процедураларны күпфункцияле үзәкләрдә башкару үзенчәлекләре».</w:t>
      </w:r>
    </w:p>
    <w:p w:rsidR="00715265" w:rsidRPr="00666F3C" w:rsidRDefault="00715265" w:rsidP="00715265">
      <w:pPr>
        <w:pStyle w:val="formattext"/>
        <w:ind w:firstLine="851"/>
        <w:jc w:val="both"/>
        <w:rPr>
          <w:sz w:val="28"/>
          <w:szCs w:val="28"/>
          <w:lang w:val="tt-RU"/>
        </w:rPr>
      </w:pPr>
      <w:r w:rsidRPr="00666F3C">
        <w:rPr>
          <w:sz w:val="28"/>
          <w:szCs w:val="28"/>
          <w:lang w:val="tt-RU"/>
        </w:rPr>
        <w:t>2.</w:t>
      </w:r>
      <w:r>
        <w:rPr>
          <w:sz w:val="28"/>
          <w:szCs w:val="28"/>
          <w:lang w:val="tt-RU"/>
        </w:rPr>
        <w:t>Әлеге карарны рәсми публикатор</w:t>
      </w:r>
      <w:r w:rsidRPr="00666F3C">
        <w:rPr>
          <w:sz w:val="28"/>
          <w:szCs w:val="28"/>
          <w:lang w:val="tt-RU"/>
        </w:rPr>
        <w:t xml:space="preserve"> – «Лениногорские вести»</w:t>
      </w:r>
      <w:r>
        <w:rPr>
          <w:sz w:val="28"/>
          <w:szCs w:val="28"/>
          <w:lang w:val="tt-RU"/>
        </w:rPr>
        <w:t xml:space="preserve"> газетасы</w:t>
      </w:r>
      <w:r w:rsidR="00A905CB">
        <w:rPr>
          <w:sz w:val="28"/>
          <w:szCs w:val="28"/>
          <w:lang w:val="tt-RU"/>
        </w:rPr>
        <w:t>н</w:t>
      </w:r>
      <w:r>
        <w:rPr>
          <w:sz w:val="28"/>
          <w:szCs w:val="28"/>
          <w:lang w:val="tt-RU"/>
        </w:rPr>
        <w:t>да бастырырга</w:t>
      </w:r>
      <w:r w:rsidRPr="00666F3C">
        <w:rPr>
          <w:sz w:val="28"/>
          <w:szCs w:val="28"/>
          <w:lang w:val="tt-RU"/>
        </w:rPr>
        <w:t xml:space="preserve">, Лениногорск муниципаль районының рәсми </w:t>
      </w:r>
      <w:r w:rsidRPr="00666F3C">
        <w:rPr>
          <w:sz w:val="28"/>
          <w:szCs w:val="28"/>
          <w:lang w:val="tt-RU"/>
        </w:rPr>
        <w:lastRenderedPageBreak/>
        <w:t>Интернет-сайтында һәм Татарстан Республикасы хокукый мәгълүматының рәсми порталында (pravo.tatarstan.rи)</w:t>
      </w:r>
      <w:r>
        <w:rPr>
          <w:sz w:val="28"/>
          <w:szCs w:val="28"/>
          <w:lang w:val="tt-RU"/>
        </w:rPr>
        <w:t xml:space="preserve">, гражданнар </w:t>
      </w:r>
      <w:r w:rsidRPr="00666F3C">
        <w:rPr>
          <w:sz w:val="28"/>
          <w:szCs w:val="28"/>
          <w:lang w:val="tt-RU"/>
        </w:rPr>
        <w:t>күзәтү өчен мөмкин булган мәгълүмат стендлар</w:t>
      </w:r>
      <w:r>
        <w:rPr>
          <w:sz w:val="28"/>
          <w:szCs w:val="28"/>
          <w:lang w:val="tt-RU"/>
        </w:rPr>
        <w:t>ын</w:t>
      </w:r>
      <w:r w:rsidRPr="00666F3C">
        <w:rPr>
          <w:sz w:val="28"/>
          <w:szCs w:val="28"/>
          <w:lang w:val="tt-RU"/>
        </w:rPr>
        <w:t>да</w:t>
      </w:r>
      <w:r>
        <w:rPr>
          <w:sz w:val="28"/>
          <w:szCs w:val="28"/>
          <w:lang w:val="tt-RU"/>
        </w:rPr>
        <w:t xml:space="preserve"> урнаштырырга. </w:t>
      </w:r>
    </w:p>
    <w:p w:rsidR="00715265" w:rsidRPr="00BB224A" w:rsidRDefault="00715265" w:rsidP="0071526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  <w:lang w:val="tt-RU"/>
        </w:rPr>
      </w:pPr>
      <w:r w:rsidRPr="00BB224A">
        <w:rPr>
          <w:sz w:val="28"/>
          <w:szCs w:val="28"/>
          <w:lang w:val="tt-RU"/>
        </w:rPr>
        <w:t>3.</w:t>
      </w:r>
      <w:r w:rsidRPr="00BB224A">
        <w:rPr>
          <w:lang w:val="tt-RU"/>
        </w:rPr>
        <w:t xml:space="preserve"> </w:t>
      </w:r>
      <w:r w:rsidRPr="00BB224A">
        <w:rPr>
          <w:sz w:val="28"/>
          <w:szCs w:val="28"/>
          <w:lang w:val="tt-RU"/>
        </w:rPr>
        <w:t>Әлеге карарның үтәлешен контрольдә тотуны «Лениногорск муниципаль районы» муниципаль берәмлеге Башкарма комитеты җитәкчесенең икътисад буенча беренче урынбасарына йөкләргә.</w:t>
      </w:r>
    </w:p>
    <w:p w:rsidR="00715265" w:rsidRPr="00BB224A" w:rsidRDefault="00715265" w:rsidP="00715265">
      <w:pPr>
        <w:pStyle w:val="formattext"/>
        <w:spacing w:before="0" w:beforeAutospacing="0" w:after="0" w:afterAutospacing="0"/>
        <w:jc w:val="right"/>
        <w:rPr>
          <w:sz w:val="28"/>
          <w:szCs w:val="28"/>
          <w:lang w:val="tt-RU"/>
        </w:rPr>
      </w:pPr>
    </w:p>
    <w:p w:rsidR="00715265" w:rsidRPr="00BB224A" w:rsidRDefault="00715265" w:rsidP="00715265">
      <w:pPr>
        <w:pStyle w:val="formattext"/>
        <w:spacing w:before="0" w:beforeAutospacing="0" w:after="0" w:afterAutospacing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Җитәкче</w:t>
      </w:r>
      <w:r w:rsidRPr="00BB224A">
        <w:rPr>
          <w:sz w:val="28"/>
          <w:szCs w:val="28"/>
          <w:lang w:val="tt-RU"/>
        </w:rPr>
        <w:t xml:space="preserve"> </w:t>
      </w:r>
      <w:r w:rsidRPr="00BB224A">
        <w:rPr>
          <w:sz w:val="28"/>
          <w:szCs w:val="28"/>
          <w:lang w:val="tt-RU"/>
        </w:rPr>
        <w:tab/>
      </w:r>
      <w:r w:rsidRPr="00BB224A">
        <w:rPr>
          <w:sz w:val="28"/>
          <w:szCs w:val="28"/>
          <w:lang w:val="tt-RU"/>
        </w:rPr>
        <w:tab/>
      </w:r>
      <w:r w:rsidRPr="00BB224A">
        <w:rPr>
          <w:sz w:val="28"/>
          <w:szCs w:val="28"/>
          <w:lang w:val="tt-RU"/>
        </w:rPr>
        <w:tab/>
      </w:r>
      <w:r w:rsidRPr="00BB224A">
        <w:rPr>
          <w:sz w:val="28"/>
          <w:szCs w:val="28"/>
          <w:lang w:val="tt-RU"/>
        </w:rPr>
        <w:tab/>
      </w:r>
      <w:r w:rsidRPr="00BB224A">
        <w:rPr>
          <w:sz w:val="28"/>
          <w:szCs w:val="28"/>
          <w:lang w:val="tt-RU"/>
        </w:rPr>
        <w:tab/>
      </w:r>
      <w:r w:rsidRPr="00BB224A">
        <w:rPr>
          <w:sz w:val="28"/>
          <w:szCs w:val="28"/>
          <w:lang w:val="tt-RU"/>
        </w:rPr>
        <w:tab/>
      </w:r>
      <w:r w:rsidRPr="00BB224A">
        <w:rPr>
          <w:sz w:val="28"/>
          <w:szCs w:val="28"/>
          <w:lang w:val="tt-RU"/>
        </w:rPr>
        <w:tab/>
      </w:r>
      <w:r w:rsidRPr="00BB224A">
        <w:rPr>
          <w:sz w:val="28"/>
          <w:szCs w:val="28"/>
          <w:lang w:val="tt-RU"/>
        </w:rPr>
        <w:tab/>
        <w:t xml:space="preserve">        </w:t>
      </w:r>
      <w:r w:rsidR="00A905CB">
        <w:rPr>
          <w:sz w:val="28"/>
          <w:szCs w:val="28"/>
          <w:lang w:val="tt-RU"/>
        </w:rPr>
        <w:t xml:space="preserve">      </w:t>
      </w:r>
      <w:r w:rsidRPr="00BB224A">
        <w:rPr>
          <w:sz w:val="28"/>
          <w:szCs w:val="28"/>
          <w:lang w:val="tt-RU"/>
        </w:rPr>
        <w:t xml:space="preserve"> З.Г. Михайлова</w:t>
      </w:r>
    </w:p>
    <w:p w:rsidR="00715265" w:rsidRPr="00BB224A" w:rsidRDefault="00715265" w:rsidP="00715265">
      <w:pPr>
        <w:pStyle w:val="formattext"/>
        <w:spacing w:before="0" w:beforeAutospacing="0" w:after="0" w:afterAutospacing="0"/>
        <w:jc w:val="right"/>
        <w:rPr>
          <w:sz w:val="28"/>
          <w:szCs w:val="28"/>
          <w:lang w:val="tt-RU"/>
        </w:rPr>
      </w:pPr>
    </w:p>
    <w:p w:rsidR="00715265" w:rsidRPr="00BB224A" w:rsidRDefault="00715265" w:rsidP="00715265">
      <w:pPr>
        <w:pStyle w:val="formattext"/>
        <w:spacing w:before="0" w:beforeAutospacing="0" w:after="0" w:afterAutospacing="0"/>
        <w:jc w:val="right"/>
        <w:rPr>
          <w:sz w:val="28"/>
          <w:szCs w:val="28"/>
          <w:lang w:val="tt-RU"/>
        </w:rPr>
      </w:pPr>
    </w:p>
    <w:p w:rsidR="00715265" w:rsidRPr="00BB224A" w:rsidRDefault="00715265" w:rsidP="00715265">
      <w:pPr>
        <w:pStyle w:val="formattext"/>
        <w:spacing w:before="0" w:beforeAutospacing="0" w:after="0" w:afterAutospacing="0"/>
        <w:rPr>
          <w:szCs w:val="28"/>
          <w:lang w:val="tt-RU"/>
        </w:rPr>
      </w:pPr>
      <w:r w:rsidRPr="00BB224A">
        <w:rPr>
          <w:szCs w:val="28"/>
          <w:lang w:val="tt-RU"/>
        </w:rPr>
        <w:t>И.Р. Хәйбрахманов</w:t>
      </w:r>
    </w:p>
    <w:p w:rsidR="00715265" w:rsidRPr="00EF6917" w:rsidRDefault="00715265" w:rsidP="00715265">
      <w:pPr>
        <w:pStyle w:val="formattext"/>
        <w:spacing w:before="0" w:beforeAutospacing="0" w:after="0" w:afterAutospacing="0"/>
        <w:rPr>
          <w:szCs w:val="28"/>
        </w:rPr>
      </w:pPr>
      <w:r w:rsidRPr="00EF6917">
        <w:rPr>
          <w:szCs w:val="28"/>
        </w:rPr>
        <w:t>5-44-72</w:t>
      </w:r>
    </w:p>
    <w:p w:rsidR="00C94F7E" w:rsidRPr="00715265" w:rsidRDefault="00C94F7E" w:rsidP="00715265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sectPr w:rsidR="00C94F7E" w:rsidRPr="00715265" w:rsidSect="00C94F7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998"/>
    <w:rsid w:val="00055998"/>
    <w:rsid w:val="000C0C5F"/>
    <w:rsid w:val="00163D5D"/>
    <w:rsid w:val="00291221"/>
    <w:rsid w:val="002F4E7C"/>
    <w:rsid w:val="0035529F"/>
    <w:rsid w:val="003845A2"/>
    <w:rsid w:val="005112BB"/>
    <w:rsid w:val="00563406"/>
    <w:rsid w:val="00715265"/>
    <w:rsid w:val="007B296C"/>
    <w:rsid w:val="009B4575"/>
    <w:rsid w:val="00A00CF5"/>
    <w:rsid w:val="00A905CB"/>
    <w:rsid w:val="00AC720A"/>
    <w:rsid w:val="00B001D5"/>
    <w:rsid w:val="00B775E3"/>
    <w:rsid w:val="00BD18A8"/>
    <w:rsid w:val="00C80AE1"/>
    <w:rsid w:val="00C94F7E"/>
    <w:rsid w:val="00E43546"/>
    <w:rsid w:val="00FB191E"/>
    <w:rsid w:val="00FB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8E77AB-0254-4563-9676-F54886321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0559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559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163D5D"/>
    <w:rPr>
      <w:color w:val="0000FF"/>
      <w:u w:val="single"/>
    </w:rPr>
  </w:style>
  <w:style w:type="table" w:styleId="a4">
    <w:name w:val="Table Grid"/>
    <w:basedOn w:val="a1"/>
    <w:uiPriority w:val="59"/>
    <w:rsid w:val="0071526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Links>
    <vt:vector size="6" baseType="variant">
      <vt:variant>
        <vt:i4>2424944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kodeks://link/d?nd=902228011&amp;prevdoc=549384221&amp;point=mark=000000000000000000000000000000000000000000000000007D20K3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Сельское поселение</cp:lastModifiedBy>
  <cp:revision>7</cp:revision>
  <cp:lastPrinted>2021-10-30T09:30:00Z</cp:lastPrinted>
  <dcterms:created xsi:type="dcterms:W3CDTF">2021-10-28T11:22:00Z</dcterms:created>
  <dcterms:modified xsi:type="dcterms:W3CDTF">2021-11-02T05:44:00Z</dcterms:modified>
</cp:coreProperties>
</file>