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2E1" w:rsidRDefault="00E712E1" w:rsidP="00E712E1">
      <w:pPr>
        <w:ind w:right="-1"/>
        <w:jc w:val="center"/>
        <w:rPr>
          <w:rFonts w:ascii="Arial" w:hAnsi="Arial" w:cs="Arial"/>
          <w:lang w:val="tt-RU"/>
        </w:rPr>
      </w:pPr>
    </w:p>
    <w:p w:rsidR="00DB726D" w:rsidRPr="00847806" w:rsidRDefault="00DB726D" w:rsidP="00E712E1">
      <w:pPr>
        <w:ind w:right="-1"/>
        <w:jc w:val="center"/>
        <w:rPr>
          <w:rFonts w:ascii="Arial" w:hAnsi="Arial" w:cs="Arial"/>
          <w:lang w:val="tt-RU"/>
        </w:rPr>
      </w:pPr>
    </w:p>
    <w:p w:rsidR="00D56C38" w:rsidRPr="00847806" w:rsidRDefault="00E712E1" w:rsidP="00D56C38">
      <w:pPr>
        <w:ind w:right="-1"/>
        <w:jc w:val="center"/>
        <w:rPr>
          <w:rFonts w:ascii="Arial" w:hAnsi="Arial" w:cs="Arial"/>
          <w:lang w:val="tt-RU"/>
        </w:rPr>
      </w:pPr>
      <w:r w:rsidRPr="00847806">
        <w:rPr>
          <w:rFonts w:ascii="Arial" w:hAnsi="Arial" w:cs="Arial"/>
        </w:rPr>
        <w:t xml:space="preserve">П О С Т А Н О В Л Е Н И Е        </w:t>
      </w:r>
      <w:r w:rsidR="00D56C38">
        <w:rPr>
          <w:rFonts w:ascii="Arial" w:hAnsi="Arial" w:cs="Arial"/>
          <w:lang w:val="tt-RU"/>
        </w:rPr>
        <w:t xml:space="preserve">                                                      </w:t>
      </w:r>
      <w:r w:rsidRPr="00847806">
        <w:rPr>
          <w:rFonts w:ascii="Arial" w:hAnsi="Arial" w:cs="Arial"/>
        </w:rPr>
        <w:t xml:space="preserve">  </w:t>
      </w:r>
      <w:r w:rsidR="00D56C38" w:rsidRPr="00847806">
        <w:rPr>
          <w:rFonts w:ascii="Arial" w:hAnsi="Arial" w:cs="Arial"/>
        </w:rPr>
        <w:t>К А Р А Р</w:t>
      </w:r>
    </w:p>
    <w:p w:rsidR="00E712E1" w:rsidRPr="00D56C38" w:rsidRDefault="00E712E1" w:rsidP="00D56C38">
      <w:pPr>
        <w:ind w:right="-1"/>
        <w:rPr>
          <w:rFonts w:ascii="Arial" w:hAnsi="Arial" w:cs="Arial"/>
          <w:lang w:val="tt-RU"/>
        </w:rPr>
      </w:pPr>
    </w:p>
    <w:p w:rsidR="0079339A" w:rsidRDefault="0079339A" w:rsidP="00E712E1">
      <w:pPr>
        <w:ind w:right="-1"/>
        <w:jc w:val="center"/>
        <w:rPr>
          <w:rFonts w:ascii="Arial" w:hAnsi="Arial" w:cs="Arial"/>
        </w:rPr>
      </w:pPr>
    </w:p>
    <w:p w:rsidR="0079339A" w:rsidRDefault="0079339A" w:rsidP="00E712E1">
      <w:pPr>
        <w:ind w:right="-1"/>
        <w:jc w:val="center"/>
        <w:rPr>
          <w:rFonts w:ascii="Arial" w:hAnsi="Arial" w:cs="Arial"/>
        </w:rPr>
      </w:pPr>
    </w:p>
    <w:p w:rsidR="0079339A" w:rsidRPr="00847806" w:rsidRDefault="0079339A" w:rsidP="00E712E1">
      <w:pPr>
        <w:ind w:right="-1"/>
        <w:jc w:val="center"/>
        <w:rPr>
          <w:rFonts w:ascii="Arial" w:hAnsi="Arial" w:cs="Arial"/>
          <w:lang w:val="tt-RU"/>
        </w:rPr>
      </w:pPr>
    </w:p>
    <w:p w:rsidR="0079339A" w:rsidRPr="00847806" w:rsidRDefault="0079339A" w:rsidP="0079339A">
      <w:pPr>
        <w:ind w:right="-1"/>
        <w:jc w:val="center"/>
        <w:rPr>
          <w:rFonts w:ascii="Arial" w:hAnsi="Arial" w:cs="Arial"/>
          <w:lang w:val="tt-RU"/>
        </w:rPr>
      </w:pPr>
      <w:r w:rsidRPr="0079339A">
        <w:rPr>
          <w:rFonts w:ascii="Arial" w:hAnsi="Arial" w:cs="Arial"/>
          <w:lang w:val="tt-RU"/>
        </w:rPr>
        <w:t xml:space="preserve">      2021 елны</w:t>
      </w:r>
      <w:r>
        <w:rPr>
          <w:rFonts w:ascii="Arial" w:hAnsi="Arial" w:cs="Arial"/>
          <w:lang w:val="tt-RU"/>
        </w:rPr>
        <w:t>ң</w:t>
      </w:r>
      <w:r w:rsidR="00E712E1" w:rsidRPr="0079339A">
        <w:rPr>
          <w:rFonts w:ascii="Arial" w:hAnsi="Arial" w:cs="Arial"/>
          <w:lang w:val="tt-RU"/>
        </w:rPr>
        <w:t xml:space="preserve"> </w:t>
      </w:r>
      <w:r w:rsidR="00E712E1" w:rsidRPr="0079339A">
        <w:rPr>
          <w:rFonts w:ascii="Arial" w:hAnsi="Arial" w:cs="Arial"/>
          <w:color w:val="000000"/>
          <w:lang w:val="tt-RU"/>
        </w:rPr>
        <w:t>«</w:t>
      </w:r>
      <w:r w:rsidR="00E712E1" w:rsidRPr="00847806">
        <w:rPr>
          <w:rFonts w:ascii="Arial" w:hAnsi="Arial" w:cs="Arial"/>
          <w:lang w:val="tt-RU"/>
        </w:rPr>
        <w:t>27</w:t>
      </w:r>
      <w:r w:rsidR="00E712E1" w:rsidRPr="0079339A">
        <w:rPr>
          <w:rFonts w:ascii="Arial" w:hAnsi="Arial" w:cs="Arial"/>
          <w:lang w:val="tt-RU"/>
        </w:rPr>
        <w:t>»</w:t>
      </w:r>
      <w:r>
        <w:rPr>
          <w:rFonts w:ascii="Arial" w:hAnsi="Arial" w:cs="Arial"/>
          <w:lang w:val="tt-RU"/>
        </w:rPr>
        <w:t xml:space="preserve"> октябре                                                                       </w:t>
      </w:r>
      <w:r w:rsidRPr="0079339A">
        <w:rPr>
          <w:rFonts w:ascii="Arial" w:hAnsi="Arial" w:cs="Arial"/>
          <w:lang w:val="tt-RU"/>
        </w:rPr>
        <w:t>№</w:t>
      </w:r>
      <w:r w:rsidRPr="00847806">
        <w:rPr>
          <w:rFonts w:ascii="Arial" w:hAnsi="Arial" w:cs="Arial"/>
          <w:lang w:val="tt-RU"/>
        </w:rPr>
        <w:t xml:space="preserve">1008 </w:t>
      </w:r>
    </w:p>
    <w:p w:rsidR="00E712E1" w:rsidRPr="0079339A" w:rsidRDefault="0079339A" w:rsidP="00E712E1">
      <w:pPr>
        <w:rPr>
          <w:rFonts w:ascii="Arial" w:hAnsi="Arial" w:cs="Arial"/>
          <w:b/>
          <w:bCs/>
          <w:color w:val="000000"/>
          <w:lang w:val="tt-RU"/>
        </w:rPr>
      </w:pPr>
      <w:r>
        <w:rPr>
          <w:rFonts w:ascii="Arial" w:hAnsi="Arial" w:cs="Arial"/>
          <w:lang w:val="tt-RU"/>
        </w:rPr>
        <w:t xml:space="preserve"> </w:t>
      </w:r>
    </w:p>
    <w:p w:rsidR="00E4631A" w:rsidRPr="0079339A" w:rsidRDefault="00E4631A" w:rsidP="00E4631A">
      <w:pPr>
        <w:ind w:right="2975"/>
        <w:jc w:val="both"/>
        <w:rPr>
          <w:rFonts w:ascii="Arial" w:hAnsi="Arial" w:cs="Arial"/>
          <w:lang w:val="tt-RU"/>
        </w:rPr>
      </w:pPr>
    </w:p>
    <w:p w:rsidR="00E4631A" w:rsidRPr="0079339A" w:rsidRDefault="00E4631A" w:rsidP="00E4631A">
      <w:pPr>
        <w:ind w:right="2975"/>
        <w:jc w:val="both"/>
        <w:rPr>
          <w:rFonts w:ascii="Arial" w:hAnsi="Arial" w:cs="Arial"/>
          <w:lang w:val="tt-RU"/>
        </w:rPr>
      </w:pPr>
    </w:p>
    <w:p w:rsidR="00E4631A" w:rsidRPr="0079339A" w:rsidRDefault="00E4631A" w:rsidP="00E4631A">
      <w:pPr>
        <w:ind w:right="2975"/>
        <w:jc w:val="both"/>
        <w:rPr>
          <w:rFonts w:ascii="Arial" w:hAnsi="Arial" w:cs="Arial"/>
          <w:lang w:val="tt-RU"/>
        </w:rPr>
      </w:pPr>
    </w:p>
    <w:p w:rsidR="00E4631A" w:rsidRPr="0079339A" w:rsidRDefault="00E4631A" w:rsidP="00E4631A">
      <w:pPr>
        <w:ind w:right="2975"/>
        <w:jc w:val="both"/>
        <w:rPr>
          <w:rFonts w:ascii="Arial" w:hAnsi="Arial" w:cs="Arial"/>
          <w:lang w:val="tt-RU"/>
        </w:rPr>
      </w:pPr>
    </w:p>
    <w:p w:rsidR="00E712E1" w:rsidRPr="0079339A" w:rsidRDefault="00E712E1" w:rsidP="00E4631A">
      <w:pPr>
        <w:ind w:right="2975"/>
        <w:jc w:val="both"/>
        <w:rPr>
          <w:rFonts w:ascii="Arial" w:hAnsi="Arial" w:cs="Arial"/>
          <w:lang w:val="tt-RU"/>
        </w:rPr>
      </w:pPr>
    </w:p>
    <w:p w:rsidR="00E712E1" w:rsidRPr="0079339A" w:rsidRDefault="00E712E1" w:rsidP="00E4631A">
      <w:pPr>
        <w:ind w:right="2975"/>
        <w:jc w:val="both"/>
        <w:rPr>
          <w:rFonts w:ascii="Arial" w:hAnsi="Arial" w:cs="Arial"/>
          <w:lang w:val="tt-RU"/>
        </w:rPr>
      </w:pPr>
    </w:p>
    <w:p w:rsidR="00E4631A" w:rsidRDefault="0079339A" w:rsidP="00E4631A">
      <w:pPr>
        <w:ind w:right="2975"/>
        <w:jc w:val="both"/>
        <w:rPr>
          <w:rFonts w:ascii="Arial" w:hAnsi="Arial" w:cs="Arial"/>
          <w:lang w:val="tt-RU"/>
        </w:rPr>
      </w:pPr>
      <w:r w:rsidRPr="0079339A">
        <w:rPr>
          <w:rFonts w:ascii="Arial" w:hAnsi="Arial" w:cs="Arial"/>
          <w:lang w:val="tt-RU"/>
        </w:rPr>
        <w:t>2022 елга «Лениногорск муниципаль районы» муниципаль берәмлеге балаларына өстәмә белем бирү</w:t>
      </w:r>
      <w:r w:rsidR="00CE240E">
        <w:rPr>
          <w:rFonts w:ascii="Arial" w:hAnsi="Arial" w:cs="Arial"/>
          <w:lang w:val="tt-RU"/>
        </w:rPr>
        <w:t xml:space="preserve"> мәгариф оешмаларының туристлык-туган якны өйрәнү</w:t>
      </w:r>
      <w:r w:rsidRPr="0079339A">
        <w:rPr>
          <w:rFonts w:ascii="Arial" w:hAnsi="Arial" w:cs="Arial"/>
          <w:lang w:val="tt-RU"/>
        </w:rPr>
        <w:t>, экологик-биологик, хәрби-патриотик, социаль-икътисадый, табигый-фәнни, техник һәм культурологик юнәлешле мәгариф оешмаларының һәм өстәмә белем бирүнең күппрофильле мәгариф оешмаларының норматив чыгымнарын раслау турында</w:t>
      </w:r>
    </w:p>
    <w:p w:rsidR="0079339A" w:rsidRDefault="0079339A" w:rsidP="00E4631A">
      <w:pPr>
        <w:ind w:right="2975"/>
        <w:jc w:val="both"/>
        <w:rPr>
          <w:rFonts w:ascii="Arial" w:hAnsi="Arial" w:cs="Arial"/>
          <w:lang w:val="tt-RU"/>
        </w:rPr>
      </w:pPr>
    </w:p>
    <w:p w:rsidR="0079339A" w:rsidRPr="0079339A" w:rsidRDefault="0079339A" w:rsidP="00E4631A">
      <w:pPr>
        <w:ind w:right="2975"/>
        <w:jc w:val="both"/>
        <w:rPr>
          <w:rFonts w:ascii="Arial" w:hAnsi="Arial" w:cs="Arial"/>
          <w:lang w:val="tt-RU"/>
        </w:rPr>
      </w:pPr>
    </w:p>
    <w:p w:rsidR="00E570E5" w:rsidRPr="00CE240E" w:rsidRDefault="00E570E5" w:rsidP="00E570E5">
      <w:pPr>
        <w:jc w:val="center"/>
        <w:rPr>
          <w:rFonts w:ascii="Arial" w:hAnsi="Arial" w:cs="Arial"/>
          <w:b/>
          <w:lang w:val="tt-RU"/>
        </w:rPr>
      </w:pPr>
    </w:p>
    <w:p w:rsidR="0079339A" w:rsidRPr="00CE240E" w:rsidRDefault="0079339A" w:rsidP="006F4D86">
      <w:pPr>
        <w:ind w:firstLine="720"/>
        <w:jc w:val="both"/>
        <w:rPr>
          <w:rFonts w:ascii="Arial" w:hAnsi="Arial" w:cs="Arial"/>
          <w:lang w:val="tt-RU"/>
        </w:rPr>
      </w:pPr>
      <w:r w:rsidRPr="00CE240E">
        <w:rPr>
          <w:rFonts w:ascii="Arial" w:hAnsi="Arial" w:cs="Arial"/>
          <w:lang w:val="tt-RU"/>
        </w:rPr>
        <w:t>«Мәгариф турында» 2012 елның 29 декабрендәге 273-ФЗ номерлы Россия Федерациясе Законының 99 статьясы, «Россия Федерациясендә җирле үзидарә оештыруның гомуми принциплары турында» 2003 елның 6 октябрендәге 131-ФЗ номерлы Федераль законның 15 статьясындагы 1 өлешенең 11 пункты, Татарстан Республикасы Министрлар Кабинетының «Балаларга өстәмә белем бирү туристлык-туган якны өйрәнү, экология-биология, хәрби-патриотик, социаль-педагогик, социаль-икътисадый өстәмә белем бирү учреждениеләрен финанслау нормативларын исәпләү тәртибе турынд</w:t>
      </w:r>
      <w:r w:rsidR="00CE240E">
        <w:rPr>
          <w:rFonts w:ascii="Arial" w:hAnsi="Arial" w:cs="Arial"/>
          <w:lang w:val="tt-RU"/>
        </w:rPr>
        <w:t>агы нигезләмәне раслау хакында</w:t>
      </w:r>
      <w:r w:rsidR="00CE240E" w:rsidRPr="00CE240E">
        <w:rPr>
          <w:rFonts w:ascii="Arial" w:hAnsi="Arial" w:cs="Arial"/>
          <w:lang w:val="tt-RU"/>
        </w:rPr>
        <w:t>»</w:t>
      </w:r>
      <w:r w:rsidRPr="00CE240E">
        <w:rPr>
          <w:rFonts w:ascii="Arial" w:hAnsi="Arial" w:cs="Arial"/>
          <w:lang w:val="tt-RU"/>
        </w:rPr>
        <w:t xml:space="preserve"> 2009 елның 31 д</w:t>
      </w:r>
      <w:r w:rsidR="00CE240E">
        <w:rPr>
          <w:rFonts w:ascii="Arial" w:hAnsi="Arial" w:cs="Arial"/>
          <w:lang w:val="tt-RU"/>
        </w:rPr>
        <w:t xml:space="preserve">екабрендәге 939 номерлы карары һәм </w:t>
      </w:r>
      <w:r w:rsidRPr="00CE240E">
        <w:rPr>
          <w:rFonts w:ascii="Arial" w:hAnsi="Arial" w:cs="Arial"/>
          <w:lang w:val="tt-RU"/>
        </w:rPr>
        <w:t xml:space="preserve">Татарстан Республикасы </w:t>
      </w:r>
      <w:r w:rsidR="00CE240E" w:rsidRPr="00CE240E">
        <w:rPr>
          <w:rFonts w:ascii="Arial" w:hAnsi="Arial" w:cs="Arial"/>
          <w:lang w:val="tt-RU"/>
        </w:rPr>
        <w:t xml:space="preserve">«Лениногорск муниципаль районы» </w:t>
      </w:r>
      <w:r w:rsidR="00CE240E">
        <w:rPr>
          <w:rFonts w:ascii="Arial" w:hAnsi="Arial" w:cs="Arial"/>
          <w:lang w:val="tt-RU"/>
        </w:rPr>
        <w:t>муниципаль берәмлеге</w:t>
      </w:r>
      <w:r w:rsidRPr="00CE240E">
        <w:rPr>
          <w:rFonts w:ascii="Arial" w:hAnsi="Arial" w:cs="Arial"/>
          <w:lang w:val="tt-RU"/>
        </w:rPr>
        <w:t xml:space="preserve"> Уставы </w:t>
      </w:r>
      <w:r w:rsidR="00CE240E">
        <w:rPr>
          <w:rFonts w:ascii="Arial" w:hAnsi="Arial" w:cs="Arial"/>
          <w:lang w:val="tt-RU"/>
        </w:rPr>
        <w:t xml:space="preserve">нигезендә, </w:t>
      </w:r>
      <w:r w:rsidRPr="00CE240E">
        <w:rPr>
          <w:rFonts w:ascii="Arial" w:hAnsi="Arial" w:cs="Arial"/>
          <w:lang w:val="tt-RU"/>
        </w:rPr>
        <w:t xml:space="preserve"> «Лениногорск муниципаль районы» муниципаль берәмлеге Башкарма комитеты  </w:t>
      </w:r>
      <w:r w:rsidR="00CE240E">
        <w:rPr>
          <w:rFonts w:ascii="Arial" w:hAnsi="Arial" w:cs="Arial"/>
          <w:lang w:val="tt-RU"/>
        </w:rPr>
        <w:t>КАРАР БИРӘ</w:t>
      </w:r>
      <w:r w:rsidRPr="00CE240E">
        <w:rPr>
          <w:rFonts w:ascii="Arial" w:hAnsi="Arial" w:cs="Arial"/>
          <w:lang w:val="tt-RU"/>
        </w:rPr>
        <w:t>:</w:t>
      </w:r>
    </w:p>
    <w:p w:rsidR="0079339A" w:rsidRPr="00CE240E" w:rsidRDefault="0079339A" w:rsidP="006F4D86">
      <w:pPr>
        <w:ind w:firstLine="720"/>
        <w:jc w:val="both"/>
        <w:rPr>
          <w:rFonts w:ascii="Arial" w:hAnsi="Arial" w:cs="Arial"/>
          <w:lang w:val="tt-RU"/>
        </w:rPr>
      </w:pPr>
    </w:p>
    <w:p w:rsidR="00EA569E" w:rsidRPr="00847806" w:rsidRDefault="00C138EE" w:rsidP="00EA569E">
      <w:pPr>
        <w:numPr>
          <w:ilvl w:val="0"/>
          <w:numId w:val="1"/>
        </w:numPr>
        <w:jc w:val="both"/>
        <w:rPr>
          <w:rFonts w:ascii="Arial" w:hAnsi="Arial" w:cs="Arial"/>
        </w:rPr>
      </w:pPr>
      <w:r w:rsidRPr="00847806">
        <w:rPr>
          <w:rFonts w:ascii="Arial" w:hAnsi="Arial" w:cs="Arial"/>
        </w:rPr>
        <w:t>20</w:t>
      </w:r>
      <w:r w:rsidR="005D6707" w:rsidRPr="00847806">
        <w:rPr>
          <w:rFonts w:ascii="Arial" w:hAnsi="Arial" w:cs="Arial"/>
        </w:rPr>
        <w:t>2</w:t>
      </w:r>
      <w:r w:rsidR="00651AB6" w:rsidRPr="00847806">
        <w:rPr>
          <w:rFonts w:ascii="Arial" w:hAnsi="Arial" w:cs="Arial"/>
          <w:lang w:val="en-US"/>
        </w:rPr>
        <w:t>2</w:t>
      </w:r>
      <w:r w:rsidR="0079339A">
        <w:rPr>
          <w:rFonts w:ascii="Arial" w:hAnsi="Arial" w:cs="Arial"/>
        </w:rPr>
        <w:t xml:space="preserve"> </w:t>
      </w:r>
      <w:r w:rsidR="00CE240E">
        <w:rPr>
          <w:rFonts w:ascii="Arial" w:hAnsi="Arial" w:cs="Arial"/>
          <w:lang w:val="tt-RU"/>
        </w:rPr>
        <w:t>е</w:t>
      </w:r>
      <w:r w:rsidR="0079339A">
        <w:rPr>
          <w:rFonts w:ascii="Arial" w:hAnsi="Arial" w:cs="Arial"/>
        </w:rPr>
        <w:t>лга расларга</w:t>
      </w:r>
      <w:r w:rsidR="00EA569E" w:rsidRPr="00847806">
        <w:rPr>
          <w:rFonts w:ascii="Arial" w:hAnsi="Arial" w:cs="Arial"/>
        </w:rPr>
        <w:t>:</w:t>
      </w:r>
    </w:p>
    <w:p w:rsidR="0079339A" w:rsidRDefault="0079339A" w:rsidP="00572454">
      <w:pPr>
        <w:pStyle w:val="a4"/>
        <w:ind w:left="0" w:right="-5" w:firstLine="709"/>
        <w:jc w:val="both"/>
        <w:rPr>
          <w:rFonts w:ascii="Arial" w:hAnsi="Arial" w:cs="Arial"/>
        </w:rPr>
      </w:pPr>
      <w:r w:rsidRPr="0079339A">
        <w:rPr>
          <w:rFonts w:ascii="Arial" w:hAnsi="Arial" w:cs="Arial"/>
        </w:rPr>
        <w:t>«Лениногорск муниципаль районы» муниципаль берәмлеге балаларына өстәмә белем бирү мәгариф оешмаларында туристлык-туган якны өйрәнү, экология-биология, хәрби-патриотик, социаль-педагогик, социаль-икътисадый, табигый-фәнни, техник һәм культурологик юнәлешле мәгариф программаларын һәм «Лениногорск муниципаль районы» муниципаль берәмлеге балаларына өстәмә белем бирүнең күппрофильле мәгариф оешмаларын гамәлгә ашыруга кушымта итеп бирелә торган норматив чыгымнар;</w:t>
      </w:r>
    </w:p>
    <w:p w:rsidR="0079339A" w:rsidRDefault="0079339A" w:rsidP="00572454">
      <w:pPr>
        <w:pStyle w:val="a4"/>
        <w:ind w:left="0" w:right="-5" w:firstLine="709"/>
        <w:jc w:val="both"/>
        <w:rPr>
          <w:rFonts w:ascii="Arial" w:hAnsi="Arial" w:cs="Arial"/>
        </w:rPr>
      </w:pPr>
      <w:r w:rsidRPr="0079339A">
        <w:rPr>
          <w:rFonts w:ascii="Arial" w:hAnsi="Arial" w:cs="Arial"/>
        </w:rPr>
        <w:t>балаларга өстәмә белем бирү мәгариф оешмаларында туристик-туган якны өйрәнү, экологик-биологик, хәрби-патриотик, социаль-икътисадый, табигый-фәнни, техник һәм культурологик юнәлешле мәгариф оешмаларында һәм балаларга өстәмә белем бирүнең 0,5 күләмендә күппрофильле мәгариф оешмаларында өстәмә белем бирү программаларын гамәлгә ашыруга норматив чыгымнарга төзәтмәләр коэффициенты.</w:t>
      </w:r>
    </w:p>
    <w:p w:rsidR="0079339A" w:rsidRPr="00CE240E" w:rsidRDefault="00CE240E" w:rsidP="00CE240E">
      <w:pPr>
        <w:jc w:val="both"/>
        <w:rPr>
          <w:rFonts w:ascii="Arial" w:hAnsi="Arial" w:cs="Arial"/>
          <w:lang w:val="tt-RU"/>
        </w:rPr>
      </w:pPr>
      <w:r>
        <w:rPr>
          <w:rFonts w:ascii="Arial" w:hAnsi="Arial" w:cs="Arial"/>
          <w:lang w:val="tt-RU"/>
        </w:rPr>
        <w:lastRenderedPageBreak/>
        <w:t xml:space="preserve">        2.</w:t>
      </w:r>
      <w:r w:rsidR="0079339A" w:rsidRPr="00CE240E">
        <w:rPr>
          <w:rFonts w:ascii="Arial" w:hAnsi="Arial" w:cs="Arial"/>
          <w:lang w:val="tt-RU"/>
        </w:rPr>
        <w:t>«Лениногорск муниципаль</w:t>
      </w:r>
      <w:r w:rsidRPr="00CE240E">
        <w:rPr>
          <w:rFonts w:ascii="Arial" w:hAnsi="Arial" w:cs="Arial"/>
          <w:lang w:val="tt-RU"/>
        </w:rPr>
        <w:t xml:space="preserve"> районы» муниципаль берәмлеге Финанс-бюджет палатасын</w:t>
      </w:r>
      <w:r w:rsidR="0079339A" w:rsidRPr="00CE240E">
        <w:rPr>
          <w:rFonts w:ascii="Arial" w:hAnsi="Arial" w:cs="Arial"/>
          <w:lang w:val="tt-RU"/>
        </w:rPr>
        <w:t>а түбәндәгеләрне тәэмин итәргә:</w:t>
      </w:r>
    </w:p>
    <w:p w:rsidR="0079339A" w:rsidRPr="0079339A" w:rsidRDefault="0079339A" w:rsidP="0079339A">
      <w:pPr>
        <w:ind w:firstLine="720"/>
        <w:jc w:val="both"/>
        <w:rPr>
          <w:rFonts w:ascii="Arial" w:hAnsi="Arial" w:cs="Arial"/>
        </w:rPr>
      </w:pPr>
      <w:r w:rsidRPr="0079339A">
        <w:rPr>
          <w:rFonts w:ascii="Arial" w:hAnsi="Arial" w:cs="Arial"/>
        </w:rPr>
        <w:t>әлеге карарның 1 пунктында расланган балаларга өстәмә белем бирү мәгариф оешмаларының норматив чыгымнары нигезендә балаларга өстәмә белем бирү оешмаларын финанслау;</w:t>
      </w:r>
    </w:p>
    <w:p w:rsidR="0079339A" w:rsidRDefault="0079339A" w:rsidP="0079339A">
      <w:pPr>
        <w:ind w:firstLine="720"/>
        <w:jc w:val="both"/>
        <w:rPr>
          <w:rFonts w:ascii="Arial" w:hAnsi="Arial" w:cs="Arial"/>
        </w:rPr>
      </w:pPr>
      <w:r w:rsidRPr="0079339A">
        <w:rPr>
          <w:rFonts w:ascii="Arial" w:hAnsi="Arial" w:cs="Arial"/>
        </w:rPr>
        <w:t>әлеге карарның 1 пунктында расланган балаларга өстәмә белем бирү мәгариф оешмаларының норматив чыгымнары гамәлдә булу чоры дәвамында, хезмәт законнарында һәм башка норматив хокукый актларда билгеләнгән тәртиптә гамәлгә ашырыла торган балаларга өстәмә белем бирү мәгариф оешмалары хезмәткәрләренең хезмәт хакын индексацияләү белән бер үк вакытта яңадан карау.</w:t>
      </w:r>
    </w:p>
    <w:p w:rsidR="0079339A" w:rsidRDefault="0079339A" w:rsidP="0079339A">
      <w:pPr>
        <w:ind w:firstLine="720"/>
        <w:jc w:val="both"/>
        <w:rPr>
          <w:rFonts w:ascii="Arial" w:hAnsi="Arial" w:cs="Arial"/>
        </w:rPr>
      </w:pPr>
    </w:p>
    <w:p w:rsidR="0079339A" w:rsidRPr="00CE240E" w:rsidRDefault="0079339A" w:rsidP="0079339A">
      <w:pPr>
        <w:jc w:val="both"/>
        <w:rPr>
          <w:rFonts w:ascii="Arial" w:hAnsi="Arial" w:cs="Arial"/>
          <w:lang w:val="tt-RU"/>
        </w:rPr>
      </w:pPr>
      <w:r>
        <w:rPr>
          <w:rFonts w:ascii="Arial" w:hAnsi="Arial" w:cs="Arial"/>
          <w:lang w:val="tt-RU"/>
        </w:rPr>
        <w:t xml:space="preserve">        3.</w:t>
      </w:r>
      <w:r w:rsidRPr="00CE240E">
        <w:rPr>
          <w:rFonts w:ascii="Arial" w:hAnsi="Arial" w:cs="Arial"/>
          <w:lang w:val="tt-RU"/>
        </w:rPr>
        <w:t>Әлеге карар рәсми басылып чыккан көненнән үз көченә керә һәм 2022 елның 1 гыйнварыннан барлыкка килгән хокук мөнәсәбәтләренә кагыла.</w:t>
      </w:r>
    </w:p>
    <w:p w:rsidR="0079339A" w:rsidRPr="00CE240E" w:rsidRDefault="0079339A" w:rsidP="0079339A">
      <w:pPr>
        <w:pStyle w:val="a4"/>
        <w:ind w:left="1080"/>
        <w:jc w:val="both"/>
        <w:rPr>
          <w:rFonts w:ascii="Arial" w:hAnsi="Arial" w:cs="Arial"/>
          <w:lang w:val="tt-RU"/>
        </w:rPr>
      </w:pPr>
    </w:p>
    <w:p w:rsidR="0079339A" w:rsidRPr="00CE240E" w:rsidRDefault="0079339A" w:rsidP="0079339A">
      <w:pPr>
        <w:jc w:val="both"/>
        <w:rPr>
          <w:rFonts w:ascii="Arial" w:hAnsi="Arial" w:cs="Arial"/>
          <w:lang w:val="tt-RU"/>
        </w:rPr>
      </w:pPr>
      <w:r w:rsidRPr="00CE240E">
        <w:rPr>
          <w:rFonts w:ascii="Arial" w:hAnsi="Arial" w:cs="Arial"/>
          <w:lang w:val="tt-RU"/>
        </w:rPr>
        <w:t xml:space="preserve">        4. Әлеге карарның үтәлешен </w:t>
      </w:r>
      <w:r w:rsidR="00CE240E">
        <w:rPr>
          <w:rFonts w:ascii="Arial" w:hAnsi="Arial" w:cs="Arial"/>
          <w:lang w:val="tt-RU"/>
        </w:rPr>
        <w:t>контрольдә</w:t>
      </w:r>
      <w:r w:rsidRPr="00CE240E">
        <w:rPr>
          <w:rFonts w:ascii="Arial" w:hAnsi="Arial" w:cs="Arial"/>
          <w:lang w:val="tt-RU"/>
        </w:rPr>
        <w:t xml:space="preserve"> «Лениногорск муниципаль районы» Башкарма комитеты җитәкчесенең социаль мәсьәлә</w:t>
      </w:r>
      <w:r w:rsidR="00CE240E">
        <w:rPr>
          <w:rFonts w:ascii="Arial" w:hAnsi="Arial" w:cs="Arial"/>
          <w:lang w:val="tt-RU"/>
        </w:rPr>
        <w:t>ләр буенча урынбасары В.В. Друкк</w:t>
      </w:r>
      <w:r w:rsidRPr="00CE240E">
        <w:rPr>
          <w:rFonts w:ascii="Arial" w:hAnsi="Arial" w:cs="Arial"/>
          <w:lang w:val="tt-RU"/>
        </w:rPr>
        <w:t>а йөкләргә.</w:t>
      </w:r>
    </w:p>
    <w:p w:rsidR="00B605AF" w:rsidRPr="00CE240E" w:rsidRDefault="00B605AF" w:rsidP="00B605AF">
      <w:pPr>
        <w:ind w:firstLine="720"/>
        <w:jc w:val="both"/>
        <w:rPr>
          <w:rFonts w:ascii="Arial" w:hAnsi="Arial" w:cs="Arial"/>
          <w:lang w:val="tt-RU"/>
        </w:rPr>
      </w:pPr>
    </w:p>
    <w:p w:rsidR="00060231" w:rsidRPr="00CE240E" w:rsidRDefault="00060231" w:rsidP="00B605AF">
      <w:pPr>
        <w:ind w:firstLine="720"/>
        <w:jc w:val="both"/>
        <w:rPr>
          <w:rFonts w:ascii="Arial" w:hAnsi="Arial" w:cs="Arial"/>
          <w:lang w:val="tt-RU"/>
        </w:rPr>
      </w:pPr>
    </w:p>
    <w:p w:rsidR="00B605AF" w:rsidRPr="00CE240E" w:rsidRDefault="00B605AF" w:rsidP="00B605AF">
      <w:pPr>
        <w:ind w:firstLine="720"/>
        <w:jc w:val="both"/>
        <w:rPr>
          <w:rFonts w:ascii="Arial" w:hAnsi="Arial" w:cs="Arial"/>
          <w:lang w:val="tt-RU"/>
        </w:rPr>
      </w:pPr>
    </w:p>
    <w:p w:rsidR="00B605AF" w:rsidRPr="00847806" w:rsidRDefault="0079339A" w:rsidP="00E4631A">
      <w:pPr>
        <w:jc w:val="both"/>
        <w:rPr>
          <w:rFonts w:ascii="Arial" w:hAnsi="Arial" w:cs="Arial"/>
        </w:rPr>
      </w:pPr>
      <w:r>
        <w:rPr>
          <w:rFonts w:ascii="Arial" w:hAnsi="Arial" w:cs="Arial"/>
          <w:lang w:val="tt-RU"/>
        </w:rPr>
        <w:t>Җитәкче</w:t>
      </w:r>
      <w:r w:rsidR="00E4631A" w:rsidRPr="00847806">
        <w:rPr>
          <w:rFonts w:ascii="Arial" w:hAnsi="Arial" w:cs="Arial"/>
        </w:rPr>
        <w:tab/>
      </w:r>
      <w:r w:rsidR="00E4631A" w:rsidRPr="00847806">
        <w:rPr>
          <w:rFonts w:ascii="Arial" w:hAnsi="Arial" w:cs="Arial"/>
        </w:rPr>
        <w:tab/>
      </w:r>
      <w:r w:rsidR="00E4631A" w:rsidRPr="00847806">
        <w:rPr>
          <w:rFonts w:ascii="Arial" w:hAnsi="Arial" w:cs="Arial"/>
        </w:rPr>
        <w:tab/>
      </w:r>
      <w:r w:rsidR="00E4631A" w:rsidRPr="00847806">
        <w:rPr>
          <w:rFonts w:ascii="Arial" w:hAnsi="Arial" w:cs="Arial"/>
        </w:rPr>
        <w:tab/>
      </w:r>
      <w:r w:rsidR="00E4631A" w:rsidRPr="00847806">
        <w:rPr>
          <w:rFonts w:ascii="Arial" w:hAnsi="Arial" w:cs="Arial"/>
        </w:rPr>
        <w:tab/>
      </w:r>
      <w:r w:rsidR="00E4631A" w:rsidRPr="00847806">
        <w:rPr>
          <w:rFonts w:ascii="Arial" w:hAnsi="Arial" w:cs="Arial"/>
        </w:rPr>
        <w:tab/>
      </w:r>
      <w:r w:rsidR="00E4631A" w:rsidRPr="00847806">
        <w:rPr>
          <w:rFonts w:ascii="Arial" w:hAnsi="Arial" w:cs="Arial"/>
        </w:rPr>
        <w:tab/>
      </w:r>
      <w:r w:rsidR="00E4631A" w:rsidRPr="00847806">
        <w:rPr>
          <w:rFonts w:ascii="Arial" w:hAnsi="Arial" w:cs="Arial"/>
        </w:rPr>
        <w:tab/>
        <w:t xml:space="preserve">         З.Г. Михайлова</w:t>
      </w:r>
    </w:p>
    <w:p w:rsidR="00E4631A" w:rsidRPr="00847806" w:rsidRDefault="00E4631A" w:rsidP="00E4631A">
      <w:pPr>
        <w:jc w:val="both"/>
        <w:rPr>
          <w:rFonts w:ascii="Arial" w:hAnsi="Arial" w:cs="Arial"/>
        </w:rPr>
      </w:pPr>
    </w:p>
    <w:p w:rsidR="00060231" w:rsidRPr="00847806" w:rsidRDefault="00060231" w:rsidP="00E4631A">
      <w:pPr>
        <w:jc w:val="both"/>
        <w:rPr>
          <w:rFonts w:ascii="Arial" w:hAnsi="Arial" w:cs="Arial"/>
        </w:rPr>
      </w:pPr>
    </w:p>
    <w:p w:rsidR="00E4631A" w:rsidRPr="00847806" w:rsidRDefault="00E4631A" w:rsidP="00E4631A">
      <w:pPr>
        <w:jc w:val="both"/>
        <w:rPr>
          <w:rFonts w:ascii="Arial" w:hAnsi="Arial" w:cs="Arial"/>
        </w:rPr>
      </w:pPr>
      <w:r w:rsidRPr="00847806">
        <w:rPr>
          <w:rFonts w:ascii="Arial" w:hAnsi="Arial" w:cs="Arial"/>
        </w:rPr>
        <w:t>В.С. Санатуллин</w:t>
      </w:r>
    </w:p>
    <w:p w:rsidR="00E4631A" w:rsidRPr="00847806" w:rsidRDefault="00E4631A" w:rsidP="00E4631A">
      <w:pPr>
        <w:jc w:val="both"/>
        <w:rPr>
          <w:rFonts w:ascii="Arial" w:hAnsi="Arial" w:cs="Arial"/>
        </w:rPr>
      </w:pPr>
      <w:r w:rsidRPr="00847806">
        <w:rPr>
          <w:rFonts w:ascii="Arial" w:hAnsi="Arial" w:cs="Arial"/>
        </w:rPr>
        <w:t>5-12-22</w:t>
      </w:r>
    </w:p>
    <w:p w:rsidR="000D3410" w:rsidRPr="00847806" w:rsidRDefault="000D3410" w:rsidP="00B605AF">
      <w:pPr>
        <w:jc w:val="both"/>
        <w:rPr>
          <w:rFonts w:ascii="Arial" w:hAnsi="Arial" w:cs="Arial"/>
        </w:rPr>
      </w:pPr>
    </w:p>
    <w:p w:rsidR="000D3410" w:rsidRPr="00847806" w:rsidRDefault="000D3410" w:rsidP="00EA569E">
      <w:pPr>
        <w:ind w:left="720"/>
        <w:jc w:val="both"/>
        <w:rPr>
          <w:rFonts w:ascii="Arial" w:hAnsi="Arial" w:cs="Arial"/>
        </w:rPr>
        <w:sectPr w:rsidR="000D3410" w:rsidRPr="00847806" w:rsidSect="00E4631A">
          <w:headerReference w:type="default" r:id="rId7"/>
          <w:pgSz w:w="11906" w:h="16838"/>
          <w:pgMar w:top="1134" w:right="1134" w:bottom="1134" w:left="1134" w:header="708" w:footer="708" w:gutter="0"/>
          <w:cols w:space="708"/>
          <w:titlePg/>
          <w:docGrid w:linePitch="360"/>
        </w:sectPr>
      </w:pPr>
    </w:p>
    <w:p w:rsidR="0079339A" w:rsidRDefault="0079339A" w:rsidP="00E4631A">
      <w:pPr>
        <w:ind w:left="5387"/>
        <w:jc w:val="both"/>
        <w:rPr>
          <w:rFonts w:ascii="Arial" w:hAnsi="Arial" w:cs="Arial"/>
        </w:rPr>
      </w:pPr>
      <w:r>
        <w:rPr>
          <w:rFonts w:ascii="Arial" w:hAnsi="Arial" w:cs="Arial"/>
        </w:rPr>
        <w:lastRenderedPageBreak/>
        <w:t>«</w:t>
      </w:r>
      <w:r w:rsidRPr="0079339A">
        <w:rPr>
          <w:rFonts w:ascii="Arial" w:hAnsi="Arial" w:cs="Arial"/>
        </w:rPr>
        <w:t>Лениногорск муниципаль районы» муниципаль берәмлеге Башкарма комитетының 2021 елның 27 октябрендә кабул ителгән 1008 номерлы карары белән расланды</w:t>
      </w:r>
    </w:p>
    <w:p w:rsidR="0079339A" w:rsidRDefault="0079339A" w:rsidP="00E4631A">
      <w:pPr>
        <w:ind w:left="5387"/>
        <w:jc w:val="both"/>
        <w:rPr>
          <w:rFonts w:ascii="Arial" w:hAnsi="Arial" w:cs="Arial"/>
        </w:rPr>
      </w:pPr>
    </w:p>
    <w:p w:rsidR="0079339A" w:rsidRDefault="0079339A" w:rsidP="00E4631A">
      <w:pPr>
        <w:ind w:left="5387"/>
        <w:jc w:val="both"/>
        <w:rPr>
          <w:rFonts w:ascii="Arial" w:hAnsi="Arial" w:cs="Arial"/>
        </w:rPr>
      </w:pPr>
    </w:p>
    <w:p w:rsidR="00E712E1" w:rsidRPr="00847806" w:rsidRDefault="00E712E1" w:rsidP="00E712E1">
      <w:pPr>
        <w:ind w:left="5387"/>
        <w:jc w:val="both"/>
        <w:rPr>
          <w:rFonts w:ascii="Arial" w:hAnsi="Arial" w:cs="Arial"/>
        </w:rPr>
      </w:pPr>
    </w:p>
    <w:p w:rsidR="000D3410" w:rsidRPr="00847806" w:rsidRDefault="000D3410" w:rsidP="000D3410">
      <w:pPr>
        <w:ind w:firstLine="720"/>
        <w:jc w:val="center"/>
        <w:rPr>
          <w:rFonts w:ascii="Arial" w:hAnsi="Arial" w:cs="Arial"/>
          <w:b/>
        </w:rPr>
      </w:pPr>
    </w:p>
    <w:p w:rsidR="00B37299" w:rsidRPr="00847806" w:rsidRDefault="0079339A" w:rsidP="00B37299">
      <w:pPr>
        <w:ind w:right="-5"/>
        <w:jc w:val="center"/>
        <w:rPr>
          <w:rFonts w:ascii="Arial" w:hAnsi="Arial" w:cs="Arial"/>
        </w:rPr>
      </w:pPr>
      <w:r w:rsidRPr="0079339A">
        <w:rPr>
          <w:rFonts w:ascii="Arial" w:hAnsi="Arial" w:cs="Arial"/>
          <w:bCs/>
        </w:rPr>
        <w:t>«Лениногорск муниципаль районы» муниципаль берәмлеге балаларына өстәмә белем бирү мәгариф оешмаларында туристлык-туган якны өйрәнү, экология-биология, хәрби-патриотик, социаль-педагогик, социаль-икътисадый, табигый-фәнни, техник һәм культурологик юнәлешле мәгариф программаларын һәм «Лениногорск муниципаль районы» муниципаль берәмлеге балаларына өстәмә белем бирүнең күппрофильле мәгариф оешмаларын гамәлгә ашыруга кушымта итеп бирелә торган норматив чыгымнар</w:t>
      </w:r>
    </w:p>
    <w:tbl>
      <w:tblPr>
        <w:tblW w:w="10336" w:type="dxa"/>
        <w:tblLook w:val="04A0" w:firstRow="1" w:lastRow="0" w:firstColumn="1" w:lastColumn="0" w:noHBand="0" w:noVBand="1"/>
      </w:tblPr>
      <w:tblGrid>
        <w:gridCol w:w="2540"/>
        <w:gridCol w:w="2693"/>
        <w:gridCol w:w="1560"/>
        <w:gridCol w:w="1701"/>
        <w:gridCol w:w="1842"/>
      </w:tblGrid>
      <w:tr w:rsidR="00B37299" w:rsidRPr="00847806" w:rsidTr="0079339A">
        <w:trPr>
          <w:trHeight w:val="661"/>
        </w:trPr>
        <w:tc>
          <w:tcPr>
            <w:tcW w:w="2540" w:type="dxa"/>
            <w:vMerge w:val="restart"/>
            <w:tcBorders>
              <w:top w:val="single" w:sz="4" w:space="0" w:color="auto"/>
              <w:left w:val="single" w:sz="4" w:space="0" w:color="auto"/>
              <w:right w:val="single" w:sz="4" w:space="0" w:color="auto"/>
            </w:tcBorders>
            <w:shd w:val="clear" w:color="auto" w:fill="auto"/>
            <w:noWrap/>
            <w:hideMark/>
          </w:tcPr>
          <w:p w:rsidR="00B37299" w:rsidRPr="00847806" w:rsidRDefault="0079339A" w:rsidP="003200AB">
            <w:pPr>
              <w:jc w:val="center"/>
              <w:rPr>
                <w:rFonts w:ascii="Arial" w:hAnsi="Arial" w:cs="Arial"/>
                <w:color w:val="000000"/>
              </w:rPr>
            </w:pPr>
            <w:r w:rsidRPr="0079339A">
              <w:rPr>
                <w:rFonts w:ascii="Arial" w:hAnsi="Arial" w:cs="Arial"/>
                <w:color w:val="000000"/>
              </w:rPr>
              <w:t>Өстәмә белем бирү программасы юнәлеше</w:t>
            </w:r>
          </w:p>
        </w:tc>
        <w:tc>
          <w:tcPr>
            <w:tcW w:w="2693" w:type="dxa"/>
            <w:vMerge w:val="restart"/>
            <w:tcBorders>
              <w:top w:val="single" w:sz="4" w:space="0" w:color="auto"/>
              <w:left w:val="nil"/>
              <w:right w:val="single" w:sz="4" w:space="0" w:color="auto"/>
            </w:tcBorders>
            <w:shd w:val="clear" w:color="auto" w:fill="auto"/>
            <w:hideMark/>
          </w:tcPr>
          <w:p w:rsidR="0079339A" w:rsidRDefault="0079339A" w:rsidP="003200AB">
            <w:pPr>
              <w:jc w:val="center"/>
              <w:rPr>
                <w:rFonts w:ascii="Arial" w:hAnsi="Arial" w:cs="Arial"/>
                <w:color w:val="000000"/>
              </w:rPr>
            </w:pPr>
            <w:r>
              <w:rPr>
                <w:rFonts w:ascii="Arial" w:hAnsi="Arial" w:cs="Arial"/>
                <w:color w:val="000000"/>
              </w:rPr>
              <w:t>Территориаль</w:t>
            </w:r>
          </w:p>
          <w:p w:rsidR="00B37299" w:rsidRPr="00847806" w:rsidRDefault="00B37299" w:rsidP="003200AB">
            <w:pPr>
              <w:jc w:val="center"/>
              <w:rPr>
                <w:rFonts w:ascii="Arial" w:hAnsi="Arial" w:cs="Arial"/>
                <w:color w:val="000000"/>
              </w:rPr>
            </w:pPr>
            <w:r w:rsidRPr="00847806">
              <w:rPr>
                <w:rFonts w:ascii="Arial" w:hAnsi="Arial" w:cs="Arial"/>
                <w:color w:val="000000"/>
              </w:rPr>
              <w:t>дислокация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B37299" w:rsidRPr="0079339A" w:rsidRDefault="00B37299" w:rsidP="0079339A">
            <w:pPr>
              <w:ind w:right="-5"/>
              <w:jc w:val="center"/>
              <w:rPr>
                <w:rFonts w:ascii="Arial" w:hAnsi="Arial" w:cs="Arial"/>
              </w:rPr>
            </w:pPr>
            <w:r w:rsidRPr="00847806">
              <w:rPr>
                <w:rFonts w:ascii="Arial" w:hAnsi="Arial" w:cs="Arial"/>
              </w:rPr>
              <w:t>Норматив</w:t>
            </w:r>
            <w:r w:rsidR="0079339A">
              <w:rPr>
                <w:rFonts w:ascii="Arial" w:hAnsi="Arial" w:cs="Arial"/>
              </w:rPr>
              <w:t xml:space="preserve"> чыгымнар бер укучыга</w:t>
            </w:r>
          </w:p>
        </w:tc>
      </w:tr>
      <w:tr w:rsidR="00B37299" w:rsidRPr="00847806" w:rsidTr="0079339A">
        <w:trPr>
          <w:trHeight w:val="900"/>
        </w:trPr>
        <w:tc>
          <w:tcPr>
            <w:tcW w:w="2540" w:type="dxa"/>
            <w:vMerge/>
            <w:tcBorders>
              <w:left w:val="single" w:sz="4" w:space="0" w:color="auto"/>
              <w:bottom w:val="single" w:sz="4" w:space="0" w:color="auto"/>
              <w:right w:val="single" w:sz="4" w:space="0" w:color="auto"/>
            </w:tcBorders>
            <w:shd w:val="clear" w:color="auto" w:fill="auto"/>
            <w:noWrap/>
            <w:hideMark/>
          </w:tcPr>
          <w:p w:rsidR="00B37299" w:rsidRPr="00847806" w:rsidRDefault="00B37299" w:rsidP="003200AB">
            <w:pPr>
              <w:jc w:val="center"/>
              <w:rPr>
                <w:rFonts w:ascii="Arial" w:hAnsi="Arial" w:cs="Arial"/>
                <w:color w:val="000000"/>
              </w:rPr>
            </w:pPr>
          </w:p>
        </w:tc>
        <w:tc>
          <w:tcPr>
            <w:tcW w:w="2693" w:type="dxa"/>
            <w:vMerge/>
            <w:tcBorders>
              <w:left w:val="nil"/>
              <w:bottom w:val="single" w:sz="4" w:space="0" w:color="auto"/>
              <w:right w:val="single" w:sz="4" w:space="0" w:color="auto"/>
            </w:tcBorders>
            <w:shd w:val="clear" w:color="auto" w:fill="auto"/>
            <w:hideMark/>
          </w:tcPr>
          <w:p w:rsidR="00B37299" w:rsidRPr="00847806" w:rsidRDefault="00B37299" w:rsidP="003200AB">
            <w:pPr>
              <w:jc w:val="center"/>
              <w:rPr>
                <w:rFonts w:ascii="Arial" w:hAnsi="Arial" w:cs="Arial"/>
                <w:color w:val="000000"/>
              </w:rPr>
            </w:pPr>
          </w:p>
        </w:tc>
        <w:tc>
          <w:tcPr>
            <w:tcW w:w="1560" w:type="dxa"/>
            <w:tcBorders>
              <w:top w:val="single" w:sz="4" w:space="0" w:color="auto"/>
              <w:left w:val="nil"/>
              <w:bottom w:val="single" w:sz="4" w:space="0" w:color="auto"/>
              <w:right w:val="single" w:sz="4" w:space="0" w:color="auto"/>
            </w:tcBorders>
            <w:shd w:val="clear" w:color="auto" w:fill="auto"/>
            <w:hideMark/>
          </w:tcPr>
          <w:p w:rsidR="00B37299" w:rsidRPr="0079339A" w:rsidRDefault="0079339A" w:rsidP="003200AB">
            <w:pPr>
              <w:jc w:val="center"/>
              <w:rPr>
                <w:rFonts w:ascii="Arial" w:hAnsi="Arial" w:cs="Arial"/>
                <w:color w:val="000000"/>
                <w:lang w:val="tt-RU"/>
              </w:rPr>
            </w:pPr>
            <w:r>
              <w:rPr>
                <w:rFonts w:ascii="Arial" w:hAnsi="Arial" w:cs="Arial"/>
                <w:color w:val="000000"/>
                <w:lang w:val="tt-RU"/>
              </w:rPr>
              <w:t>Укуның беренче елы</w:t>
            </w:r>
          </w:p>
        </w:tc>
        <w:tc>
          <w:tcPr>
            <w:tcW w:w="1701" w:type="dxa"/>
            <w:tcBorders>
              <w:top w:val="single" w:sz="4" w:space="0" w:color="auto"/>
              <w:left w:val="nil"/>
              <w:bottom w:val="single" w:sz="4" w:space="0" w:color="auto"/>
              <w:right w:val="single" w:sz="4" w:space="0" w:color="auto"/>
            </w:tcBorders>
            <w:shd w:val="clear" w:color="auto" w:fill="auto"/>
            <w:hideMark/>
          </w:tcPr>
          <w:p w:rsidR="00B37299" w:rsidRPr="00847806" w:rsidRDefault="0079339A" w:rsidP="0079339A">
            <w:pPr>
              <w:jc w:val="center"/>
              <w:rPr>
                <w:rFonts w:ascii="Arial" w:hAnsi="Arial" w:cs="Arial"/>
                <w:color w:val="000000"/>
              </w:rPr>
            </w:pPr>
            <w:r>
              <w:rPr>
                <w:rFonts w:ascii="Arial" w:hAnsi="Arial" w:cs="Arial"/>
                <w:color w:val="000000"/>
                <w:lang w:val="tt-RU"/>
              </w:rPr>
              <w:t>Укуның икенче</w:t>
            </w:r>
            <w:r w:rsidR="00CE240E">
              <w:rPr>
                <w:rFonts w:ascii="Arial" w:hAnsi="Arial" w:cs="Arial"/>
                <w:color w:val="000000"/>
                <w:lang w:val="tt-RU"/>
              </w:rPr>
              <w:t xml:space="preserve"> </w:t>
            </w:r>
            <w:r>
              <w:rPr>
                <w:rFonts w:ascii="Arial" w:hAnsi="Arial" w:cs="Arial"/>
                <w:color w:val="000000"/>
                <w:lang w:val="tt-RU"/>
              </w:rPr>
              <w:t>елы</w:t>
            </w:r>
          </w:p>
        </w:tc>
        <w:tc>
          <w:tcPr>
            <w:tcW w:w="1842" w:type="dxa"/>
            <w:tcBorders>
              <w:top w:val="single" w:sz="4" w:space="0" w:color="auto"/>
              <w:left w:val="nil"/>
              <w:bottom w:val="single" w:sz="4" w:space="0" w:color="auto"/>
              <w:right w:val="single" w:sz="4" w:space="0" w:color="auto"/>
            </w:tcBorders>
            <w:shd w:val="clear" w:color="auto" w:fill="auto"/>
            <w:hideMark/>
          </w:tcPr>
          <w:p w:rsidR="00B37299" w:rsidRPr="00847806" w:rsidRDefault="0079339A" w:rsidP="0079339A">
            <w:pPr>
              <w:jc w:val="center"/>
              <w:rPr>
                <w:rFonts w:ascii="Arial" w:hAnsi="Arial" w:cs="Arial"/>
                <w:color w:val="000000"/>
              </w:rPr>
            </w:pPr>
            <w:r w:rsidRPr="0079339A">
              <w:rPr>
                <w:rFonts w:ascii="Arial" w:hAnsi="Arial" w:cs="Arial"/>
                <w:color w:val="000000"/>
              </w:rPr>
              <w:t xml:space="preserve">Укуның </w:t>
            </w:r>
            <w:r w:rsidR="00CE240E">
              <w:rPr>
                <w:rFonts w:ascii="Arial" w:hAnsi="Arial" w:cs="Arial"/>
                <w:color w:val="000000"/>
                <w:lang w:val="tt-RU"/>
              </w:rPr>
              <w:t>өченче һәм шунн</w:t>
            </w:r>
            <w:r>
              <w:rPr>
                <w:rFonts w:ascii="Arial" w:hAnsi="Arial" w:cs="Arial"/>
                <w:color w:val="000000"/>
                <w:lang w:val="tt-RU"/>
              </w:rPr>
              <w:t xml:space="preserve">ан соңгы елы </w:t>
            </w:r>
          </w:p>
        </w:tc>
      </w:tr>
      <w:tr w:rsidR="0079339A" w:rsidRPr="00847806" w:rsidTr="0079339A">
        <w:trPr>
          <w:trHeight w:val="284"/>
        </w:trPr>
        <w:tc>
          <w:tcPr>
            <w:tcW w:w="2540" w:type="dxa"/>
            <w:vMerge w:val="restart"/>
            <w:tcBorders>
              <w:top w:val="nil"/>
              <w:left w:val="single" w:sz="4" w:space="0" w:color="auto"/>
              <w:bottom w:val="single" w:sz="4" w:space="0" w:color="000000"/>
              <w:right w:val="single" w:sz="4" w:space="0" w:color="auto"/>
            </w:tcBorders>
            <w:shd w:val="clear" w:color="auto" w:fill="auto"/>
            <w:noWrap/>
            <w:hideMark/>
          </w:tcPr>
          <w:p w:rsidR="0079339A" w:rsidRPr="00B57DAF" w:rsidRDefault="0079339A" w:rsidP="0079339A">
            <w:r w:rsidRPr="00B57DAF">
              <w:t>Сәнгать-эстетик</w:t>
            </w:r>
          </w:p>
          <w:p w:rsidR="0079339A" w:rsidRPr="00B57DAF" w:rsidRDefault="0079339A" w:rsidP="0079339A"/>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шәһәр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5 569</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10 314</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12 376</w:t>
            </w:r>
          </w:p>
        </w:tc>
      </w:tr>
      <w:tr w:rsidR="0079339A" w:rsidRPr="00847806" w:rsidTr="0079339A">
        <w:trPr>
          <w:trHeight w:val="225"/>
        </w:trPr>
        <w:tc>
          <w:tcPr>
            <w:tcW w:w="2540" w:type="dxa"/>
            <w:vMerge/>
            <w:tcBorders>
              <w:top w:val="nil"/>
              <w:left w:val="single" w:sz="4" w:space="0" w:color="auto"/>
              <w:bottom w:val="single" w:sz="4" w:space="0" w:color="000000"/>
              <w:right w:val="single" w:sz="4" w:space="0" w:color="auto"/>
            </w:tcBorders>
            <w:hideMark/>
          </w:tcPr>
          <w:p w:rsidR="0079339A" w:rsidRPr="00847806" w:rsidRDefault="0079339A" w:rsidP="0079339A">
            <w:pPr>
              <w:rPr>
                <w:rFonts w:ascii="Arial" w:hAnsi="Arial" w:cs="Arial"/>
                <w:color w:val="000000"/>
              </w:rPr>
            </w:pPr>
          </w:p>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авыл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5 970</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11 055</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13 266</w:t>
            </w:r>
          </w:p>
        </w:tc>
      </w:tr>
      <w:tr w:rsidR="0079339A" w:rsidRPr="00847806" w:rsidTr="0079339A">
        <w:trPr>
          <w:trHeight w:val="284"/>
        </w:trPr>
        <w:tc>
          <w:tcPr>
            <w:tcW w:w="2540" w:type="dxa"/>
            <w:vMerge w:val="restart"/>
            <w:tcBorders>
              <w:top w:val="nil"/>
              <w:left w:val="single" w:sz="4" w:space="0" w:color="auto"/>
              <w:bottom w:val="single" w:sz="4" w:space="0" w:color="000000"/>
              <w:right w:val="single" w:sz="4" w:space="0" w:color="auto"/>
            </w:tcBorders>
            <w:shd w:val="clear" w:color="auto" w:fill="auto"/>
            <w:noWrap/>
            <w:hideMark/>
          </w:tcPr>
          <w:p w:rsidR="0079339A" w:rsidRPr="00B57DAF" w:rsidRDefault="0079339A" w:rsidP="0079339A"/>
          <w:p w:rsidR="0079339A" w:rsidRPr="00B57DAF" w:rsidRDefault="0079339A" w:rsidP="0079339A">
            <w:r w:rsidRPr="00B57DAF">
              <w:t>Физкультура-спорт</w:t>
            </w:r>
          </w:p>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шәһәр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5 468</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10 126</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12 151</w:t>
            </w:r>
          </w:p>
        </w:tc>
      </w:tr>
      <w:tr w:rsidR="0079339A" w:rsidRPr="00847806" w:rsidTr="0079339A">
        <w:trPr>
          <w:trHeight w:val="284"/>
        </w:trPr>
        <w:tc>
          <w:tcPr>
            <w:tcW w:w="2540" w:type="dxa"/>
            <w:vMerge/>
            <w:tcBorders>
              <w:top w:val="nil"/>
              <w:left w:val="single" w:sz="4" w:space="0" w:color="auto"/>
              <w:bottom w:val="single" w:sz="4" w:space="0" w:color="000000"/>
              <w:right w:val="single" w:sz="4" w:space="0" w:color="auto"/>
            </w:tcBorders>
            <w:hideMark/>
          </w:tcPr>
          <w:p w:rsidR="0079339A" w:rsidRPr="00847806" w:rsidRDefault="0079339A" w:rsidP="0079339A">
            <w:pPr>
              <w:rPr>
                <w:rFonts w:ascii="Arial" w:hAnsi="Arial" w:cs="Arial"/>
                <w:color w:val="000000"/>
              </w:rPr>
            </w:pPr>
          </w:p>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авыл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5 868</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10 867</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13 041</w:t>
            </w:r>
          </w:p>
        </w:tc>
      </w:tr>
      <w:tr w:rsidR="0079339A" w:rsidRPr="00847806" w:rsidTr="0079339A">
        <w:trPr>
          <w:trHeight w:val="284"/>
        </w:trPr>
        <w:tc>
          <w:tcPr>
            <w:tcW w:w="2540" w:type="dxa"/>
            <w:vMerge w:val="restart"/>
            <w:tcBorders>
              <w:top w:val="nil"/>
              <w:left w:val="single" w:sz="4" w:space="0" w:color="auto"/>
              <w:bottom w:val="single" w:sz="4" w:space="0" w:color="000000"/>
              <w:right w:val="single" w:sz="4" w:space="0" w:color="auto"/>
            </w:tcBorders>
            <w:shd w:val="clear" w:color="auto" w:fill="auto"/>
            <w:noWrap/>
            <w:hideMark/>
          </w:tcPr>
          <w:p w:rsidR="0079339A" w:rsidRPr="00B57DAF" w:rsidRDefault="0079339A" w:rsidP="0079339A"/>
          <w:p w:rsidR="0079339A" w:rsidRPr="00B57DAF" w:rsidRDefault="0079339A" w:rsidP="0079339A"/>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шәһәр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5 873</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10 876</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13 051</w:t>
            </w:r>
          </w:p>
        </w:tc>
      </w:tr>
      <w:tr w:rsidR="0079339A" w:rsidRPr="00847806" w:rsidTr="0079339A">
        <w:trPr>
          <w:trHeight w:val="284"/>
        </w:trPr>
        <w:tc>
          <w:tcPr>
            <w:tcW w:w="2540" w:type="dxa"/>
            <w:vMerge/>
            <w:tcBorders>
              <w:top w:val="nil"/>
              <w:left w:val="single" w:sz="4" w:space="0" w:color="auto"/>
              <w:bottom w:val="single" w:sz="4" w:space="0" w:color="000000"/>
              <w:right w:val="single" w:sz="4" w:space="0" w:color="auto"/>
            </w:tcBorders>
            <w:hideMark/>
          </w:tcPr>
          <w:p w:rsidR="0079339A" w:rsidRPr="00847806" w:rsidRDefault="0079339A" w:rsidP="0079339A">
            <w:pPr>
              <w:rPr>
                <w:rFonts w:ascii="Arial" w:hAnsi="Arial" w:cs="Arial"/>
                <w:color w:val="000000"/>
              </w:rPr>
            </w:pPr>
          </w:p>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авыл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6 273</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11 617</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13 940</w:t>
            </w:r>
          </w:p>
        </w:tc>
      </w:tr>
      <w:tr w:rsidR="0079339A" w:rsidRPr="00847806" w:rsidTr="0079339A">
        <w:trPr>
          <w:trHeight w:val="284"/>
        </w:trPr>
        <w:tc>
          <w:tcPr>
            <w:tcW w:w="2540" w:type="dxa"/>
            <w:vMerge w:val="restart"/>
            <w:tcBorders>
              <w:top w:val="nil"/>
              <w:left w:val="single" w:sz="4" w:space="0" w:color="auto"/>
              <w:bottom w:val="single" w:sz="4" w:space="0" w:color="000000"/>
              <w:right w:val="single" w:sz="4" w:space="0" w:color="auto"/>
            </w:tcBorders>
            <w:shd w:val="clear" w:color="auto" w:fill="auto"/>
            <w:noWrap/>
            <w:hideMark/>
          </w:tcPr>
          <w:p w:rsidR="0079339A" w:rsidRPr="00B57DAF" w:rsidRDefault="0079339A" w:rsidP="0079339A">
            <w:r w:rsidRPr="00B57DAF">
              <w:t>Техник иҗат</w:t>
            </w:r>
          </w:p>
          <w:p w:rsidR="0079339A" w:rsidRPr="00B57DAF" w:rsidRDefault="0079339A" w:rsidP="0079339A"/>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шәһәр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5 671</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10 501</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12 601</w:t>
            </w:r>
          </w:p>
        </w:tc>
      </w:tr>
      <w:tr w:rsidR="0079339A" w:rsidRPr="00847806" w:rsidTr="0079339A">
        <w:trPr>
          <w:trHeight w:val="284"/>
        </w:trPr>
        <w:tc>
          <w:tcPr>
            <w:tcW w:w="2540" w:type="dxa"/>
            <w:vMerge/>
            <w:tcBorders>
              <w:top w:val="nil"/>
              <w:left w:val="single" w:sz="4" w:space="0" w:color="auto"/>
              <w:bottom w:val="single" w:sz="4" w:space="0" w:color="000000"/>
              <w:right w:val="single" w:sz="4" w:space="0" w:color="auto"/>
            </w:tcBorders>
            <w:hideMark/>
          </w:tcPr>
          <w:p w:rsidR="0079339A" w:rsidRPr="00847806" w:rsidRDefault="0079339A" w:rsidP="0079339A">
            <w:pPr>
              <w:rPr>
                <w:rFonts w:ascii="Arial" w:hAnsi="Arial" w:cs="Arial"/>
                <w:color w:val="000000"/>
              </w:rPr>
            </w:pPr>
          </w:p>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авыл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6 071</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11 242</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13 491</w:t>
            </w:r>
          </w:p>
        </w:tc>
      </w:tr>
      <w:tr w:rsidR="0079339A" w:rsidRPr="00847806" w:rsidTr="0079339A">
        <w:trPr>
          <w:trHeight w:val="284"/>
        </w:trPr>
        <w:tc>
          <w:tcPr>
            <w:tcW w:w="2540" w:type="dxa"/>
            <w:vMerge w:val="restart"/>
            <w:tcBorders>
              <w:top w:val="nil"/>
              <w:left w:val="single" w:sz="4" w:space="0" w:color="auto"/>
              <w:bottom w:val="single" w:sz="4" w:space="0" w:color="000000"/>
              <w:right w:val="single" w:sz="4" w:space="0" w:color="auto"/>
            </w:tcBorders>
            <w:shd w:val="clear" w:color="auto" w:fill="auto"/>
            <w:noWrap/>
            <w:hideMark/>
          </w:tcPr>
          <w:p w:rsidR="0079339A" w:rsidRPr="00B57DAF" w:rsidRDefault="0079339A" w:rsidP="0079339A"/>
          <w:p w:rsidR="0079339A" w:rsidRPr="00B57DAF" w:rsidRDefault="0079339A" w:rsidP="0079339A">
            <w:r w:rsidRPr="00B57DAF">
              <w:t>Туристлык-туган якны өйрәнү</w:t>
            </w:r>
          </w:p>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шәһәр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5 671</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10 501</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12 601</w:t>
            </w:r>
          </w:p>
        </w:tc>
      </w:tr>
      <w:tr w:rsidR="0079339A" w:rsidRPr="00847806" w:rsidTr="0079339A">
        <w:trPr>
          <w:trHeight w:val="284"/>
        </w:trPr>
        <w:tc>
          <w:tcPr>
            <w:tcW w:w="2540" w:type="dxa"/>
            <w:vMerge/>
            <w:tcBorders>
              <w:top w:val="nil"/>
              <w:left w:val="single" w:sz="4" w:space="0" w:color="auto"/>
              <w:bottom w:val="single" w:sz="4" w:space="0" w:color="000000"/>
              <w:right w:val="single" w:sz="4" w:space="0" w:color="auto"/>
            </w:tcBorders>
            <w:hideMark/>
          </w:tcPr>
          <w:p w:rsidR="0079339A" w:rsidRPr="00847806" w:rsidRDefault="0079339A" w:rsidP="0079339A">
            <w:pPr>
              <w:rPr>
                <w:rFonts w:ascii="Arial" w:hAnsi="Arial" w:cs="Arial"/>
                <w:color w:val="000000"/>
              </w:rPr>
            </w:pPr>
          </w:p>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авыл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6 071</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11 242</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13 491</w:t>
            </w:r>
          </w:p>
        </w:tc>
      </w:tr>
      <w:tr w:rsidR="0079339A" w:rsidRPr="00847806" w:rsidTr="0079339A">
        <w:trPr>
          <w:trHeight w:val="284"/>
        </w:trPr>
        <w:tc>
          <w:tcPr>
            <w:tcW w:w="2540" w:type="dxa"/>
            <w:vMerge w:val="restart"/>
            <w:tcBorders>
              <w:top w:val="nil"/>
              <w:left w:val="single" w:sz="4" w:space="0" w:color="auto"/>
              <w:bottom w:val="single" w:sz="4" w:space="0" w:color="000000"/>
              <w:right w:val="single" w:sz="4" w:space="0" w:color="auto"/>
            </w:tcBorders>
            <w:shd w:val="clear" w:color="auto" w:fill="auto"/>
            <w:noWrap/>
            <w:hideMark/>
          </w:tcPr>
          <w:p w:rsidR="0079339A" w:rsidRPr="00B57DAF" w:rsidRDefault="0079339A" w:rsidP="0079339A"/>
          <w:p w:rsidR="0079339A" w:rsidRPr="00B57DAF" w:rsidRDefault="0079339A" w:rsidP="0079339A"/>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шәһәр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5 671</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10 501</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12 601</w:t>
            </w:r>
          </w:p>
        </w:tc>
      </w:tr>
      <w:tr w:rsidR="0079339A" w:rsidRPr="00847806" w:rsidTr="0079339A">
        <w:trPr>
          <w:trHeight w:val="334"/>
        </w:trPr>
        <w:tc>
          <w:tcPr>
            <w:tcW w:w="2540" w:type="dxa"/>
            <w:vMerge/>
            <w:tcBorders>
              <w:top w:val="nil"/>
              <w:left w:val="single" w:sz="4" w:space="0" w:color="auto"/>
              <w:bottom w:val="single" w:sz="4" w:space="0" w:color="000000"/>
              <w:right w:val="single" w:sz="4" w:space="0" w:color="auto"/>
            </w:tcBorders>
            <w:hideMark/>
          </w:tcPr>
          <w:p w:rsidR="0079339A" w:rsidRPr="00847806" w:rsidRDefault="0079339A" w:rsidP="0079339A">
            <w:pPr>
              <w:rPr>
                <w:rFonts w:ascii="Arial" w:hAnsi="Arial" w:cs="Arial"/>
                <w:color w:val="000000"/>
              </w:rPr>
            </w:pPr>
          </w:p>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авыл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6 071</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11 242</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13 491</w:t>
            </w:r>
          </w:p>
        </w:tc>
      </w:tr>
      <w:tr w:rsidR="0079339A" w:rsidRPr="00847806" w:rsidTr="0079339A">
        <w:trPr>
          <w:trHeight w:val="284"/>
        </w:trPr>
        <w:tc>
          <w:tcPr>
            <w:tcW w:w="2540" w:type="dxa"/>
            <w:vMerge w:val="restart"/>
            <w:tcBorders>
              <w:top w:val="nil"/>
              <w:left w:val="single" w:sz="4" w:space="0" w:color="auto"/>
              <w:right w:val="single" w:sz="4" w:space="0" w:color="auto"/>
            </w:tcBorders>
            <w:hideMark/>
          </w:tcPr>
          <w:p w:rsidR="0079339A" w:rsidRPr="00B57DAF" w:rsidRDefault="00CE240E" w:rsidP="0079339A">
            <w:r>
              <w:t>Экологик</w:t>
            </w:r>
            <w:bookmarkStart w:id="0" w:name="_GoBack"/>
            <w:bookmarkEnd w:id="0"/>
            <w:r w:rsidR="0079339A" w:rsidRPr="00B57DAF">
              <w:t>-биологик</w:t>
            </w:r>
          </w:p>
          <w:p w:rsidR="0079339A" w:rsidRPr="00B57DAF" w:rsidRDefault="0079339A" w:rsidP="0079339A"/>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шәһәр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5 266</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9 751</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11 702</w:t>
            </w:r>
          </w:p>
        </w:tc>
      </w:tr>
      <w:tr w:rsidR="0079339A" w:rsidRPr="00847806" w:rsidTr="0079339A">
        <w:trPr>
          <w:trHeight w:val="284"/>
        </w:trPr>
        <w:tc>
          <w:tcPr>
            <w:tcW w:w="2540" w:type="dxa"/>
            <w:vMerge/>
            <w:tcBorders>
              <w:left w:val="single" w:sz="4" w:space="0" w:color="auto"/>
              <w:bottom w:val="single" w:sz="4" w:space="0" w:color="000000"/>
              <w:right w:val="single" w:sz="4" w:space="0" w:color="auto"/>
            </w:tcBorders>
            <w:hideMark/>
          </w:tcPr>
          <w:p w:rsidR="0079339A" w:rsidRPr="00847806" w:rsidRDefault="0079339A" w:rsidP="0079339A">
            <w:pPr>
              <w:rPr>
                <w:rFonts w:ascii="Arial" w:hAnsi="Arial" w:cs="Arial"/>
                <w:color w:val="000000"/>
              </w:rPr>
            </w:pPr>
          </w:p>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авыл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5 666</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10 493</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12 591</w:t>
            </w:r>
          </w:p>
        </w:tc>
      </w:tr>
      <w:tr w:rsidR="0079339A" w:rsidRPr="00847806" w:rsidTr="0079339A">
        <w:trPr>
          <w:trHeight w:val="284"/>
        </w:trPr>
        <w:tc>
          <w:tcPr>
            <w:tcW w:w="2540" w:type="dxa"/>
            <w:vMerge w:val="restart"/>
            <w:tcBorders>
              <w:top w:val="nil"/>
              <w:left w:val="single" w:sz="4" w:space="0" w:color="auto"/>
              <w:bottom w:val="single" w:sz="4" w:space="0" w:color="000000"/>
              <w:right w:val="single" w:sz="4" w:space="0" w:color="auto"/>
            </w:tcBorders>
            <w:shd w:val="clear" w:color="auto" w:fill="auto"/>
            <w:hideMark/>
          </w:tcPr>
          <w:p w:rsidR="0079339A" w:rsidRPr="00B57DAF" w:rsidRDefault="0079339A" w:rsidP="0079339A"/>
          <w:p w:rsidR="0079339A" w:rsidRPr="00B57DAF" w:rsidRDefault="0079339A" w:rsidP="0079339A">
            <w:r w:rsidRPr="00B57DAF">
              <w:t>Хәрби-патриотик</w:t>
            </w:r>
          </w:p>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шәһәр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5 266</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9 751</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11 702</w:t>
            </w:r>
          </w:p>
        </w:tc>
      </w:tr>
      <w:tr w:rsidR="0079339A" w:rsidRPr="00847806" w:rsidTr="0079339A">
        <w:trPr>
          <w:trHeight w:val="284"/>
        </w:trPr>
        <w:tc>
          <w:tcPr>
            <w:tcW w:w="2540" w:type="dxa"/>
            <w:vMerge/>
            <w:tcBorders>
              <w:top w:val="nil"/>
              <w:left w:val="single" w:sz="4" w:space="0" w:color="auto"/>
              <w:bottom w:val="single" w:sz="4" w:space="0" w:color="000000"/>
              <w:right w:val="single" w:sz="4" w:space="0" w:color="auto"/>
            </w:tcBorders>
            <w:hideMark/>
          </w:tcPr>
          <w:p w:rsidR="0079339A" w:rsidRPr="00847806" w:rsidRDefault="0079339A" w:rsidP="0079339A">
            <w:pPr>
              <w:rPr>
                <w:rFonts w:ascii="Arial" w:hAnsi="Arial" w:cs="Arial"/>
                <w:color w:val="000000"/>
              </w:rPr>
            </w:pPr>
          </w:p>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авыл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5 666</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10 493</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12 591</w:t>
            </w:r>
          </w:p>
        </w:tc>
      </w:tr>
      <w:tr w:rsidR="0079339A" w:rsidRPr="00847806" w:rsidTr="0079339A">
        <w:trPr>
          <w:trHeight w:val="284"/>
        </w:trPr>
        <w:tc>
          <w:tcPr>
            <w:tcW w:w="2540" w:type="dxa"/>
            <w:vMerge w:val="restart"/>
            <w:tcBorders>
              <w:top w:val="nil"/>
              <w:left w:val="single" w:sz="4" w:space="0" w:color="auto"/>
              <w:bottom w:val="single" w:sz="4" w:space="0" w:color="000000"/>
              <w:right w:val="single" w:sz="4" w:space="0" w:color="auto"/>
            </w:tcBorders>
            <w:shd w:val="clear" w:color="auto" w:fill="auto"/>
            <w:noWrap/>
            <w:hideMark/>
          </w:tcPr>
          <w:p w:rsidR="0079339A" w:rsidRPr="00B57DAF" w:rsidRDefault="0079339A" w:rsidP="0079339A"/>
        </w:tc>
        <w:tc>
          <w:tcPr>
            <w:tcW w:w="2693" w:type="dxa"/>
            <w:tcBorders>
              <w:top w:val="nil"/>
              <w:left w:val="nil"/>
              <w:bottom w:val="single" w:sz="4" w:space="0" w:color="auto"/>
              <w:right w:val="single" w:sz="4" w:space="0" w:color="auto"/>
            </w:tcBorders>
            <w:shd w:val="clear" w:color="auto" w:fill="auto"/>
            <w:noWrap/>
            <w:hideMark/>
          </w:tcPr>
          <w:p w:rsidR="0079339A" w:rsidRPr="000E41F3" w:rsidRDefault="0079339A" w:rsidP="0079339A">
            <w:r w:rsidRPr="000E41F3">
              <w:t>шәһәр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5 671</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10 501</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12 601</w:t>
            </w:r>
          </w:p>
        </w:tc>
      </w:tr>
      <w:tr w:rsidR="0079339A" w:rsidRPr="00847806" w:rsidTr="0079339A">
        <w:trPr>
          <w:trHeight w:val="284"/>
        </w:trPr>
        <w:tc>
          <w:tcPr>
            <w:tcW w:w="2540" w:type="dxa"/>
            <w:vMerge/>
            <w:tcBorders>
              <w:top w:val="nil"/>
              <w:left w:val="single" w:sz="4" w:space="0" w:color="auto"/>
              <w:bottom w:val="single" w:sz="4" w:space="0" w:color="000000"/>
              <w:right w:val="single" w:sz="4" w:space="0" w:color="auto"/>
            </w:tcBorders>
            <w:hideMark/>
          </w:tcPr>
          <w:p w:rsidR="0079339A" w:rsidRPr="00847806" w:rsidRDefault="0079339A" w:rsidP="0079339A">
            <w:pPr>
              <w:rPr>
                <w:rFonts w:ascii="Arial" w:hAnsi="Arial" w:cs="Arial"/>
                <w:color w:val="000000"/>
              </w:rPr>
            </w:pPr>
          </w:p>
        </w:tc>
        <w:tc>
          <w:tcPr>
            <w:tcW w:w="2693" w:type="dxa"/>
            <w:tcBorders>
              <w:top w:val="nil"/>
              <w:left w:val="nil"/>
              <w:bottom w:val="single" w:sz="4" w:space="0" w:color="auto"/>
              <w:right w:val="single" w:sz="4" w:space="0" w:color="auto"/>
            </w:tcBorders>
            <w:shd w:val="clear" w:color="auto" w:fill="auto"/>
            <w:noWrap/>
            <w:hideMark/>
          </w:tcPr>
          <w:p w:rsidR="0079339A" w:rsidRDefault="0079339A" w:rsidP="0079339A">
            <w:r w:rsidRPr="000E41F3">
              <w:t>авыл җирлеге</w:t>
            </w:r>
          </w:p>
        </w:tc>
        <w:tc>
          <w:tcPr>
            <w:tcW w:w="1560"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6 071</w:t>
            </w:r>
          </w:p>
        </w:tc>
        <w:tc>
          <w:tcPr>
            <w:tcW w:w="1701"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11 242</w:t>
            </w:r>
          </w:p>
        </w:tc>
        <w:tc>
          <w:tcPr>
            <w:tcW w:w="1842" w:type="dxa"/>
            <w:tcBorders>
              <w:top w:val="nil"/>
              <w:left w:val="nil"/>
              <w:bottom w:val="single" w:sz="4" w:space="0" w:color="auto"/>
              <w:right w:val="single" w:sz="4" w:space="0" w:color="auto"/>
            </w:tcBorders>
            <w:shd w:val="clear" w:color="auto" w:fill="auto"/>
            <w:noWrap/>
          </w:tcPr>
          <w:p w:rsidR="0079339A" w:rsidRPr="00847806" w:rsidRDefault="0079339A" w:rsidP="0079339A">
            <w:pPr>
              <w:jc w:val="center"/>
              <w:rPr>
                <w:rFonts w:ascii="Arial" w:hAnsi="Arial" w:cs="Arial"/>
              </w:rPr>
            </w:pPr>
            <w:r w:rsidRPr="00847806">
              <w:rPr>
                <w:rFonts w:ascii="Arial" w:hAnsi="Arial" w:cs="Arial"/>
              </w:rPr>
              <w:t>13 491</w:t>
            </w:r>
          </w:p>
        </w:tc>
      </w:tr>
    </w:tbl>
    <w:p w:rsidR="000C0DC0" w:rsidRPr="00847806" w:rsidRDefault="000C0DC0" w:rsidP="00B37299">
      <w:pPr>
        <w:ind w:left="720"/>
        <w:jc w:val="both"/>
        <w:rPr>
          <w:rFonts w:ascii="Arial" w:hAnsi="Arial" w:cs="Arial"/>
          <w:b/>
        </w:rPr>
      </w:pPr>
    </w:p>
    <w:p w:rsidR="000C0DC0" w:rsidRPr="00847806" w:rsidRDefault="000C0DC0" w:rsidP="000C0DC0">
      <w:pPr>
        <w:rPr>
          <w:rFonts w:ascii="Arial" w:hAnsi="Arial" w:cs="Arial"/>
        </w:rPr>
      </w:pPr>
    </w:p>
    <w:p w:rsidR="00C138EE" w:rsidRPr="00847806" w:rsidRDefault="000C0DC0" w:rsidP="000C0DC0">
      <w:pPr>
        <w:tabs>
          <w:tab w:val="left" w:pos="3795"/>
        </w:tabs>
        <w:rPr>
          <w:rFonts w:ascii="Arial" w:hAnsi="Arial" w:cs="Arial"/>
        </w:rPr>
      </w:pPr>
      <w:r w:rsidRPr="00847806">
        <w:rPr>
          <w:rFonts w:ascii="Arial" w:hAnsi="Arial" w:cs="Arial"/>
        </w:rPr>
        <w:tab/>
      </w:r>
    </w:p>
    <w:sectPr w:rsidR="00C138EE" w:rsidRPr="00847806" w:rsidSect="00E4631A">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F0F" w:rsidRDefault="00303F0F" w:rsidP="008A5005">
      <w:r>
        <w:separator/>
      </w:r>
    </w:p>
  </w:endnote>
  <w:endnote w:type="continuationSeparator" w:id="0">
    <w:p w:rsidR="00303F0F" w:rsidRDefault="00303F0F" w:rsidP="008A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F0F" w:rsidRDefault="00303F0F" w:rsidP="008A5005">
      <w:r>
        <w:separator/>
      </w:r>
    </w:p>
  </w:footnote>
  <w:footnote w:type="continuationSeparator" w:id="0">
    <w:p w:rsidR="00303F0F" w:rsidRDefault="00303F0F" w:rsidP="008A5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172" w:rsidRDefault="00E50172">
    <w:pPr>
      <w:pStyle w:val="a7"/>
      <w:jc w:val="center"/>
    </w:pPr>
    <w:r>
      <w:fldChar w:fldCharType="begin"/>
    </w:r>
    <w:r>
      <w:instrText xml:space="preserve"> PAGE   \* MERGEFORMAT </w:instrText>
    </w:r>
    <w:r>
      <w:fldChar w:fldCharType="separate"/>
    </w:r>
    <w:r w:rsidR="00CE240E">
      <w:rPr>
        <w:noProof/>
      </w:rPr>
      <w:t>2</w:t>
    </w:r>
    <w:r>
      <w:fldChar w:fldCharType="end"/>
    </w:r>
  </w:p>
  <w:p w:rsidR="00E50172" w:rsidRDefault="00E5017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74FA"/>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01E7925"/>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8C15CD0"/>
    <w:multiLevelType w:val="hybridMultilevel"/>
    <w:tmpl w:val="1B48FC40"/>
    <w:lvl w:ilvl="0" w:tplc="CD70C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92502B3"/>
    <w:multiLevelType w:val="hybridMultilevel"/>
    <w:tmpl w:val="7FF07876"/>
    <w:lvl w:ilvl="0" w:tplc="3A4E2B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C502B43"/>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4F30D83"/>
    <w:multiLevelType w:val="hybridMultilevel"/>
    <w:tmpl w:val="A36E5A22"/>
    <w:lvl w:ilvl="0" w:tplc="CD70CB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27"/>
    <w:rsid w:val="000105F1"/>
    <w:rsid w:val="0001173B"/>
    <w:rsid w:val="00016CE9"/>
    <w:rsid w:val="00030EF2"/>
    <w:rsid w:val="00034EC8"/>
    <w:rsid w:val="00036847"/>
    <w:rsid w:val="0004126C"/>
    <w:rsid w:val="00060231"/>
    <w:rsid w:val="000647C7"/>
    <w:rsid w:val="00075446"/>
    <w:rsid w:val="00076438"/>
    <w:rsid w:val="00082B36"/>
    <w:rsid w:val="0009009A"/>
    <w:rsid w:val="00093F81"/>
    <w:rsid w:val="000955B9"/>
    <w:rsid w:val="000A57FA"/>
    <w:rsid w:val="000B06BD"/>
    <w:rsid w:val="000B2AEC"/>
    <w:rsid w:val="000B43F8"/>
    <w:rsid w:val="000B5953"/>
    <w:rsid w:val="000C0DC0"/>
    <w:rsid w:val="000C2862"/>
    <w:rsid w:val="000D1D3D"/>
    <w:rsid w:val="000D3410"/>
    <w:rsid w:val="000D7513"/>
    <w:rsid w:val="000E5729"/>
    <w:rsid w:val="000E714E"/>
    <w:rsid w:val="0011298A"/>
    <w:rsid w:val="00116D0B"/>
    <w:rsid w:val="00146B86"/>
    <w:rsid w:val="001529D4"/>
    <w:rsid w:val="0016356C"/>
    <w:rsid w:val="00165C4F"/>
    <w:rsid w:val="00173C77"/>
    <w:rsid w:val="001763E2"/>
    <w:rsid w:val="00180363"/>
    <w:rsid w:val="001B495C"/>
    <w:rsid w:val="001C1612"/>
    <w:rsid w:val="001D2547"/>
    <w:rsid w:val="001D5EC7"/>
    <w:rsid w:val="001E5C5C"/>
    <w:rsid w:val="001F17B0"/>
    <w:rsid w:val="00200E2A"/>
    <w:rsid w:val="00211194"/>
    <w:rsid w:val="00226843"/>
    <w:rsid w:val="00226A67"/>
    <w:rsid w:val="00232B74"/>
    <w:rsid w:val="00232E59"/>
    <w:rsid w:val="002412E4"/>
    <w:rsid w:val="002417A2"/>
    <w:rsid w:val="00244D52"/>
    <w:rsid w:val="00260CDE"/>
    <w:rsid w:val="0027216E"/>
    <w:rsid w:val="00276ED3"/>
    <w:rsid w:val="002B2B4A"/>
    <w:rsid w:val="002C3164"/>
    <w:rsid w:val="002E4551"/>
    <w:rsid w:val="00303F0F"/>
    <w:rsid w:val="00314278"/>
    <w:rsid w:val="00315E8B"/>
    <w:rsid w:val="003200AB"/>
    <w:rsid w:val="00330C70"/>
    <w:rsid w:val="00343A02"/>
    <w:rsid w:val="00344194"/>
    <w:rsid w:val="00380274"/>
    <w:rsid w:val="0038621D"/>
    <w:rsid w:val="003870D9"/>
    <w:rsid w:val="00387E97"/>
    <w:rsid w:val="00390954"/>
    <w:rsid w:val="003A4369"/>
    <w:rsid w:val="003A4B1D"/>
    <w:rsid w:val="003B30CC"/>
    <w:rsid w:val="003C07DD"/>
    <w:rsid w:val="003C4122"/>
    <w:rsid w:val="003E65E9"/>
    <w:rsid w:val="003F2CFD"/>
    <w:rsid w:val="0040425F"/>
    <w:rsid w:val="004333EC"/>
    <w:rsid w:val="00436490"/>
    <w:rsid w:val="00447F49"/>
    <w:rsid w:val="00450322"/>
    <w:rsid w:val="004572A8"/>
    <w:rsid w:val="00457BD0"/>
    <w:rsid w:val="00483A14"/>
    <w:rsid w:val="004963E3"/>
    <w:rsid w:val="004A0AC7"/>
    <w:rsid w:val="004A29FC"/>
    <w:rsid w:val="004A690C"/>
    <w:rsid w:val="004B7180"/>
    <w:rsid w:val="004C50D8"/>
    <w:rsid w:val="004D7D99"/>
    <w:rsid w:val="00515314"/>
    <w:rsid w:val="00527B5F"/>
    <w:rsid w:val="005331F4"/>
    <w:rsid w:val="00537A31"/>
    <w:rsid w:val="00541A66"/>
    <w:rsid w:val="00541FA0"/>
    <w:rsid w:val="00555BBE"/>
    <w:rsid w:val="00557CDE"/>
    <w:rsid w:val="00567C44"/>
    <w:rsid w:val="00572454"/>
    <w:rsid w:val="00586461"/>
    <w:rsid w:val="00590DC1"/>
    <w:rsid w:val="005A2591"/>
    <w:rsid w:val="005A36A7"/>
    <w:rsid w:val="005C0722"/>
    <w:rsid w:val="005C20B1"/>
    <w:rsid w:val="005C4D28"/>
    <w:rsid w:val="005C7F7E"/>
    <w:rsid w:val="005D0723"/>
    <w:rsid w:val="005D2B94"/>
    <w:rsid w:val="005D6707"/>
    <w:rsid w:val="005D6A87"/>
    <w:rsid w:val="005D77B5"/>
    <w:rsid w:val="005E5F07"/>
    <w:rsid w:val="005F0015"/>
    <w:rsid w:val="006177FA"/>
    <w:rsid w:val="00631DEA"/>
    <w:rsid w:val="00637665"/>
    <w:rsid w:val="006424BC"/>
    <w:rsid w:val="0065077D"/>
    <w:rsid w:val="00651AB6"/>
    <w:rsid w:val="00683DFC"/>
    <w:rsid w:val="006A4F8A"/>
    <w:rsid w:val="006B6B0E"/>
    <w:rsid w:val="006D1666"/>
    <w:rsid w:val="006E48E4"/>
    <w:rsid w:val="006F4D86"/>
    <w:rsid w:val="007148A8"/>
    <w:rsid w:val="00731E6C"/>
    <w:rsid w:val="00736924"/>
    <w:rsid w:val="0073794F"/>
    <w:rsid w:val="007454C7"/>
    <w:rsid w:val="00750BBB"/>
    <w:rsid w:val="0077106C"/>
    <w:rsid w:val="00792B25"/>
    <w:rsid w:val="0079339A"/>
    <w:rsid w:val="0079377D"/>
    <w:rsid w:val="007952F7"/>
    <w:rsid w:val="007B2A1F"/>
    <w:rsid w:val="007B5D79"/>
    <w:rsid w:val="007C0A27"/>
    <w:rsid w:val="007C304F"/>
    <w:rsid w:val="007D53A8"/>
    <w:rsid w:val="007D7072"/>
    <w:rsid w:val="007E428B"/>
    <w:rsid w:val="007E7B93"/>
    <w:rsid w:val="007F053B"/>
    <w:rsid w:val="007F1FE7"/>
    <w:rsid w:val="008026AF"/>
    <w:rsid w:val="008069F9"/>
    <w:rsid w:val="00815BEE"/>
    <w:rsid w:val="0081721F"/>
    <w:rsid w:val="00821EE0"/>
    <w:rsid w:val="0083190B"/>
    <w:rsid w:val="00837372"/>
    <w:rsid w:val="00843954"/>
    <w:rsid w:val="00844748"/>
    <w:rsid w:val="00847806"/>
    <w:rsid w:val="0085710D"/>
    <w:rsid w:val="008615A2"/>
    <w:rsid w:val="00861B2D"/>
    <w:rsid w:val="008626B2"/>
    <w:rsid w:val="00877665"/>
    <w:rsid w:val="008873E4"/>
    <w:rsid w:val="008A4E18"/>
    <w:rsid w:val="008A5005"/>
    <w:rsid w:val="008C2073"/>
    <w:rsid w:val="008D1B04"/>
    <w:rsid w:val="008D5C53"/>
    <w:rsid w:val="008F49DB"/>
    <w:rsid w:val="009279DB"/>
    <w:rsid w:val="009334AA"/>
    <w:rsid w:val="00941948"/>
    <w:rsid w:val="00952314"/>
    <w:rsid w:val="0096377C"/>
    <w:rsid w:val="00964FDD"/>
    <w:rsid w:val="009763DA"/>
    <w:rsid w:val="00983CC9"/>
    <w:rsid w:val="00986E55"/>
    <w:rsid w:val="00990056"/>
    <w:rsid w:val="009B1C69"/>
    <w:rsid w:val="009D1F86"/>
    <w:rsid w:val="009D2621"/>
    <w:rsid w:val="009D2A6A"/>
    <w:rsid w:val="009D3323"/>
    <w:rsid w:val="009E504C"/>
    <w:rsid w:val="009F0E9F"/>
    <w:rsid w:val="009F2645"/>
    <w:rsid w:val="009F6064"/>
    <w:rsid w:val="009F71BC"/>
    <w:rsid w:val="00A13857"/>
    <w:rsid w:val="00A17416"/>
    <w:rsid w:val="00A32FC0"/>
    <w:rsid w:val="00A367FF"/>
    <w:rsid w:val="00A57AB3"/>
    <w:rsid w:val="00A57BE5"/>
    <w:rsid w:val="00A620A6"/>
    <w:rsid w:val="00AC643A"/>
    <w:rsid w:val="00AD0170"/>
    <w:rsid w:val="00AE4671"/>
    <w:rsid w:val="00AE7318"/>
    <w:rsid w:val="00AF2D79"/>
    <w:rsid w:val="00AF59B2"/>
    <w:rsid w:val="00B02B43"/>
    <w:rsid w:val="00B10DB0"/>
    <w:rsid w:val="00B226A7"/>
    <w:rsid w:val="00B22AA4"/>
    <w:rsid w:val="00B318E7"/>
    <w:rsid w:val="00B37299"/>
    <w:rsid w:val="00B531FA"/>
    <w:rsid w:val="00B55A57"/>
    <w:rsid w:val="00B605AF"/>
    <w:rsid w:val="00B776E6"/>
    <w:rsid w:val="00B8080E"/>
    <w:rsid w:val="00BB1C35"/>
    <w:rsid w:val="00BD230F"/>
    <w:rsid w:val="00BD30AA"/>
    <w:rsid w:val="00BD40F5"/>
    <w:rsid w:val="00BE6042"/>
    <w:rsid w:val="00C03111"/>
    <w:rsid w:val="00C05F2D"/>
    <w:rsid w:val="00C1141C"/>
    <w:rsid w:val="00C13260"/>
    <w:rsid w:val="00C138EE"/>
    <w:rsid w:val="00C17FE9"/>
    <w:rsid w:val="00C20D36"/>
    <w:rsid w:val="00C4165F"/>
    <w:rsid w:val="00C45C7D"/>
    <w:rsid w:val="00C462E0"/>
    <w:rsid w:val="00C51EDD"/>
    <w:rsid w:val="00C65AC4"/>
    <w:rsid w:val="00C65CD4"/>
    <w:rsid w:val="00C8083A"/>
    <w:rsid w:val="00CA05FA"/>
    <w:rsid w:val="00CA0B7D"/>
    <w:rsid w:val="00CA279B"/>
    <w:rsid w:val="00CA27ED"/>
    <w:rsid w:val="00CA438E"/>
    <w:rsid w:val="00CB3E5D"/>
    <w:rsid w:val="00CC45DB"/>
    <w:rsid w:val="00CC732C"/>
    <w:rsid w:val="00CD0E59"/>
    <w:rsid w:val="00CE240E"/>
    <w:rsid w:val="00CE67C6"/>
    <w:rsid w:val="00CE7CB2"/>
    <w:rsid w:val="00CF300B"/>
    <w:rsid w:val="00D00C12"/>
    <w:rsid w:val="00D03820"/>
    <w:rsid w:val="00D05CD7"/>
    <w:rsid w:val="00D06F29"/>
    <w:rsid w:val="00D51EDF"/>
    <w:rsid w:val="00D54D94"/>
    <w:rsid w:val="00D56C38"/>
    <w:rsid w:val="00D63417"/>
    <w:rsid w:val="00D703BB"/>
    <w:rsid w:val="00D71A50"/>
    <w:rsid w:val="00D740AF"/>
    <w:rsid w:val="00D77FDC"/>
    <w:rsid w:val="00D94637"/>
    <w:rsid w:val="00D968F0"/>
    <w:rsid w:val="00DA1BA7"/>
    <w:rsid w:val="00DA5D70"/>
    <w:rsid w:val="00DB6456"/>
    <w:rsid w:val="00DB726D"/>
    <w:rsid w:val="00DC0AD9"/>
    <w:rsid w:val="00DC58AC"/>
    <w:rsid w:val="00DD4BE6"/>
    <w:rsid w:val="00E04422"/>
    <w:rsid w:val="00E12203"/>
    <w:rsid w:val="00E24BAB"/>
    <w:rsid w:val="00E4094F"/>
    <w:rsid w:val="00E41901"/>
    <w:rsid w:val="00E4631A"/>
    <w:rsid w:val="00E50172"/>
    <w:rsid w:val="00E56CD3"/>
    <w:rsid w:val="00E570E5"/>
    <w:rsid w:val="00E67008"/>
    <w:rsid w:val="00E712E1"/>
    <w:rsid w:val="00E814F0"/>
    <w:rsid w:val="00E9791D"/>
    <w:rsid w:val="00EA2EE5"/>
    <w:rsid w:val="00EA569E"/>
    <w:rsid w:val="00EB3A59"/>
    <w:rsid w:val="00EC4EA6"/>
    <w:rsid w:val="00EC67BD"/>
    <w:rsid w:val="00F6271D"/>
    <w:rsid w:val="00F659DD"/>
    <w:rsid w:val="00F737A2"/>
    <w:rsid w:val="00F80E92"/>
    <w:rsid w:val="00F83241"/>
    <w:rsid w:val="00F872D6"/>
    <w:rsid w:val="00F92B27"/>
    <w:rsid w:val="00FA6E3F"/>
    <w:rsid w:val="00FB2A19"/>
    <w:rsid w:val="00FD20EB"/>
    <w:rsid w:val="00FD3CB5"/>
    <w:rsid w:val="00FD7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7E735D-EBAD-4A83-B3FB-7E8AAD23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41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750E"/>
    <w:pPr>
      <w:widowControl w:val="0"/>
      <w:autoSpaceDE w:val="0"/>
      <w:autoSpaceDN w:val="0"/>
      <w:adjustRightInd w:val="0"/>
      <w:ind w:firstLine="720"/>
    </w:pPr>
    <w:rPr>
      <w:rFonts w:ascii="Arial" w:hAnsi="Arial" w:cs="Arial"/>
    </w:rPr>
  </w:style>
  <w:style w:type="table" w:styleId="a3">
    <w:name w:val="Table Grid"/>
    <w:basedOn w:val="a1"/>
    <w:rsid w:val="00FD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0D36"/>
    <w:pPr>
      <w:ind w:left="720"/>
      <w:contextualSpacing/>
    </w:pPr>
  </w:style>
  <w:style w:type="character" w:styleId="a5">
    <w:name w:val="Hyperlink"/>
    <w:uiPriority w:val="99"/>
    <w:semiHidden/>
    <w:unhideWhenUsed/>
    <w:rsid w:val="00093F81"/>
    <w:rPr>
      <w:color w:val="0000FF"/>
      <w:u w:val="single"/>
    </w:rPr>
  </w:style>
  <w:style w:type="character" w:styleId="a6">
    <w:name w:val="FollowedHyperlink"/>
    <w:uiPriority w:val="99"/>
    <w:semiHidden/>
    <w:unhideWhenUsed/>
    <w:rsid w:val="00093F81"/>
    <w:rPr>
      <w:color w:val="800080"/>
      <w:u w:val="single"/>
    </w:rPr>
  </w:style>
  <w:style w:type="paragraph" w:customStyle="1" w:styleId="xl65">
    <w:name w:val="xl65"/>
    <w:basedOn w:val="a"/>
    <w:rsid w:val="00093F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093F8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7">
    <w:name w:val="xl67"/>
    <w:basedOn w:val="a"/>
    <w:rsid w:val="00093F81"/>
    <w:pPr>
      <w:pBdr>
        <w:top w:val="single" w:sz="4" w:space="0" w:color="auto"/>
        <w:bottom w:val="single" w:sz="4" w:space="0" w:color="auto"/>
      </w:pBdr>
      <w:spacing w:before="100" w:beforeAutospacing="1" w:after="100" w:afterAutospacing="1"/>
      <w:jc w:val="center"/>
      <w:textAlignment w:val="center"/>
    </w:pPr>
  </w:style>
  <w:style w:type="paragraph" w:customStyle="1" w:styleId="xl68">
    <w:name w:val="xl68"/>
    <w:basedOn w:val="a"/>
    <w:rsid w:val="00093F8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093F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792B25"/>
    <w:pPr>
      <w:pBdr>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792B2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792B2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792B2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792B2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a"/>
    <w:rsid w:val="00792B25"/>
    <w:pPr>
      <w:pBdr>
        <w:top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rsid w:val="00792B2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792B25"/>
    <w:pPr>
      <w:pBdr>
        <w:left w:val="single" w:sz="4" w:space="0" w:color="auto"/>
        <w:right w:val="single" w:sz="4" w:space="0" w:color="auto"/>
      </w:pBdr>
      <w:spacing w:before="100" w:beforeAutospacing="1" w:after="100" w:afterAutospacing="1"/>
      <w:jc w:val="center"/>
      <w:textAlignment w:val="center"/>
    </w:pPr>
  </w:style>
  <w:style w:type="paragraph" w:styleId="a7">
    <w:name w:val="header"/>
    <w:basedOn w:val="a"/>
    <w:link w:val="a8"/>
    <w:uiPriority w:val="99"/>
    <w:unhideWhenUsed/>
    <w:rsid w:val="008A5005"/>
    <w:pPr>
      <w:tabs>
        <w:tab w:val="center" w:pos="4677"/>
        <w:tab w:val="right" w:pos="9355"/>
      </w:tabs>
    </w:pPr>
    <w:rPr>
      <w:lang w:val="x-none" w:eastAsia="x-none"/>
    </w:rPr>
  </w:style>
  <w:style w:type="character" w:customStyle="1" w:styleId="a8">
    <w:name w:val="Верхний колонтитул Знак"/>
    <w:link w:val="a7"/>
    <w:uiPriority w:val="99"/>
    <w:rsid w:val="008A5005"/>
    <w:rPr>
      <w:sz w:val="24"/>
      <w:szCs w:val="24"/>
    </w:rPr>
  </w:style>
  <w:style w:type="paragraph" w:styleId="a9">
    <w:name w:val="footer"/>
    <w:basedOn w:val="a"/>
    <w:link w:val="aa"/>
    <w:uiPriority w:val="99"/>
    <w:unhideWhenUsed/>
    <w:rsid w:val="008A5005"/>
    <w:pPr>
      <w:tabs>
        <w:tab w:val="center" w:pos="4677"/>
        <w:tab w:val="right" w:pos="9355"/>
      </w:tabs>
    </w:pPr>
    <w:rPr>
      <w:lang w:val="x-none" w:eastAsia="x-none"/>
    </w:rPr>
  </w:style>
  <w:style w:type="character" w:customStyle="1" w:styleId="aa">
    <w:name w:val="Нижний колонтитул Знак"/>
    <w:link w:val="a9"/>
    <w:uiPriority w:val="99"/>
    <w:rsid w:val="008A50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675">
      <w:bodyDiv w:val="1"/>
      <w:marLeft w:val="0"/>
      <w:marRight w:val="0"/>
      <w:marTop w:val="0"/>
      <w:marBottom w:val="0"/>
      <w:divBdr>
        <w:top w:val="none" w:sz="0" w:space="0" w:color="auto"/>
        <w:left w:val="none" w:sz="0" w:space="0" w:color="auto"/>
        <w:bottom w:val="none" w:sz="0" w:space="0" w:color="auto"/>
        <w:right w:val="none" w:sz="0" w:space="0" w:color="auto"/>
      </w:divBdr>
    </w:div>
    <w:div w:id="22557106">
      <w:bodyDiv w:val="1"/>
      <w:marLeft w:val="0"/>
      <w:marRight w:val="0"/>
      <w:marTop w:val="0"/>
      <w:marBottom w:val="0"/>
      <w:divBdr>
        <w:top w:val="none" w:sz="0" w:space="0" w:color="auto"/>
        <w:left w:val="none" w:sz="0" w:space="0" w:color="auto"/>
        <w:bottom w:val="none" w:sz="0" w:space="0" w:color="auto"/>
        <w:right w:val="none" w:sz="0" w:space="0" w:color="auto"/>
      </w:divBdr>
    </w:div>
    <w:div w:id="23479704">
      <w:bodyDiv w:val="1"/>
      <w:marLeft w:val="0"/>
      <w:marRight w:val="0"/>
      <w:marTop w:val="0"/>
      <w:marBottom w:val="0"/>
      <w:divBdr>
        <w:top w:val="none" w:sz="0" w:space="0" w:color="auto"/>
        <w:left w:val="none" w:sz="0" w:space="0" w:color="auto"/>
        <w:bottom w:val="none" w:sz="0" w:space="0" w:color="auto"/>
        <w:right w:val="none" w:sz="0" w:space="0" w:color="auto"/>
      </w:divBdr>
    </w:div>
    <w:div w:id="86856089">
      <w:bodyDiv w:val="1"/>
      <w:marLeft w:val="0"/>
      <w:marRight w:val="0"/>
      <w:marTop w:val="0"/>
      <w:marBottom w:val="0"/>
      <w:divBdr>
        <w:top w:val="none" w:sz="0" w:space="0" w:color="auto"/>
        <w:left w:val="none" w:sz="0" w:space="0" w:color="auto"/>
        <w:bottom w:val="none" w:sz="0" w:space="0" w:color="auto"/>
        <w:right w:val="none" w:sz="0" w:space="0" w:color="auto"/>
      </w:divBdr>
    </w:div>
    <w:div w:id="167062841">
      <w:bodyDiv w:val="1"/>
      <w:marLeft w:val="0"/>
      <w:marRight w:val="0"/>
      <w:marTop w:val="0"/>
      <w:marBottom w:val="0"/>
      <w:divBdr>
        <w:top w:val="none" w:sz="0" w:space="0" w:color="auto"/>
        <w:left w:val="none" w:sz="0" w:space="0" w:color="auto"/>
        <w:bottom w:val="none" w:sz="0" w:space="0" w:color="auto"/>
        <w:right w:val="none" w:sz="0" w:space="0" w:color="auto"/>
      </w:divBdr>
    </w:div>
    <w:div w:id="178589359">
      <w:bodyDiv w:val="1"/>
      <w:marLeft w:val="0"/>
      <w:marRight w:val="0"/>
      <w:marTop w:val="0"/>
      <w:marBottom w:val="0"/>
      <w:divBdr>
        <w:top w:val="none" w:sz="0" w:space="0" w:color="auto"/>
        <w:left w:val="none" w:sz="0" w:space="0" w:color="auto"/>
        <w:bottom w:val="none" w:sz="0" w:space="0" w:color="auto"/>
        <w:right w:val="none" w:sz="0" w:space="0" w:color="auto"/>
      </w:divBdr>
    </w:div>
    <w:div w:id="207837872">
      <w:bodyDiv w:val="1"/>
      <w:marLeft w:val="0"/>
      <w:marRight w:val="0"/>
      <w:marTop w:val="0"/>
      <w:marBottom w:val="0"/>
      <w:divBdr>
        <w:top w:val="none" w:sz="0" w:space="0" w:color="auto"/>
        <w:left w:val="none" w:sz="0" w:space="0" w:color="auto"/>
        <w:bottom w:val="none" w:sz="0" w:space="0" w:color="auto"/>
        <w:right w:val="none" w:sz="0" w:space="0" w:color="auto"/>
      </w:divBdr>
    </w:div>
    <w:div w:id="249973421">
      <w:bodyDiv w:val="1"/>
      <w:marLeft w:val="0"/>
      <w:marRight w:val="0"/>
      <w:marTop w:val="0"/>
      <w:marBottom w:val="0"/>
      <w:divBdr>
        <w:top w:val="none" w:sz="0" w:space="0" w:color="auto"/>
        <w:left w:val="none" w:sz="0" w:space="0" w:color="auto"/>
        <w:bottom w:val="none" w:sz="0" w:space="0" w:color="auto"/>
        <w:right w:val="none" w:sz="0" w:space="0" w:color="auto"/>
      </w:divBdr>
    </w:div>
    <w:div w:id="267548684">
      <w:bodyDiv w:val="1"/>
      <w:marLeft w:val="0"/>
      <w:marRight w:val="0"/>
      <w:marTop w:val="0"/>
      <w:marBottom w:val="0"/>
      <w:divBdr>
        <w:top w:val="none" w:sz="0" w:space="0" w:color="auto"/>
        <w:left w:val="none" w:sz="0" w:space="0" w:color="auto"/>
        <w:bottom w:val="none" w:sz="0" w:space="0" w:color="auto"/>
        <w:right w:val="none" w:sz="0" w:space="0" w:color="auto"/>
      </w:divBdr>
    </w:div>
    <w:div w:id="313336697">
      <w:bodyDiv w:val="1"/>
      <w:marLeft w:val="0"/>
      <w:marRight w:val="0"/>
      <w:marTop w:val="0"/>
      <w:marBottom w:val="0"/>
      <w:divBdr>
        <w:top w:val="none" w:sz="0" w:space="0" w:color="auto"/>
        <w:left w:val="none" w:sz="0" w:space="0" w:color="auto"/>
        <w:bottom w:val="none" w:sz="0" w:space="0" w:color="auto"/>
        <w:right w:val="none" w:sz="0" w:space="0" w:color="auto"/>
      </w:divBdr>
    </w:div>
    <w:div w:id="313339477">
      <w:bodyDiv w:val="1"/>
      <w:marLeft w:val="0"/>
      <w:marRight w:val="0"/>
      <w:marTop w:val="0"/>
      <w:marBottom w:val="0"/>
      <w:divBdr>
        <w:top w:val="none" w:sz="0" w:space="0" w:color="auto"/>
        <w:left w:val="none" w:sz="0" w:space="0" w:color="auto"/>
        <w:bottom w:val="none" w:sz="0" w:space="0" w:color="auto"/>
        <w:right w:val="none" w:sz="0" w:space="0" w:color="auto"/>
      </w:divBdr>
    </w:div>
    <w:div w:id="347222920">
      <w:bodyDiv w:val="1"/>
      <w:marLeft w:val="0"/>
      <w:marRight w:val="0"/>
      <w:marTop w:val="0"/>
      <w:marBottom w:val="0"/>
      <w:divBdr>
        <w:top w:val="none" w:sz="0" w:space="0" w:color="auto"/>
        <w:left w:val="none" w:sz="0" w:space="0" w:color="auto"/>
        <w:bottom w:val="none" w:sz="0" w:space="0" w:color="auto"/>
        <w:right w:val="none" w:sz="0" w:space="0" w:color="auto"/>
      </w:divBdr>
    </w:div>
    <w:div w:id="361789172">
      <w:bodyDiv w:val="1"/>
      <w:marLeft w:val="0"/>
      <w:marRight w:val="0"/>
      <w:marTop w:val="0"/>
      <w:marBottom w:val="0"/>
      <w:divBdr>
        <w:top w:val="none" w:sz="0" w:space="0" w:color="auto"/>
        <w:left w:val="none" w:sz="0" w:space="0" w:color="auto"/>
        <w:bottom w:val="none" w:sz="0" w:space="0" w:color="auto"/>
        <w:right w:val="none" w:sz="0" w:space="0" w:color="auto"/>
      </w:divBdr>
    </w:div>
    <w:div w:id="452020067">
      <w:bodyDiv w:val="1"/>
      <w:marLeft w:val="0"/>
      <w:marRight w:val="0"/>
      <w:marTop w:val="0"/>
      <w:marBottom w:val="0"/>
      <w:divBdr>
        <w:top w:val="none" w:sz="0" w:space="0" w:color="auto"/>
        <w:left w:val="none" w:sz="0" w:space="0" w:color="auto"/>
        <w:bottom w:val="none" w:sz="0" w:space="0" w:color="auto"/>
        <w:right w:val="none" w:sz="0" w:space="0" w:color="auto"/>
      </w:divBdr>
    </w:div>
    <w:div w:id="463230686">
      <w:bodyDiv w:val="1"/>
      <w:marLeft w:val="0"/>
      <w:marRight w:val="0"/>
      <w:marTop w:val="0"/>
      <w:marBottom w:val="0"/>
      <w:divBdr>
        <w:top w:val="none" w:sz="0" w:space="0" w:color="auto"/>
        <w:left w:val="none" w:sz="0" w:space="0" w:color="auto"/>
        <w:bottom w:val="none" w:sz="0" w:space="0" w:color="auto"/>
        <w:right w:val="none" w:sz="0" w:space="0" w:color="auto"/>
      </w:divBdr>
    </w:div>
    <w:div w:id="502211128">
      <w:bodyDiv w:val="1"/>
      <w:marLeft w:val="0"/>
      <w:marRight w:val="0"/>
      <w:marTop w:val="0"/>
      <w:marBottom w:val="0"/>
      <w:divBdr>
        <w:top w:val="none" w:sz="0" w:space="0" w:color="auto"/>
        <w:left w:val="none" w:sz="0" w:space="0" w:color="auto"/>
        <w:bottom w:val="none" w:sz="0" w:space="0" w:color="auto"/>
        <w:right w:val="none" w:sz="0" w:space="0" w:color="auto"/>
      </w:divBdr>
    </w:div>
    <w:div w:id="522474031">
      <w:bodyDiv w:val="1"/>
      <w:marLeft w:val="0"/>
      <w:marRight w:val="0"/>
      <w:marTop w:val="0"/>
      <w:marBottom w:val="0"/>
      <w:divBdr>
        <w:top w:val="none" w:sz="0" w:space="0" w:color="auto"/>
        <w:left w:val="none" w:sz="0" w:space="0" w:color="auto"/>
        <w:bottom w:val="none" w:sz="0" w:space="0" w:color="auto"/>
        <w:right w:val="none" w:sz="0" w:space="0" w:color="auto"/>
      </w:divBdr>
    </w:div>
    <w:div w:id="533541600">
      <w:bodyDiv w:val="1"/>
      <w:marLeft w:val="0"/>
      <w:marRight w:val="0"/>
      <w:marTop w:val="0"/>
      <w:marBottom w:val="0"/>
      <w:divBdr>
        <w:top w:val="none" w:sz="0" w:space="0" w:color="auto"/>
        <w:left w:val="none" w:sz="0" w:space="0" w:color="auto"/>
        <w:bottom w:val="none" w:sz="0" w:space="0" w:color="auto"/>
        <w:right w:val="none" w:sz="0" w:space="0" w:color="auto"/>
      </w:divBdr>
    </w:div>
    <w:div w:id="602420899">
      <w:bodyDiv w:val="1"/>
      <w:marLeft w:val="0"/>
      <w:marRight w:val="0"/>
      <w:marTop w:val="0"/>
      <w:marBottom w:val="0"/>
      <w:divBdr>
        <w:top w:val="none" w:sz="0" w:space="0" w:color="auto"/>
        <w:left w:val="none" w:sz="0" w:space="0" w:color="auto"/>
        <w:bottom w:val="none" w:sz="0" w:space="0" w:color="auto"/>
        <w:right w:val="none" w:sz="0" w:space="0" w:color="auto"/>
      </w:divBdr>
    </w:div>
    <w:div w:id="657923300">
      <w:bodyDiv w:val="1"/>
      <w:marLeft w:val="0"/>
      <w:marRight w:val="0"/>
      <w:marTop w:val="0"/>
      <w:marBottom w:val="0"/>
      <w:divBdr>
        <w:top w:val="none" w:sz="0" w:space="0" w:color="auto"/>
        <w:left w:val="none" w:sz="0" w:space="0" w:color="auto"/>
        <w:bottom w:val="none" w:sz="0" w:space="0" w:color="auto"/>
        <w:right w:val="none" w:sz="0" w:space="0" w:color="auto"/>
      </w:divBdr>
    </w:div>
    <w:div w:id="671110133">
      <w:bodyDiv w:val="1"/>
      <w:marLeft w:val="0"/>
      <w:marRight w:val="0"/>
      <w:marTop w:val="0"/>
      <w:marBottom w:val="0"/>
      <w:divBdr>
        <w:top w:val="none" w:sz="0" w:space="0" w:color="auto"/>
        <w:left w:val="none" w:sz="0" w:space="0" w:color="auto"/>
        <w:bottom w:val="none" w:sz="0" w:space="0" w:color="auto"/>
        <w:right w:val="none" w:sz="0" w:space="0" w:color="auto"/>
      </w:divBdr>
    </w:div>
    <w:div w:id="686172498">
      <w:bodyDiv w:val="1"/>
      <w:marLeft w:val="0"/>
      <w:marRight w:val="0"/>
      <w:marTop w:val="0"/>
      <w:marBottom w:val="0"/>
      <w:divBdr>
        <w:top w:val="none" w:sz="0" w:space="0" w:color="auto"/>
        <w:left w:val="none" w:sz="0" w:space="0" w:color="auto"/>
        <w:bottom w:val="none" w:sz="0" w:space="0" w:color="auto"/>
        <w:right w:val="none" w:sz="0" w:space="0" w:color="auto"/>
      </w:divBdr>
    </w:div>
    <w:div w:id="688137679">
      <w:bodyDiv w:val="1"/>
      <w:marLeft w:val="0"/>
      <w:marRight w:val="0"/>
      <w:marTop w:val="0"/>
      <w:marBottom w:val="0"/>
      <w:divBdr>
        <w:top w:val="none" w:sz="0" w:space="0" w:color="auto"/>
        <w:left w:val="none" w:sz="0" w:space="0" w:color="auto"/>
        <w:bottom w:val="none" w:sz="0" w:space="0" w:color="auto"/>
        <w:right w:val="none" w:sz="0" w:space="0" w:color="auto"/>
      </w:divBdr>
    </w:div>
    <w:div w:id="732199949">
      <w:bodyDiv w:val="1"/>
      <w:marLeft w:val="0"/>
      <w:marRight w:val="0"/>
      <w:marTop w:val="0"/>
      <w:marBottom w:val="0"/>
      <w:divBdr>
        <w:top w:val="none" w:sz="0" w:space="0" w:color="auto"/>
        <w:left w:val="none" w:sz="0" w:space="0" w:color="auto"/>
        <w:bottom w:val="none" w:sz="0" w:space="0" w:color="auto"/>
        <w:right w:val="none" w:sz="0" w:space="0" w:color="auto"/>
      </w:divBdr>
    </w:div>
    <w:div w:id="781615051">
      <w:bodyDiv w:val="1"/>
      <w:marLeft w:val="0"/>
      <w:marRight w:val="0"/>
      <w:marTop w:val="0"/>
      <w:marBottom w:val="0"/>
      <w:divBdr>
        <w:top w:val="none" w:sz="0" w:space="0" w:color="auto"/>
        <w:left w:val="none" w:sz="0" w:space="0" w:color="auto"/>
        <w:bottom w:val="none" w:sz="0" w:space="0" w:color="auto"/>
        <w:right w:val="none" w:sz="0" w:space="0" w:color="auto"/>
      </w:divBdr>
    </w:div>
    <w:div w:id="797338921">
      <w:bodyDiv w:val="1"/>
      <w:marLeft w:val="0"/>
      <w:marRight w:val="0"/>
      <w:marTop w:val="0"/>
      <w:marBottom w:val="0"/>
      <w:divBdr>
        <w:top w:val="none" w:sz="0" w:space="0" w:color="auto"/>
        <w:left w:val="none" w:sz="0" w:space="0" w:color="auto"/>
        <w:bottom w:val="none" w:sz="0" w:space="0" w:color="auto"/>
        <w:right w:val="none" w:sz="0" w:space="0" w:color="auto"/>
      </w:divBdr>
    </w:div>
    <w:div w:id="877165081">
      <w:bodyDiv w:val="1"/>
      <w:marLeft w:val="0"/>
      <w:marRight w:val="0"/>
      <w:marTop w:val="0"/>
      <w:marBottom w:val="0"/>
      <w:divBdr>
        <w:top w:val="none" w:sz="0" w:space="0" w:color="auto"/>
        <w:left w:val="none" w:sz="0" w:space="0" w:color="auto"/>
        <w:bottom w:val="none" w:sz="0" w:space="0" w:color="auto"/>
        <w:right w:val="none" w:sz="0" w:space="0" w:color="auto"/>
      </w:divBdr>
    </w:div>
    <w:div w:id="1003052974">
      <w:bodyDiv w:val="1"/>
      <w:marLeft w:val="0"/>
      <w:marRight w:val="0"/>
      <w:marTop w:val="0"/>
      <w:marBottom w:val="0"/>
      <w:divBdr>
        <w:top w:val="none" w:sz="0" w:space="0" w:color="auto"/>
        <w:left w:val="none" w:sz="0" w:space="0" w:color="auto"/>
        <w:bottom w:val="none" w:sz="0" w:space="0" w:color="auto"/>
        <w:right w:val="none" w:sz="0" w:space="0" w:color="auto"/>
      </w:divBdr>
    </w:div>
    <w:div w:id="1052924520">
      <w:bodyDiv w:val="1"/>
      <w:marLeft w:val="0"/>
      <w:marRight w:val="0"/>
      <w:marTop w:val="0"/>
      <w:marBottom w:val="0"/>
      <w:divBdr>
        <w:top w:val="none" w:sz="0" w:space="0" w:color="auto"/>
        <w:left w:val="none" w:sz="0" w:space="0" w:color="auto"/>
        <w:bottom w:val="none" w:sz="0" w:space="0" w:color="auto"/>
        <w:right w:val="none" w:sz="0" w:space="0" w:color="auto"/>
      </w:divBdr>
    </w:div>
    <w:div w:id="1091125837">
      <w:bodyDiv w:val="1"/>
      <w:marLeft w:val="0"/>
      <w:marRight w:val="0"/>
      <w:marTop w:val="0"/>
      <w:marBottom w:val="0"/>
      <w:divBdr>
        <w:top w:val="none" w:sz="0" w:space="0" w:color="auto"/>
        <w:left w:val="none" w:sz="0" w:space="0" w:color="auto"/>
        <w:bottom w:val="none" w:sz="0" w:space="0" w:color="auto"/>
        <w:right w:val="none" w:sz="0" w:space="0" w:color="auto"/>
      </w:divBdr>
    </w:div>
    <w:div w:id="1117454711">
      <w:bodyDiv w:val="1"/>
      <w:marLeft w:val="0"/>
      <w:marRight w:val="0"/>
      <w:marTop w:val="0"/>
      <w:marBottom w:val="0"/>
      <w:divBdr>
        <w:top w:val="none" w:sz="0" w:space="0" w:color="auto"/>
        <w:left w:val="none" w:sz="0" w:space="0" w:color="auto"/>
        <w:bottom w:val="none" w:sz="0" w:space="0" w:color="auto"/>
        <w:right w:val="none" w:sz="0" w:space="0" w:color="auto"/>
      </w:divBdr>
    </w:div>
    <w:div w:id="1121613703">
      <w:bodyDiv w:val="1"/>
      <w:marLeft w:val="0"/>
      <w:marRight w:val="0"/>
      <w:marTop w:val="0"/>
      <w:marBottom w:val="0"/>
      <w:divBdr>
        <w:top w:val="none" w:sz="0" w:space="0" w:color="auto"/>
        <w:left w:val="none" w:sz="0" w:space="0" w:color="auto"/>
        <w:bottom w:val="none" w:sz="0" w:space="0" w:color="auto"/>
        <w:right w:val="none" w:sz="0" w:space="0" w:color="auto"/>
      </w:divBdr>
    </w:div>
    <w:div w:id="1127427879">
      <w:bodyDiv w:val="1"/>
      <w:marLeft w:val="0"/>
      <w:marRight w:val="0"/>
      <w:marTop w:val="0"/>
      <w:marBottom w:val="0"/>
      <w:divBdr>
        <w:top w:val="none" w:sz="0" w:space="0" w:color="auto"/>
        <w:left w:val="none" w:sz="0" w:space="0" w:color="auto"/>
        <w:bottom w:val="none" w:sz="0" w:space="0" w:color="auto"/>
        <w:right w:val="none" w:sz="0" w:space="0" w:color="auto"/>
      </w:divBdr>
    </w:div>
    <w:div w:id="1142312757">
      <w:bodyDiv w:val="1"/>
      <w:marLeft w:val="0"/>
      <w:marRight w:val="0"/>
      <w:marTop w:val="0"/>
      <w:marBottom w:val="0"/>
      <w:divBdr>
        <w:top w:val="none" w:sz="0" w:space="0" w:color="auto"/>
        <w:left w:val="none" w:sz="0" w:space="0" w:color="auto"/>
        <w:bottom w:val="none" w:sz="0" w:space="0" w:color="auto"/>
        <w:right w:val="none" w:sz="0" w:space="0" w:color="auto"/>
      </w:divBdr>
    </w:div>
    <w:div w:id="1163161179">
      <w:bodyDiv w:val="1"/>
      <w:marLeft w:val="0"/>
      <w:marRight w:val="0"/>
      <w:marTop w:val="0"/>
      <w:marBottom w:val="0"/>
      <w:divBdr>
        <w:top w:val="none" w:sz="0" w:space="0" w:color="auto"/>
        <w:left w:val="none" w:sz="0" w:space="0" w:color="auto"/>
        <w:bottom w:val="none" w:sz="0" w:space="0" w:color="auto"/>
        <w:right w:val="none" w:sz="0" w:space="0" w:color="auto"/>
      </w:divBdr>
    </w:div>
    <w:div w:id="1189179523">
      <w:bodyDiv w:val="1"/>
      <w:marLeft w:val="0"/>
      <w:marRight w:val="0"/>
      <w:marTop w:val="0"/>
      <w:marBottom w:val="0"/>
      <w:divBdr>
        <w:top w:val="none" w:sz="0" w:space="0" w:color="auto"/>
        <w:left w:val="none" w:sz="0" w:space="0" w:color="auto"/>
        <w:bottom w:val="none" w:sz="0" w:space="0" w:color="auto"/>
        <w:right w:val="none" w:sz="0" w:space="0" w:color="auto"/>
      </w:divBdr>
    </w:div>
    <w:div w:id="1217819019">
      <w:bodyDiv w:val="1"/>
      <w:marLeft w:val="0"/>
      <w:marRight w:val="0"/>
      <w:marTop w:val="0"/>
      <w:marBottom w:val="0"/>
      <w:divBdr>
        <w:top w:val="none" w:sz="0" w:space="0" w:color="auto"/>
        <w:left w:val="none" w:sz="0" w:space="0" w:color="auto"/>
        <w:bottom w:val="none" w:sz="0" w:space="0" w:color="auto"/>
        <w:right w:val="none" w:sz="0" w:space="0" w:color="auto"/>
      </w:divBdr>
    </w:div>
    <w:div w:id="1218315961">
      <w:bodyDiv w:val="1"/>
      <w:marLeft w:val="0"/>
      <w:marRight w:val="0"/>
      <w:marTop w:val="0"/>
      <w:marBottom w:val="0"/>
      <w:divBdr>
        <w:top w:val="none" w:sz="0" w:space="0" w:color="auto"/>
        <w:left w:val="none" w:sz="0" w:space="0" w:color="auto"/>
        <w:bottom w:val="none" w:sz="0" w:space="0" w:color="auto"/>
        <w:right w:val="none" w:sz="0" w:space="0" w:color="auto"/>
      </w:divBdr>
    </w:div>
    <w:div w:id="1218976821">
      <w:bodyDiv w:val="1"/>
      <w:marLeft w:val="0"/>
      <w:marRight w:val="0"/>
      <w:marTop w:val="0"/>
      <w:marBottom w:val="0"/>
      <w:divBdr>
        <w:top w:val="none" w:sz="0" w:space="0" w:color="auto"/>
        <w:left w:val="none" w:sz="0" w:space="0" w:color="auto"/>
        <w:bottom w:val="none" w:sz="0" w:space="0" w:color="auto"/>
        <w:right w:val="none" w:sz="0" w:space="0" w:color="auto"/>
      </w:divBdr>
    </w:div>
    <w:div w:id="1255430577">
      <w:bodyDiv w:val="1"/>
      <w:marLeft w:val="0"/>
      <w:marRight w:val="0"/>
      <w:marTop w:val="0"/>
      <w:marBottom w:val="0"/>
      <w:divBdr>
        <w:top w:val="none" w:sz="0" w:space="0" w:color="auto"/>
        <w:left w:val="none" w:sz="0" w:space="0" w:color="auto"/>
        <w:bottom w:val="none" w:sz="0" w:space="0" w:color="auto"/>
        <w:right w:val="none" w:sz="0" w:space="0" w:color="auto"/>
      </w:divBdr>
    </w:div>
    <w:div w:id="1255628020">
      <w:bodyDiv w:val="1"/>
      <w:marLeft w:val="0"/>
      <w:marRight w:val="0"/>
      <w:marTop w:val="0"/>
      <w:marBottom w:val="0"/>
      <w:divBdr>
        <w:top w:val="none" w:sz="0" w:space="0" w:color="auto"/>
        <w:left w:val="none" w:sz="0" w:space="0" w:color="auto"/>
        <w:bottom w:val="none" w:sz="0" w:space="0" w:color="auto"/>
        <w:right w:val="none" w:sz="0" w:space="0" w:color="auto"/>
      </w:divBdr>
    </w:div>
    <w:div w:id="1261841678">
      <w:bodyDiv w:val="1"/>
      <w:marLeft w:val="0"/>
      <w:marRight w:val="0"/>
      <w:marTop w:val="0"/>
      <w:marBottom w:val="0"/>
      <w:divBdr>
        <w:top w:val="none" w:sz="0" w:space="0" w:color="auto"/>
        <w:left w:val="none" w:sz="0" w:space="0" w:color="auto"/>
        <w:bottom w:val="none" w:sz="0" w:space="0" w:color="auto"/>
        <w:right w:val="none" w:sz="0" w:space="0" w:color="auto"/>
      </w:divBdr>
    </w:div>
    <w:div w:id="1261912472">
      <w:bodyDiv w:val="1"/>
      <w:marLeft w:val="0"/>
      <w:marRight w:val="0"/>
      <w:marTop w:val="0"/>
      <w:marBottom w:val="0"/>
      <w:divBdr>
        <w:top w:val="none" w:sz="0" w:space="0" w:color="auto"/>
        <w:left w:val="none" w:sz="0" w:space="0" w:color="auto"/>
        <w:bottom w:val="none" w:sz="0" w:space="0" w:color="auto"/>
        <w:right w:val="none" w:sz="0" w:space="0" w:color="auto"/>
      </w:divBdr>
    </w:div>
    <w:div w:id="1299648846">
      <w:bodyDiv w:val="1"/>
      <w:marLeft w:val="0"/>
      <w:marRight w:val="0"/>
      <w:marTop w:val="0"/>
      <w:marBottom w:val="0"/>
      <w:divBdr>
        <w:top w:val="none" w:sz="0" w:space="0" w:color="auto"/>
        <w:left w:val="none" w:sz="0" w:space="0" w:color="auto"/>
        <w:bottom w:val="none" w:sz="0" w:space="0" w:color="auto"/>
        <w:right w:val="none" w:sz="0" w:space="0" w:color="auto"/>
      </w:divBdr>
    </w:div>
    <w:div w:id="1301299282">
      <w:bodyDiv w:val="1"/>
      <w:marLeft w:val="0"/>
      <w:marRight w:val="0"/>
      <w:marTop w:val="0"/>
      <w:marBottom w:val="0"/>
      <w:divBdr>
        <w:top w:val="none" w:sz="0" w:space="0" w:color="auto"/>
        <w:left w:val="none" w:sz="0" w:space="0" w:color="auto"/>
        <w:bottom w:val="none" w:sz="0" w:space="0" w:color="auto"/>
        <w:right w:val="none" w:sz="0" w:space="0" w:color="auto"/>
      </w:divBdr>
    </w:div>
    <w:div w:id="1315648710">
      <w:bodyDiv w:val="1"/>
      <w:marLeft w:val="0"/>
      <w:marRight w:val="0"/>
      <w:marTop w:val="0"/>
      <w:marBottom w:val="0"/>
      <w:divBdr>
        <w:top w:val="none" w:sz="0" w:space="0" w:color="auto"/>
        <w:left w:val="none" w:sz="0" w:space="0" w:color="auto"/>
        <w:bottom w:val="none" w:sz="0" w:space="0" w:color="auto"/>
        <w:right w:val="none" w:sz="0" w:space="0" w:color="auto"/>
      </w:divBdr>
    </w:div>
    <w:div w:id="1332216472">
      <w:bodyDiv w:val="1"/>
      <w:marLeft w:val="0"/>
      <w:marRight w:val="0"/>
      <w:marTop w:val="0"/>
      <w:marBottom w:val="0"/>
      <w:divBdr>
        <w:top w:val="none" w:sz="0" w:space="0" w:color="auto"/>
        <w:left w:val="none" w:sz="0" w:space="0" w:color="auto"/>
        <w:bottom w:val="none" w:sz="0" w:space="0" w:color="auto"/>
        <w:right w:val="none" w:sz="0" w:space="0" w:color="auto"/>
      </w:divBdr>
    </w:div>
    <w:div w:id="1347054238">
      <w:bodyDiv w:val="1"/>
      <w:marLeft w:val="0"/>
      <w:marRight w:val="0"/>
      <w:marTop w:val="0"/>
      <w:marBottom w:val="0"/>
      <w:divBdr>
        <w:top w:val="none" w:sz="0" w:space="0" w:color="auto"/>
        <w:left w:val="none" w:sz="0" w:space="0" w:color="auto"/>
        <w:bottom w:val="none" w:sz="0" w:space="0" w:color="auto"/>
        <w:right w:val="none" w:sz="0" w:space="0" w:color="auto"/>
      </w:divBdr>
    </w:div>
    <w:div w:id="1364478524">
      <w:bodyDiv w:val="1"/>
      <w:marLeft w:val="0"/>
      <w:marRight w:val="0"/>
      <w:marTop w:val="0"/>
      <w:marBottom w:val="0"/>
      <w:divBdr>
        <w:top w:val="none" w:sz="0" w:space="0" w:color="auto"/>
        <w:left w:val="none" w:sz="0" w:space="0" w:color="auto"/>
        <w:bottom w:val="none" w:sz="0" w:space="0" w:color="auto"/>
        <w:right w:val="none" w:sz="0" w:space="0" w:color="auto"/>
      </w:divBdr>
    </w:div>
    <w:div w:id="1406875886">
      <w:bodyDiv w:val="1"/>
      <w:marLeft w:val="0"/>
      <w:marRight w:val="0"/>
      <w:marTop w:val="0"/>
      <w:marBottom w:val="0"/>
      <w:divBdr>
        <w:top w:val="none" w:sz="0" w:space="0" w:color="auto"/>
        <w:left w:val="none" w:sz="0" w:space="0" w:color="auto"/>
        <w:bottom w:val="none" w:sz="0" w:space="0" w:color="auto"/>
        <w:right w:val="none" w:sz="0" w:space="0" w:color="auto"/>
      </w:divBdr>
    </w:div>
    <w:div w:id="1444883727">
      <w:bodyDiv w:val="1"/>
      <w:marLeft w:val="0"/>
      <w:marRight w:val="0"/>
      <w:marTop w:val="0"/>
      <w:marBottom w:val="0"/>
      <w:divBdr>
        <w:top w:val="none" w:sz="0" w:space="0" w:color="auto"/>
        <w:left w:val="none" w:sz="0" w:space="0" w:color="auto"/>
        <w:bottom w:val="none" w:sz="0" w:space="0" w:color="auto"/>
        <w:right w:val="none" w:sz="0" w:space="0" w:color="auto"/>
      </w:divBdr>
    </w:div>
    <w:div w:id="1446853744">
      <w:bodyDiv w:val="1"/>
      <w:marLeft w:val="0"/>
      <w:marRight w:val="0"/>
      <w:marTop w:val="0"/>
      <w:marBottom w:val="0"/>
      <w:divBdr>
        <w:top w:val="none" w:sz="0" w:space="0" w:color="auto"/>
        <w:left w:val="none" w:sz="0" w:space="0" w:color="auto"/>
        <w:bottom w:val="none" w:sz="0" w:space="0" w:color="auto"/>
        <w:right w:val="none" w:sz="0" w:space="0" w:color="auto"/>
      </w:divBdr>
    </w:div>
    <w:div w:id="1491747694">
      <w:bodyDiv w:val="1"/>
      <w:marLeft w:val="0"/>
      <w:marRight w:val="0"/>
      <w:marTop w:val="0"/>
      <w:marBottom w:val="0"/>
      <w:divBdr>
        <w:top w:val="none" w:sz="0" w:space="0" w:color="auto"/>
        <w:left w:val="none" w:sz="0" w:space="0" w:color="auto"/>
        <w:bottom w:val="none" w:sz="0" w:space="0" w:color="auto"/>
        <w:right w:val="none" w:sz="0" w:space="0" w:color="auto"/>
      </w:divBdr>
    </w:div>
    <w:div w:id="1503011871">
      <w:bodyDiv w:val="1"/>
      <w:marLeft w:val="0"/>
      <w:marRight w:val="0"/>
      <w:marTop w:val="0"/>
      <w:marBottom w:val="0"/>
      <w:divBdr>
        <w:top w:val="none" w:sz="0" w:space="0" w:color="auto"/>
        <w:left w:val="none" w:sz="0" w:space="0" w:color="auto"/>
        <w:bottom w:val="none" w:sz="0" w:space="0" w:color="auto"/>
        <w:right w:val="none" w:sz="0" w:space="0" w:color="auto"/>
      </w:divBdr>
    </w:div>
    <w:div w:id="1514758388">
      <w:bodyDiv w:val="1"/>
      <w:marLeft w:val="0"/>
      <w:marRight w:val="0"/>
      <w:marTop w:val="0"/>
      <w:marBottom w:val="0"/>
      <w:divBdr>
        <w:top w:val="none" w:sz="0" w:space="0" w:color="auto"/>
        <w:left w:val="none" w:sz="0" w:space="0" w:color="auto"/>
        <w:bottom w:val="none" w:sz="0" w:space="0" w:color="auto"/>
        <w:right w:val="none" w:sz="0" w:space="0" w:color="auto"/>
      </w:divBdr>
    </w:div>
    <w:div w:id="1522234513">
      <w:bodyDiv w:val="1"/>
      <w:marLeft w:val="0"/>
      <w:marRight w:val="0"/>
      <w:marTop w:val="0"/>
      <w:marBottom w:val="0"/>
      <w:divBdr>
        <w:top w:val="none" w:sz="0" w:space="0" w:color="auto"/>
        <w:left w:val="none" w:sz="0" w:space="0" w:color="auto"/>
        <w:bottom w:val="none" w:sz="0" w:space="0" w:color="auto"/>
        <w:right w:val="none" w:sz="0" w:space="0" w:color="auto"/>
      </w:divBdr>
    </w:div>
    <w:div w:id="1528180653">
      <w:bodyDiv w:val="1"/>
      <w:marLeft w:val="0"/>
      <w:marRight w:val="0"/>
      <w:marTop w:val="0"/>
      <w:marBottom w:val="0"/>
      <w:divBdr>
        <w:top w:val="none" w:sz="0" w:space="0" w:color="auto"/>
        <w:left w:val="none" w:sz="0" w:space="0" w:color="auto"/>
        <w:bottom w:val="none" w:sz="0" w:space="0" w:color="auto"/>
        <w:right w:val="none" w:sz="0" w:space="0" w:color="auto"/>
      </w:divBdr>
    </w:div>
    <w:div w:id="1534685427">
      <w:bodyDiv w:val="1"/>
      <w:marLeft w:val="0"/>
      <w:marRight w:val="0"/>
      <w:marTop w:val="0"/>
      <w:marBottom w:val="0"/>
      <w:divBdr>
        <w:top w:val="none" w:sz="0" w:space="0" w:color="auto"/>
        <w:left w:val="none" w:sz="0" w:space="0" w:color="auto"/>
        <w:bottom w:val="none" w:sz="0" w:space="0" w:color="auto"/>
        <w:right w:val="none" w:sz="0" w:space="0" w:color="auto"/>
      </w:divBdr>
    </w:div>
    <w:div w:id="1534804179">
      <w:bodyDiv w:val="1"/>
      <w:marLeft w:val="0"/>
      <w:marRight w:val="0"/>
      <w:marTop w:val="0"/>
      <w:marBottom w:val="0"/>
      <w:divBdr>
        <w:top w:val="none" w:sz="0" w:space="0" w:color="auto"/>
        <w:left w:val="none" w:sz="0" w:space="0" w:color="auto"/>
        <w:bottom w:val="none" w:sz="0" w:space="0" w:color="auto"/>
        <w:right w:val="none" w:sz="0" w:space="0" w:color="auto"/>
      </w:divBdr>
    </w:div>
    <w:div w:id="1601334383">
      <w:bodyDiv w:val="1"/>
      <w:marLeft w:val="0"/>
      <w:marRight w:val="0"/>
      <w:marTop w:val="0"/>
      <w:marBottom w:val="0"/>
      <w:divBdr>
        <w:top w:val="none" w:sz="0" w:space="0" w:color="auto"/>
        <w:left w:val="none" w:sz="0" w:space="0" w:color="auto"/>
        <w:bottom w:val="none" w:sz="0" w:space="0" w:color="auto"/>
        <w:right w:val="none" w:sz="0" w:space="0" w:color="auto"/>
      </w:divBdr>
    </w:div>
    <w:div w:id="1657297840">
      <w:bodyDiv w:val="1"/>
      <w:marLeft w:val="0"/>
      <w:marRight w:val="0"/>
      <w:marTop w:val="0"/>
      <w:marBottom w:val="0"/>
      <w:divBdr>
        <w:top w:val="none" w:sz="0" w:space="0" w:color="auto"/>
        <w:left w:val="none" w:sz="0" w:space="0" w:color="auto"/>
        <w:bottom w:val="none" w:sz="0" w:space="0" w:color="auto"/>
        <w:right w:val="none" w:sz="0" w:space="0" w:color="auto"/>
      </w:divBdr>
    </w:div>
    <w:div w:id="1722703788">
      <w:bodyDiv w:val="1"/>
      <w:marLeft w:val="0"/>
      <w:marRight w:val="0"/>
      <w:marTop w:val="0"/>
      <w:marBottom w:val="0"/>
      <w:divBdr>
        <w:top w:val="none" w:sz="0" w:space="0" w:color="auto"/>
        <w:left w:val="none" w:sz="0" w:space="0" w:color="auto"/>
        <w:bottom w:val="none" w:sz="0" w:space="0" w:color="auto"/>
        <w:right w:val="none" w:sz="0" w:space="0" w:color="auto"/>
      </w:divBdr>
    </w:div>
    <w:div w:id="1777868200">
      <w:bodyDiv w:val="1"/>
      <w:marLeft w:val="0"/>
      <w:marRight w:val="0"/>
      <w:marTop w:val="0"/>
      <w:marBottom w:val="0"/>
      <w:divBdr>
        <w:top w:val="none" w:sz="0" w:space="0" w:color="auto"/>
        <w:left w:val="none" w:sz="0" w:space="0" w:color="auto"/>
        <w:bottom w:val="none" w:sz="0" w:space="0" w:color="auto"/>
        <w:right w:val="none" w:sz="0" w:space="0" w:color="auto"/>
      </w:divBdr>
    </w:div>
    <w:div w:id="1825268779">
      <w:bodyDiv w:val="1"/>
      <w:marLeft w:val="0"/>
      <w:marRight w:val="0"/>
      <w:marTop w:val="0"/>
      <w:marBottom w:val="0"/>
      <w:divBdr>
        <w:top w:val="none" w:sz="0" w:space="0" w:color="auto"/>
        <w:left w:val="none" w:sz="0" w:space="0" w:color="auto"/>
        <w:bottom w:val="none" w:sz="0" w:space="0" w:color="auto"/>
        <w:right w:val="none" w:sz="0" w:space="0" w:color="auto"/>
      </w:divBdr>
      <w:divsChild>
        <w:div w:id="1735812506">
          <w:marLeft w:val="0"/>
          <w:marRight w:val="120"/>
          <w:marTop w:val="0"/>
          <w:marBottom w:val="0"/>
          <w:divBdr>
            <w:top w:val="none" w:sz="0" w:space="0" w:color="auto"/>
            <w:left w:val="none" w:sz="0" w:space="0" w:color="auto"/>
            <w:bottom w:val="none" w:sz="0" w:space="0" w:color="auto"/>
            <w:right w:val="none" w:sz="0" w:space="0" w:color="auto"/>
          </w:divBdr>
          <w:divsChild>
            <w:div w:id="2068675485">
              <w:marLeft w:val="0"/>
              <w:marRight w:val="0"/>
              <w:marTop w:val="0"/>
              <w:marBottom w:val="0"/>
              <w:divBdr>
                <w:top w:val="none" w:sz="0" w:space="0" w:color="auto"/>
                <w:left w:val="none" w:sz="0" w:space="0" w:color="auto"/>
                <w:bottom w:val="none" w:sz="0" w:space="0" w:color="auto"/>
                <w:right w:val="none" w:sz="0" w:space="0" w:color="auto"/>
              </w:divBdr>
              <w:divsChild>
                <w:div w:id="10676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7457">
          <w:marLeft w:val="120"/>
          <w:marRight w:val="0"/>
          <w:marTop w:val="0"/>
          <w:marBottom w:val="0"/>
          <w:divBdr>
            <w:top w:val="none" w:sz="0" w:space="0" w:color="auto"/>
            <w:left w:val="none" w:sz="0" w:space="0" w:color="auto"/>
            <w:bottom w:val="none" w:sz="0" w:space="0" w:color="auto"/>
            <w:right w:val="none" w:sz="0" w:space="0" w:color="auto"/>
          </w:divBdr>
          <w:divsChild>
            <w:div w:id="1370108701">
              <w:marLeft w:val="0"/>
              <w:marRight w:val="0"/>
              <w:marTop w:val="0"/>
              <w:marBottom w:val="105"/>
              <w:divBdr>
                <w:top w:val="none" w:sz="0" w:space="0" w:color="auto"/>
                <w:left w:val="none" w:sz="0" w:space="0" w:color="auto"/>
                <w:bottom w:val="single" w:sz="6" w:space="2" w:color="E5E5E5"/>
                <w:right w:val="none" w:sz="0" w:space="0" w:color="auto"/>
              </w:divBdr>
            </w:div>
            <w:div w:id="919291543">
              <w:marLeft w:val="0"/>
              <w:marRight w:val="0"/>
              <w:marTop w:val="0"/>
              <w:marBottom w:val="0"/>
              <w:divBdr>
                <w:top w:val="none" w:sz="0" w:space="0" w:color="auto"/>
                <w:left w:val="none" w:sz="0" w:space="0" w:color="auto"/>
                <w:bottom w:val="none" w:sz="0" w:space="0" w:color="auto"/>
                <w:right w:val="none" w:sz="0" w:space="0" w:color="auto"/>
              </w:divBdr>
              <w:divsChild>
                <w:div w:id="18629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2678">
      <w:bodyDiv w:val="1"/>
      <w:marLeft w:val="0"/>
      <w:marRight w:val="0"/>
      <w:marTop w:val="0"/>
      <w:marBottom w:val="0"/>
      <w:divBdr>
        <w:top w:val="none" w:sz="0" w:space="0" w:color="auto"/>
        <w:left w:val="none" w:sz="0" w:space="0" w:color="auto"/>
        <w:bottom w:val="none" w:sz="0" w:space="0" w:color="auto"/>
        <w:right w:val="none" w:sz="0" w:space="0" w:color="auto"/>
      </w:divBdr>
    </w:div>
    <w:div w:id="1877810366">
      <w:bodyDiv w:val="1"/>
      <w:marLeft w:val="0"/>
      <w:marRight w:val="0"/>
      <w:marTop w:val="0"/>
      <w:marBottom w:val="0"/>
      <w:divBdr>
        <w:top w:val="none" w:sz="0" w:space="0" w:color="auto"/>
        <w:left w:val="none" w:sz="0" w:space="0" w:color="auto"/>
        <w:bottom w:val="none" w:sz="0" w:space="0" w:color="auto"/>
        <w:right w:val="none" w:sz="0" w:space="0" w:color="auto"/>
      </w:divBdr>
    </w:div>
    <w:div w:id="1935822252">
      <w:bodyDiv w:val="1"/>
      <w:marLeft w:val="0"/>
      <w:marRight w:val="0"/>
      <w:marTop w:val="0"/>
      <w:marBottom w:val="0"/>
      <w:divBdr>
        <w:top w:val="none" w:sz="0" w:space="0" w:color="auto"/>
        <w:left w:val="none" w:sz="0" w:space="0" w:color="auto"/>
        <w:bottom w:val="none" w:sz="0" w:space="0" w:color="auto"/>
        <w:right w:val="none" w:sz="0" w:space="0" w:color="auto"/>
      </w:divBdr>
    </w:div>
    <w:div w:id="2003120982">
      <w:bodyDiv w:val="1"/>
      <w:marLeft w:val="0"/>
      <w:marRight w:val="0"/>
      <w:marTop w:val="0"/>
      <w:marBottom w:val="0"/>
      <w:divBdr>
        <w:top w:val="none" w:sz="0" w:space="0" w:color="auto"/>
        <w:left w:val="none" w:sz="0" w:space="0" w:color="auto"/>
        <w:bottom w:val="none" w:sz="0" w:space="0" w:color="auto"/>
        <w:right w:val="none" w:sz="0" w:space="0" w:color="auto"/>
      </w:divBdr>
    </w:div>
    <w:div w:id="2054229441">
      <w:bodyDiv w:val="1"/>
      <w:marLeft w:val="0"/>
      <w:marRight w:val="0"/>
      <w:marTop w:val="0"/>
      <w:marBottom w:val="0"/>
      <w:divBdr>
        <w:top w:val="none" w:sz="0" w:space="0" w:color="auto"/>
        <w:left w:val="none" w:sz="0" w:space="0" w:color="auto"/>
        <w:bottom w:val="none" w:sz="0" w:space="0" w:color="auto"/>
        <w:right w:val="none" w:sz="0" w:space="0" w:color="auto"/>
      </w:divBdr>
    </w:div>
    <w:div w:id="2066296547">
      <w:bodyDiv w:val="1"/>
      <w:marLeft w:val="0"/>
      <w:marRight w:val="0"/>
      <w:marTop w:val="0"/>
      <w:marBottom w:val="0"/>
      <w:divBdr>
        <w:top w:val="none" w:sz="0" w:space="0" w:color="auto"/>
        <w:left w:val="none" w:sz="0" w:space="0" w:color="auto"/>
        <w:bottom w:val="none" w:sz="0" w:space="0" w:color="auto"/>
        <w:right w:val="none" w:sz="0" w:space="0" w:color="auto"/>
      </w:divBdr>
    </w:div>
    <w:div w:id="2115326540">
      <w:bodyDiv w:val="1"/>
      <w:marLeft w:val="0"/>
      <w:marRight w:val="0"/>
      <w:marTop w:val="0"/>
      <w:marBottom w:val="0"/>
      <w:divBdr>
        <w:top w:val="none" w:sz="0" w:space="0" w:color="auto"/>
        <w:left w:val="none" w:sz="0" w:space="0" w:color="auto"/>
        <w:bottom w:val="none" w:sz="0" w:space="0" w:color="auto"/>
        <w:right w:val="none" w:sz="0" w:space="0" w:color="auto"/>
      </w:divBdr>
    </w:div>
    <w:div w:id="21194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716</Words>
  <Characters>4085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cesirt</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Черникова Е.Е.</dc:creator>
  <cp:lastModifiedBy>Сельское поселение</cp:lastModifiedBy>
  <cp:revision>6</cp:revision>
  <cp:lastPrinted>2021-10-30T10:20:00Z</cp:lastPrinted>
  <dcterms:created xsi:type="dcterms:W3CDTF">2021-10-28T10:24:00Z</dcterms:created>
  <dcterms:modified xsi:type="dcterms:W3CDTF">2021-11-01T11:11:00Z</dcterms:modified>
</cp:coreProperties>
</file>