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9A" w:rsidRPr="00E921DD" w:rsidRDefault="0095289A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К А Р А Р</w:t>
      </w:r>
    </w:p>
    <w:p w:rsidR="0095289A" w:rsidRDefault="0095289A" w:rsidP="00866F58">
      <w:pPr>
        <w:ind w:right="-1"/>
        <w:jc w:val="center"/>
        <w:rPr>
          <w:sz w:val="28"/>
          <w:szCs w:val="28"/>
        </w:rPr>
      </w:pPr>
    </w:p>
    <w:p w:rsidR="0095289A" w:rsidRPr="00E921DD" w:rsidRDefault="0095289A" w:rsidP="00866F58">
      <w:pPr>
        <w:ind w:right="-1"/>
        <w:jc w:val="center"/>
        <w:rPr>
          <w:sz w:val="28"/>
          <w:szCs w:val="28"/>
        </w:rPr>
      </w:pPr>
    </w:p>
    <w:p w:rsidR="0095289A" w:rsidRPr="00E921DD" w:rsidRDefault="0095289A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1504</w:t>
      </w:r>
    </w:p>
    <w:p w:rsidR="0095289A" w:rsidRDefault="0095289A" w:rsidP="00866F58">
      <w:pPr>
        <w:ind w:right="-1"/>
        <w:jc w:val="center"/>
        <w:rPr>
          <w:sz w:val="28"/>
          <w:szCs w:val="28"/>
        </w:rPr>
      </w:pPr>
    </w:p>
    <w:p w:rsidR="0095289A" w:rsidRPr="00E921DD" w:rsidRDefault="0095289A" w:rsidP="00866F58">
      <w:pPr>
        <w:ind w:right="-1"/>
        <w:jc w:val="center"/>
        <w:rPr>
          <w:sz w:val="28"/>
          <w:szCs w:val="28"/>
        </w:rPr>
      </w:pPr>
    </w:p>
    <w:p w:rsidR="0095289A" w:rsidRPr="008A1D69" w:rsidRDefault="0095289A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</w:t>
      </w:r>
      <w:r w:rsidR="007E3FD3">
        <w:rPr>
          <w:sz w:val="28"/>
          <w:szCs w:val="28"/>
        </w:rPr>
        <w:t xml:space="preserve">                               </w:t>
      </w:r>
      <w:r w:rsidRPr="00E921DD">
        <w:rPr>
          <w:sz w:val="28"/>
          <w:szCs w:val="28"/>
        </w:rPr>
        <w:t xml:space="preserve"> «</w:t>
      </w:r>
      <w:r>
        <w:rPr>
          <w:sz w:val="28"/>
          <w:szCs w:val="28"/>
        </w:rPr>
        <w:t>28</w:t>
      </w:r>
      <w:r w:rsidRPr="00E921DD">
        <w:rPr>
          <w:sz w:val="28"/>
          <w:szCs w:val="28"/>
        </w:rPr>
        <w:t>»</w:t>
      </w:r>
      <w:r w:rsidR="007E3FD3">
        <w:rPr>
          <w:sz w:val="28"/>
          <w:szCs w:val="28"/>
        </w:rPr>
        <w:t xml:space="preserve"> декабрь</w:t>
      </w:r>
      <w:r>
        <w:rPr>
          <w:sz w:val="28"/>
          <w:szCs w:val="28"/>
        </w:rPr>
        <w:t xml:space="preserve"> 2020</w:t>
      </w:r>
      <w:r w:rsidR="007E3FD3">
        <w:rPr>
          <w:sz w:val="28"/>
          <w:szCs w:val="28"/>
        </w:rPr>
        <w:t xml:space="preserve"> ел</w:t>
      </w:r>
    </w:p>
    <w:p w:rsidR="0095289A" w:rsidRDefault="0095289A" w:rsidP="00D067D0">
      <w:pPr>
        <w:jc w:val="center"/>
        <w:rPr>
          <w:b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95289A" w:rsidRDefault="0095289A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95289A" w:rsidRDefault="0095289A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C2553F" w:rsidRDefault="00C2553F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</w:p>
    <w:p w:rsidR="007E3FD3" w:rsidRDefault="007E3FD3" w:rsidP="00C2553F">
      <w:pPr>
        <w:pStyle w:val="Style1"/>
        <w:widowControl/>
        <w:ind w:right="4776"/>
        <w:jc w:val="both"/>
        <w:rPr>
          <w:rStyle w:val="FontStyle13"/>
          <w:b w:val="0"/>
          <w:sz w:val="28"/>
          <w:szCs w:val="28"/>
        </w:rPr>
      </w:pPr>
      <w:r w:rsidRPr="007E3FD3">
        <w:rPr>
          <w:rStyle w:val="FontStyle13"/>
          <w:b w:val="0"/>
          <w:sz w:val="28"/>
          <w:szCs w:val="28"/>
        </w:rPr>
        <w:t xml:space="preserve">Лениногорск </w:t>
      </w:r>
      <w:proofErr w:type="spellStart"/>
      <w:r w:rsidRPr="007E3FD3">
        <w:rPr>
          <w:rStyle w:val="FontStyle13"/>
          <w:b w:val="0"/>
          <w:sz w:val="28"/>
          <w:szCs w:val="28"/>
        </w:rPr>
        <w:t>муниципаль</w:t>
      </w:r>
      <w:proofErr w:type="spellEnd"/>
      <w:r w:rsidRPr="007E3FD3">
        <w:rPr>
          <w:rStyle w:val="FontStyle13"/>
          <w:b w:val="0"/>
          <w:sz w:val="28"/>
          <w:szCs w:val="28"/>
        </w:rPr>
        <w:t xml:space="preserve"> районы </w:t>
      </w:r>
      <w:proofErr w:type="spellStart"/>
      <w:r w:rsidRPr="007E3FD3">
        <w:rPr>
          <w:rStyle w:val="FontStyle13"/>
          <w:b w:val="0"/>
          <w:sz w:val="28"/>
          <w:szCs w:val="28"/>
        </w:rPr>
        <w:t>мәгариф</w:t>
      </w:r>
      <w:proofErr w:type="spellEnd"/>
      <w:r w:rsidRPr="007E3FD3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7E3FD3">
        <w:rPr>
          <w:rStyle w:val="FontStyle13"/>
          <w:b w:val="0"/>
          <w:sz w:val="28"/>
          <w:szCs w:val="28"/>
        </w:rPr>
        <w:t>учреждениеләрендә</w:t>
      </w:r>
      <w:proofErr w:type="spellEnd"/>
      <w:r w:rsidRPr="007E3FD3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7E3FD3">
        <w:rPr>
          <w:rStyle w:val="FontStyle13"/>
          <w:b w:val="0"/>
          <w:sz w:val="28"/>
          <w:szCs w:val="28"/>
        </w:rPr>
        <w:t>эшләүче</w:t>
      </w:r>
      <w:proofErr w:type="spellEnd"/>
      <w:r w:rsidRPr="007E3FD3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7E3FD3">
        <w:rPr>
          <w:rStyle w:val="FontStyle13"/>
          <w:b w:val="0"/>
          <w:sz w:val="28"/>
          <w:szCs w:val="28"/>
        </w:rPr>
        <w:t>яшь</w:t>
      </w:r>
      <w:proofErr w:type="spellEnd"/>
      <w:r w:rsidRPr="007E3FD3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7E3FD3">
        <w:rPr>
          <w:rStyle w:val="FontStyle13"/>
          <w:b w:val="0"/>
          <w:sz w:val="28"/>
          <w:szCs w:val="28"/>
        </w:rPr>
        <w:t>белгечләргә</w:t>
      </w:r>
      <w:proofErr w:type="spellEnd"/>
      <w:r w:rsidRPr="007E3FD3">
        <w:rPr>
          <w:rStyle w:val="FontStyle13"/>
          <w:b w:val="0"/>
          <w:sz w:val="28"/>
          <w:szCs w:val="28"/>
        </w:rPr>
        <w:t xml:space="preserve"> педагог </w:t>
      </w:r>
      <w:proofErr w:type="spellStart"/>
      <w:r w:rsidRPr="007E3FD3">
        <w:rPr>
          <w:rStyle w:val="FontStyle13"/>
          <w:b w:val="0"/>
          <w:sz w:val="28"/>
          <w:szCs w:val="28"/>
        </w:rPr>
        <w:t>хезмәткәрләргә</w:t>
      </w:r>
      <w:proofErr w:type="spellEnd"/>
      <w:r w:rsidRPr="007E3FD3">
        <w:rPr>
          <w:rStyle w:val="FontStyle13"/>
          <w:b w:val="0"/>
          <w:sz w:val="28"/>
          <w:szCs w:val="28"/>
        </w:rPr>
        <w:t xml:space="preserve"> - </w:t>
      </w:r>
      <w:proofErr w:type="spellStart"/>
      <w:r w:rsidRPr="007E3FD3">
        <w:rPr>
          <w:rStyle w:val="FontStyle13"/>
          <w:b w:val="0"/>
          <w:sz w:val="28"/>
          <w:szCs w:val="28"/>
        </w:rPr>
        <w:t>яшь</w:t>
      </w:r>
      <w:proofErr w:type="spellEnd"/>
      <w:r w:rsidRPr="007E3FD3">
        <w:rPr>
          <w:rStyle w:val="FontStyle13"/>
          <w:b w:val="0"/>
          <w:sz w:val="28"/>
          <w:szCs w:val="28"/>
        </w:rPr>
        <w:t xml:space="preserve"> </w:t>
      </w:r>
      <w:proofErr w:type="spellStart"/>
      <w:proofErr w:type="gramStart"/>
      <w:r w:rsidRPr="007E3FD3">
        <w:rPr>
          <w:rStyle w:val="FontStyle13"/>
          <w:b w:val="0"/>
          <w:sz w:val="28"/>
          <w:szCs w:val="28"/>
        </w:rPr>
        <w:t>белгечлә</w:t>
      </w:r>
      <w:r>
        <w:rPr>
          <w:rStyle w:val="FontStyle13"/>
          <w:b w:val="0"/>
          <w:sz w:val="28"/>
          <w:szCs w:val="28"/>
        </w:rPr>
        <w:t>ргә</w:t>
      </w:r>
      <w:proofErr w:type="spellEnd"/>
      <w:r>
        <w:rPr>
          <w:rStyle w:val="FontStyle13"/>
          <w:b w:val="0"/>
          <w:sz w:val="28"/>
          <w:szCs w:val="28"/>
        </w:rPr>
        <w:t xml:space="preserve">  </w:t>
      </w:r>
      <w:r w:rsidRPr="007E3FD3">
        <w:rPr>
          <w:bCs/>
          <w:sz w:val="28"/>
          <w:szCs w:val="28"/>
        </w:rPr>
        <w:t>ай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саен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өстәмә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түләү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бирү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тәртибен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раслау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турында</w:t>
      </w:r>
      <w:proofErr w:type="spellEnd"/>
    </w:p>
    <w:p w:rsidR="00574C88" w:rsidRPr="00574C88" w:rsidRDefault="00574C88" w:rsidP="00574C88">
      <w:pPr>
        <w:pStyle w:val="Style1"/>
        <w:widowControl/>
        <w:jc w:val="center"/>
        <w:rPr>
          <w:rStyle w:val="FontStyle13"/>
          <w:sz w:val="28"/>
          <w:szCs w:val="28"/>
        </w:rPr>
      </w:pPr>
    </w:p>
    <w:p w:rsidR="007E3FD3" w:rsidRDefault="008F6451" w:rsidP="00C2553F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 w:rsidR="007E3FD3" w:rsidRPr="007E3FD3">
        <w:rPr>
          <w:rStyle w:val="FontStyle12"/>
          <w:sz w:val="28"/>
          <w:szCs w:val="28"/>
        </w:rPr>
        <w:t xml:space="preserve">Татарстан </w:t>
      </w:r>
      <w:proofErr w:type="spellStart"/>
      <w:r w:rsidR="007E3FD3" w:rsidRPr="007E3FD3">
        <w:rPr>
          <w:rStyle w:val="FontStyle12"/>
          <w:sz w:val="28"/>
          <w:szCs w:val="28"/>
        </w:rPr>
        <w:t>Респуб</w:t>
      </w:r>
      <w:r w:rsidR="007E3FD3">
        <w:rPr>
          <w:rStyle w:val="FontStyle12"/>
          <w:sz w:val="28"/>
          <w:szCs w:val="28"/>
        </w:rPr>
        <w:t>ликасы</w:t>
      </w:r>
      <w:proofErr w:type="spellEnd"/>
      <w:r w:rsidR="007E3FD3">
        <w:rPr>
          <w:rStyle w:val="FontStyle12"/>
          <w:sz w:val="28"/>
          <w:szCs w:val="28"/>
        </w:rPr>
        <w:t xml:space="preserve"> </w:t>
      </w:r>
      <w:proofErr w:type="spellStart"/>
      <w:r w:rsidR="007E3FD3">
        <w:rPr>
          <w:rStyle w:val="FontStyle12"/>
          <w:sz w:val="28"/>
          <w:szCs w:val="28"/>
        </w:rPr>
        <w:t>Министрлар</w:t>
      </w:r>
      <w:proofErr w:type="spellEnd"/>
      <w:r w:rsidR="007E3FD3">
        <w:rPr>
          <w:rStyle w:val="FontStyle12"/>
          <w:sz w:val="28"/>
          <w:szCs w:val="28"/>
        </w:rPr>
        <w:t xml:space="preserve"> </w:t>
      </w:r>
      <w:proofErr w:type="spellStart"/>
      <w:r w:rsidR="007E3FD3">
        <w:rPr>
          <w:rStyle w:val="FontStyle12"/>
          <w:sz w:val="28"/>
          <w:szCs w:val="28"/>
        </w:rPr>
        <w:t>Кабинетының</w:t>
      </w:r>
      <w:proofErr w:type="spellEnd"/>
      <w:r w:rsidR="007E3FD3">
        <w:rPr>
          <w:rStyle w:val="FontStyle12"/>
          <w:sz w:val="28"/>
          <w:szCs w:val="28"/>
        </w:rPr>
        <w:t xml:space="preserve"> «П</w:t>
      </w:r>
      <w:r w:rsidR="007E3FD3" w:rsidRPr="007E3FD3">
        <w:rPr>
          <w:rStyle w:val="FontStyle12"/>
          <w:sz w:val="28"/>
          <w:szCs w:val="28"/>
        </w:rPr>
        <w:t xml:space="preserve">едагогик </w:t>
      </w:r>
      <w:proofErr w:type="spellStart"/>
      <w:r w:rsidR="007E3FD3" w:rsidRPr="007E3FD3">
        <w:rPr>
          <w:rStyle w:val="FontStyle12"/>
          <w:sz w:val="28"/>
          <w:szCs w:val="28"/>
        </w:rPr>
        <w:t>хезмәткәрләргә-яшь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белгечләргә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айлык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стимуллаштыру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өстәмәләрен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билгеләү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турында</w:t>
      </w:r>
      <w:proofErr w:type="spellEnd"/>
      <w:r w:rsidR="007E3FD3" w:rsidRPr="007E3FD3">
        <w:rPr>
          <w:rStyle w:val="FontStyle12"/>
          <w:sz w:val="28"/>
          <w:szCs w:val="28"/>
        </w:rPr>
        <w:t xml:space="preserve">» 2018 </w:t>
      </w:r>
      <w:proofErr w:type="spellStart"/>
      <w:r w:rsidR="007E3FD3" w:rsidRPr="007E3FD3">
        <w:rPr>
          <w:rStyle w:val="FontStyle12"/>
          <w:sz w:val="28"/>
          <w:szCs w:val="28"/>
        </w:rPr>
        <w:t>елның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29 </w:t>
      </w:r>
      <w:proofErr w:type="spellStart"/>
      <w:r w:rsidR="007E3FD3" w:rsidRPr="007E3FD3">
        <w:rPr>
          <w:rStyle w:val="FontStyle12"/>
          <w:sz w:val="28"/>
          <w:szCs w:val="28"/>
        </w:rPr>
        <w:t>декабрендәге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1270 </w:t>
      </w:r>
      <w:proofErr w:type="spellStart"/>
      <w:r w:rsidR="007E3FD3" w:rsidRPr="007E3FD3">
        <w:rPr>
          <w:rStyle w:val="FontStyle12"/>
          <w:sz w:val="28"/>
          <w:szCs w:val="28"/>
        </w:rPr>
        <w:t>номерлы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карары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нигезендә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һәм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Татарстан </w:t>
      </w:r>
      <w:proofErr w:type="spellStart"/>
      <w:r w:rsidR="007E3FD3" w:rsidRPr="007E3FD3">
        <w:rPr>
          <w:rStyle w:val="FontStyle12"/>
          <w:sz w:val="28"/>
          <w:szCs w:val="28"/>
        </w:rPr>
        <w:t>Республикасы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Лениногорск </w:t>
      </w:r>
      <w:proofErr w:type="spellStart"/>
      <w:r w:rsidR="007E3FD3" w:rsidRPr="007E3FD3">
        <w:rPr>
          <w:rStyle w:val="FontStyle12"/>
          <w:sz w:val="28"/>
          <w:szCs w:val="28"/>
        </w:rPr>
        <w:t>муниципаль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районында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педагогик </w:t>
      </w:r>
      <w:proofErr w:type="spellStart"/>
      <w:r w:rsidR="007E3FD3" w:rsidRPr="007E3FD3">
        <w:rPr>
          <w:rStyle w:val="FontStyle12"/>
          <w:sz w:val="28"/>
          <w:szCs w:val="28"/>
        </w:rPr>
        <w:t>хезмәткәрләргә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- </w:t>
      </w:r>
      <w:proofErr w:type="spellStart"/>
      <w:r w:rsidR="007E3FD3" w:rsidRPr="007E3FD3">
        <w:rPr>
          <w:rStyle w:val="FontStyle12"/>
          <w:sz w:val="28"/>
          <w:szCs w:val="28"/>
        </w:rPr>
        <w:t>яшь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белгечләргә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дәүләт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ярдәме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күрсәтү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һәм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педагогик </w:t>
      </w:r>
      <w:proofErr w:type="spellStart"/>
      <w:r w:rsidR="007E3FD3" w:rsidRPr="007E3FD3">
        <w:rPr>
          <w:rStyle w:val="FontStyle12"/>
          <w:sz w:val="28"/>
          <w:szCs w:val="28"/>
        </w:rPr>
        <w:t>кадрларны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беркетү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максатларында</w:t>
      </w:r>
      <w:proofErr w:type="spellEnd"/>
      <w:r w:rsidR="007E3FD3" w:rsidRPr="007E3FD3">
        <w:rPr>
          <w:rStyle w:val="FontStyle12"/>
          <w:sz w:val="28"/>
          <w:szCs w:val="28"/>
        </w:rPr>
        <w:t xml:space="preserve">, «Лениногорск </w:t>
      </w:r>
      <w:proofErr w:type="spellStart"/>
      <w:r w:rsidR="007E3FD3" w:rsidRPr="007E3FD3">
        <w:rPr>
          <w:rStyle w:val="FontStyle12"/>
          <w:sz w:val="28"/>
          <w:szCs w:val="28"/>
        </w:rPr>
        <w:t>муниципаль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районы» </w:t>
      </w:r>
      <w:proofErr w:type="spellStart"/>
      <w:r w:rsidR="007E3FD3" w:rsidRPr="007E3FD3">
        <w:rPr>
          <w:rStyle w:val="FontStyle12"/>
          <w:sz w:val="28"/>
          <w:szCs w:val="28"/>
        </w:rPr>
        <w:t>муниципаль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берәмлеге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Башкарма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комитеты КАРАР БИРӘ:</w:t>
      </w:r>
    </w:p>
    <w:p w:rsidR="00861AB1" w:rsidRDefault="007B6499" w:rsidP="00C2553F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  <w:r w:rsidRPr="008968CE">
        <w:rPr>
          <w:rStyle w:val="FontStyle12"/>
          <w:sz w:val="28"/>
          <w:szCs w:val="28"/>
        </w:rPr>
        <w:t>1</w:t>
      </w:r>
      <w:r w:rsidR="00C2553F">
        <w:rPr>
          <w:rStyle w:val="FontStyle12"/>
          <w:sz w:val="28"/>
          <w:szCs w:val="28"/>
        </w:rPr>
        <w:t>.</w:t>
      </w:r>
      <w:r w:rsidR="007E3FD3">
        <w:rPr>
          <w:rStyle w:val="FontStyle12"/>
          <w:sz w:val="28"/>
          <w:szCs w:val="28"/>
        </w:rPr>
        <w:t xml:space="preserve"> </w:t>
      </w:r>
      <w:r w:rsidR="007E3FD3" w:rsidRPr="007E3FD3">
        <w:rPr>
          <w:rStyle w:val="FontStyle12"/>
          <w:sz w:val="28"/>
          <w:szCs w:val="28"/>
        </w:rPr>
        <w:t xml:space="preserve">Лениногорск </w:t>
      </w:r>
      <w:proofErr w:type="spellStart"/>
      <w:r w:rsidR="007E3FD3" w:rsidRPr="007E3FD3">
        <w:rPr>
          <w:rStyle w:val="FontStyle12"/>
          <w:sz w:val="28"/>
          <w:szCs w:val="28"/>
        </w:rPr>
        <w:t>муниципаль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районы </w:t>
      </w:r>
      <w:proofErr w:type="spellStart"/>
      <w:r w:rsidR="007E3FD3" w:rsidRPr="007E3FD3">
        <w:rPr>
          <w:rStyle w:val="FontStyle12"/>
          <w:sz w:val="28"/>
          <w:szCs w:val="28"/>
        </w:rPr>
        <w:t>белем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бирү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учреждениеләрендә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эшләүче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яшь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белгечләргә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- педагогик </w:t>
      </w:r>
      <w:proofErr w:type="spellStart"/>
      <w:r w:rsidR="007E3FD3" w:rsidRPr="007E3FD3">
        <w:rPr>
          <w:rStyle w:val="FontStyle12"/>
          <w:sz w:val="28"/>
          <w:szCs w:val="28"/>
        </w:rPr>
        <w:t>хезмәткәрләргә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айлык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стимуллаштыру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өстәмәсе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бирү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тәртибен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раслау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r w:rsidR="007E3FD3">
        <w:rPr>
          <w:rStyle w:val="FontStyle12"/>
          <w:sz w:val="28"/>
          <w:szCs w:val="28"/>
          <w:lang w:val="tt-RU"/>
        </w:rPr>
        <w:t>турында</w:t>
      </w:r>
      <w:r w:rsidR="009F400B">
        <w:rPr>
          <w:rStyle w:val="FontStyle12"/>
          <w:sz w:val="28"/>
          <w:szCs w:val="28"/>
        </w:rPr>
        <w:t>.</w:t>
      </w:r>
    </w:p>
    <w:p w:rsidR="002A5D86" w:rsidRDefault="002A5D86" w:rsidP="00C2553F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</w:t>
      </w:r>
      <w:r w:rsidR="00C2553F">
        <w:rPr>
          <w:rStyle w:val="FontStyle12"/>
          <w:sz w:val="28"/>
          <w:szCs w:val="28"/>
        </w:rPr>
        <w:t>.</w:t>
      </w:r>
      <w:r w:rsidR="007E3FD3">
        <w:rPr>
          <w:rStyle w:val="FontStyle12"/>
          <w:sz w:val="28"/>
          <w:szCs w:val="28"/>
          <w:lang w:val="tt-RU"/>
        </w:rPr>
        <w:t xml:space="preserve"> </w:t>
      </w:r>
      <w:r w:rsidR="007E3FD3" w:rsidRPr="007E3FD3">
        <w:rPr>
          <w:rStyle w:val="FontStyle12"/>
          <w:sz w:val="28"/>
          <w:szCs w:val="28"/>
          <w:lang w:val="tt-RU"/>
        </w:rPr>
        <w:t>«Лениногорск муниципаль районы» муниципаль берәмлеге Башкарма комитетының «Лениногорск муниципаль районы белем бирү учреждениеләрендә эшләүче педагог-яшь белгечләргә айлык стимуллаштыру өстәмәләрен бирү тәртибен раслау турында»</w:t>
      </w:r>
      <w:r w:rsidR="007E3FD3">
        <w:rPr>
          <w:rStyle w:val="FontStyle12"/>
          <w:sz w:val="28"/>
          <w:szCs w:val="28"/>
          <w:lang w:val="tt-RU"/>
        </w:rPr>
        <w:t xml:space="preserve"> 2020 </w:t>
      </w:r>
      <w:proofErr w:type="gramStart"/>
      <w:r w:rsidR="007E3FD3">
        <w:rPr>
          <w:rStyle w:val="FontStyle12"/>
          <w:sz w:val="28"/>
          <w:szCs w:val="28"/>
          <w:lang w:val="tt-RU"/>
        </w:rPr>
        <w:t>елның  2</w:t>
      </w:r>
      <w:proofErr w:type="gramEnd"/>
      <w:r w:rsidR="007E3FD3">
        <w:rPr>
          <w:rStyle w:val="FontStyle12"/>
          <w:sz w:val="28"/>
          <w:szCs w:val="28"/>
          <w:lang w:val="tt-RU"/>
        </w:rPr>
        <w:t xml:space="preserve"> мартындагы</w:t>
      </w:r>
      <w:r w:rsidR="007E3FD3" w:rsidRPr="007E3FD3">
        <w:rPr>
          <w:rStyle w:val="FontStyle12"/>
          <w:sz w:val="28"/>
          <w:szCs w:val="28"/>
          <w:lang w:val="tt-RU"/>
        </w:rPr>
        <w:t xml:space="preserve"> 262 нче ка</w:t>
      </w:r>
      <w:r w:rsidR="007E3FD3">
        <w:rPr>
          <w:rStyle w:val="FontStyle12"/>
          <w:sz w:val="28"/>
          <w:szCs w:val="28"/>
          <w:lang w:val="tt-RU"/>
        </w:rPr>
        <w:t xml:space="preserve">рары үз көчен югалткан дип танырга. </w:t>
      </w:r>
    </w:p>
    <w:p w:rsidR="009F400B" w:rsidRDefault="001727FE" w:rsidP="007E3FD3">
      <w:pPr>
        <w:pStyle w:val="Style2"/>
        <w:widowControl/>
        <w:ind w:firstLine="851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r w:rsidR="007E3FD3" w:rsidRPr="007E3FD3"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Әлеге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карарны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Лениногорск </w:t>
      </w:r>
      <w:proofErr w:type="spellStart"/>
      <w:r w:rsidR="007E3FD3" w:rsidRPr="007E3FD3">
        <w:rPr>
          <w:rStyle w:val="FontStyle12"/>
          <w:sz w:val="28"/>
          <w:szCs w:val="28"/>
        </w:rPr>
        <w:t>муниципаль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районының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рәсми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сайтында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бастырып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чыгарырга.</w:t>
      </w:r>
      <w:r>
        <w:rPr>
          <w:rStyle w:val="FontStyle12"/>
          <w:sz w:val="28"/>
          <w:szCs w:val="28"/>
        </w:rPr>
        <w:t>4</w:t>
      </w:r>
      <w:r w:rsidR="009F400B">
        <w:rPr>
          <w:rStyle w:val="FontStyle12"/>
          <w:sz w:val="28"/>
          <w:szCs w:val="28"/>
        </w:rPr>
        <w:t>.</w:t>
      </w:r>
      <w:r w:rsidR="007B6499" w:rsidRPr="00771986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Әлеге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карарның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үтәлешен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контрольдә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тотуны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«Лениногорск </w:t>
      </w:r>
      <w:proofErr w:type="spellStart"/>
      <w:r w:rsidR="007E3FD3" w:rsidRPr="007E3FD3">
        <w:rPr>
          <w:rStyle w:val="FontStyle12"/>
          <w:sz w:val="28"/>
          <w:szCs w:val="28"/>
        </w:rPr>
        <w:t>муниципаль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районы» </w:t>
      </w:r>
      <w:proofErr w:type="spellStart"/>
      <w:r w:rsidR="007E3FD3" w:rsidRPr="007E3FD3">
        <w:rPr>
          <w:rStyle w:val="FontStyle12"/>
          <w:sz w:val="28"/>
          <w:szCs w:val="28"/>
        </w:rPr>
        <w:t>муниципаль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берәмлеге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Башкарма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комитеты </w:t>
      </w:r>
      <w:proofErr w:type="spellStart"/>
      <w:r w:rsidR="007E3FD3" w:rsidRPr="007E3FD3">
        <w:rPr>
          <w:rStyle w:val="FontStyle12"/>
          <w:sz w:val="28"/>
          <w:szCs w:val="28"/>
        </w:rPr>
        <w:t>җитәкчесе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урынбасары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- «Лениногорск </w:t>
      </w:r>
      <w:proofErr w:type="spellStart"/>
      <w:r w:rsidR="007E3FD3" w:rsidRPr="007E3FD3">
        <w:rPr>
          <w:rStyle w:val="FontStyle12"/>
          <w:sz w:val="28"/>
          <w:szCs w:val="28"/>
        </w:rPr>
        <w:t>муниципаль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районы» </w:t>
      </w:r>
      <w:proofErr w:type="spellStart"/>
      <w:r w:rsidR="007E3FD3" w:rsidRPr="007E3FD3">
        <w:rPr>
          <w:rStyle w:val="FontStyle12"/>
          <w:sz w:val="28"/>
          <w:szCs w:val="28"/>
        </w:rPr>
        <w:t>муниципаль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берәмлеге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>
        <w:rPr>
          <w:rStyle w:val="FontStyle12"/>
          <w:sz w:val="28"/>
          <w:szCs w:val="28"/>
        </w:rPr>
        <w:t>Башкарма</w:t>
      </w:r>
      <w:proofErr w:type="spellEnd"/>
      <w:r w:rsidR="007E3FD3">
        <w:rPr>
          <w:rStyle w:val="FontStyle12"/>
          <w:sz w:val="28"/>
          <w:szCs w:val="28"/>
        </w:rPr>
        <w:t xml:space="preserve"> </w:t>
      </w:r>
      <w:proofErr w:type="spellStart"/>
      <w:r w:rsidR="007E3FD3">
        <w:rPr>
          <w:rStyle w:val="FontStyle12"/>
          <w:sz w:val="28"/>
          <w:szCs w:val="28"/>
        </w:rPr>
        <w:t>комитетының</w:t>
      </w:r>
      <w:proofErr w:type="spellEnd"/>
      <w:r w:rsidR="007E3FD3">
        <w:rPr>
          <w:rStyle w:val="FontStyle12"/>
          <w:sz w:val="28"/>
          <w:szCs w:val="28"/>
        </w:rPr>
        <w:t xml:space="preserve"> «</w:t>
      </w:r>
      <w:proofErr w:type="spellStart"/>
      <w:r w:rsidR="007E3FD3">
        <w:rPr>
          <w:rStyle w:val="FontStyle12"/>
          <w:sz w:val="28"/>
          <w:szCs w:val="28"/>
        </w:rPr>
        <w:t>М</w:t>
      </w:r>
      <w:r w:rsidR="007E3FD3" w:rsidRPr="007E3FD3">
        <w:rPr>
          <w:rStyle w:val="FontStyle12"/>
          <w:sz w:val="28"/>
          <w:szCs w:val="28"/>
        </w:rPr>
        <w:t>әгариф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идарәсе</w:t>
      </w:r>
      <w:proofErr w:type="spellEnd"/>
      <w:r w:rsidR="007E3FD3" w:rsidRPr="007E3FD3">
        <w:rPr>
          <w:rStyle w:val="FontStyle12"/>
          <w:sz w:val="28"/>
          <w:szCs w:val="28"/>
        </w:rPr>
        <w:t xml:space="preserve">» МКУ </w:t>
      </w:r>
      <w:proofErr w:type="spellStart"/>
      <w:r w:rsidR="007E3FD3" w:rsidRPr="007E3FD3">
        <w:rPr>
          <w:rStyle w:val="FontStyle12"/>
          <w:sz w:val="28"/>
          <w:szCs w:val="28"/>
        </w:rPr>
        <w:t>начальнигы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В.С. </w:t>
      </w:r>
      <w:proofErr w:type="spellStart"/>
      <w:r w:rsidR="007E3FD3" w:rsidRPr="007E3FD3">
        <w:rPr>
          <w:rStyle w:val="FontStyle12"/>
          <w:sz w:val="28"/>
          <w:szCs w:val="28"/>
        </w:rPr>
        <w:t>Санатуллинга</w:t>
      </w:r>
      <w:proofErr w:type="spellEnd"/>
      <w:r w:rsidR="007E3FD3" w:rsidRPr="007E3FD3">
        <w:rPr>
          <w:rStyle w:val="FontStyle12"/>
          <w:sz w:val="28"/>
          <w:szCs w:val="28"/>
        </w:rPr>
        <w:t xml:space="preserve"> </w:t>
      </w:r>
      <w:proofErr w:type="spellStart"/>
      <w:r w:rsidR="007E3FD3" w:rsidRPr="007E3FD3">
        <w:rPr>
          <w:rStyle w:val="FontStyle12"/>
          <w:sz w:val="28"/>
          <w:szCs w:val="28"/>
        </w:rPr>
        <w:t>йөкләргә</w:t>
      </w:r>
      <w:proofErr w:type="spellEnd"/>
      <w:r w:rsidR="007E3FD3" w:rsidRPr="007E3FD3">
        <w:rPr>
          <w:rStyle w:val="FontStyle12"/>
          <w:sz w:val="28"/>
          <w:szCs w:val="28"/>
        </w:rPr>
        <w:t>.</w:t>
      </w:r>
    </w:p>
    <w:p w:rsidR="009F400B" w:rsidRDefault="009F400B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2553F" w:rsidRPr="00C24DB6" w:rsidTr="00D66ACE">
        <w:tc>
          <w:tcPr>
            <w:tcW w:w="3298" w:type="dxa"/>
            <w:shd w:val="clear" w:color="auto" w:fill="auto"/>
          </w:tcPr>
          <w:p w:rsidR="00C2553F" w:rsidRPr="007E3FD3" w:rsidRDefault="007E3FD3" w:rsidP="00C24DB6">
            <w:pPr>
              <w:jc w:val="both"/>
              <w:rPr>
                <w:sz w:val="28"/>
                <w:szCs w:val="28"/>
                <w:lang w:val="tt-RU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C2553F" w:rsidRPr="00C24DB6" w:rsidRDefault="00C2553F" w:rsidP="00C24DB6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2553F" w:rsidRPr="00C24DB6" w:rsidRDefault="00C2553F" w:rsidP="00C24DB6">
            <w:pPr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9F400B" w:rsidRDefault="009F400B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В.С. Санатуллин</w:t>
      </w: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5-12-22</w:t>
      </w: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Pr="007E3FD3" w:rsidRDefault="007E3FD3" w:rsidP="008B4431">
      <w:pPr>
        <w:ind w:left="5812"/>
        <w:jc w:val="center"/>
        <w:rPr>
          <w:lang w:val="tt-RU"/>
        </w:rPr>
      </w:pPr>
      <w:r>
        <w:rPr>
          <w:lang w:val="tt-RU"/>
        </w:rPr>
        <w:t>Расланды</w:t>
      </w:r>
    </w:p>
    <w:p w:rsidR="00C2553F" w:rsidRPr="008B4431" w:rsidRDefault="00C2553F" w:rsidP="008B4431">
      <w:pPr>
        <w:ind w:left="5812"/>
        <w:jc w:val="center"/>
      </w:pPr>
    </w:p>
    <w:p w:rsidR="007E3FD3" w:rsidRDefault="007E3FD3" w:rsidP="007E3FD3">
      <w:pPr>
        <w:ind w:left="5812"/>
        <w:jc w:val="both"/>
      </w:pPr>
      <w:r>
        <w:t xml:space="preserve">«Лениногорск </w:t>
      </w:r>
      <w:proofErr w:type="spellStart"/>
      <w:r>
        <w:t>муниципаль</w:t>
      </w:r>
      <w:proofErr w:type="spellEnd"/>
      <w:r>
        <w:t xml:space="preserve"> районы»</w:t>
      </w:r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бер</w:t>
      </w:r>
      <w:r>
        <w:t>әмлеге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комитеты </w:t>
      </w:r>
      <w:proofErr w:type="spellStart"/>
      <w:r>
        <w:t>карары</w:t>
      </w:r>
      <w:proofErr w:type="spellEnd"/>
      <w:r>
        <w:t xml:space="preserve"> </w:t>
      </w:r>
      <w:proofErr w:type="spellStart"/>
      <w:r>
        <w:t>белән</w:t>
      </w:r>
      <w:proofErr w:type="spellEnd"/>
    </w:p>
    <w:p w:rsidR="007E3FD3" w:rsidRDefault="007E3FD3" w:rsidP="007E3FD3">
      <w:pPr>
        <w:ind w:left="5812"/>
        <w:jc w:val="both"/>
      </w:pPr>
    </w:p>
    <w:p w:rsidR="007E3FD3" w:rsidRDefault="007E3FD3" w:rsidP="007E3FD3">
      <w:pPr>
        <w:ind w:left="5812"/>
        <w:jc w:val="both"/>
      </w:pPr>
      <w:r>
        <w:t xml:space="preserve">2002 </w:t>
      </w:r>
      <w:proofErr w:type="spellStart"/>
      <w:r>
        <w:t>елның</w:t>
      </w:r>
      <w:proofErr w:type="spellEnd"/>
      <w:r>
        <w:t xml:space="preserve"> 28 декабре, № 1504</w:t>
      </w: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C2553F" w:rsidP="009F400B">
      <w:pPr>
        <w:pStyle w:val="Style7"/>
        <w:widowControl/>
        <w:jc w:val="both"/>
        <w:rPr>
          <w:sz w:val="28"/>
          <w:szCs w:val="28"/>
        </w:rPr>
      </w:pPr>
    </w:p>
    <w:p w:rsidR="00C2553F" w:rsidRDefault="007E3FD3" w:rsidP="007E3FD3">
      <w:pPr>
        <w:widowControl/>
        <w:jc w:val="center"/>
        <w:rPr>
          <w:sz w:val="28"/>
        </w:rPr>
      </w:pPr>
      <w:r w:rsidRPr="007E3FD3">
        <w:rPr>
          <w:sz w:val="28"/>
        </w:rPr>
        <w:t xml:space="preserve">Лениногорск </w:t>
      </w:r>
      <w:proofErr w:type="spellStart"/>
      <w:r w:rsidRPr="007E3FD3">
        <w:rPr>
          <w:sz w:val="28"/>
        </w:rPr>
        <w:t>муниципаль</w:t>
      </w:r>
      <w:proofErr w:type="spellEnd"/>
      <w:r w:rsidRPr="007E3FD3">
        <w:rPr>
          <w:sz w:val="28"/>
        </w:rPr>
        <w:t xml:space="preserve"> районы </w:t>
      </w:r>
      <w:proofErr w:type="spellStart"/>
      <w:r w:rsidRPr="007E3FD3">
        <w:rPr>
          <w:sz w:val="28"/>
        </w:rPr>
        <w:t>мәгариф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учреждениеләрендә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эшләүче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яшь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белгечләргә</w:t>
      </w:r>
      <w:proofErr w:type="spellEnd"/>
      <w:r w:rsidRPr="007E3FD3">
        <w:rPr>
          <w:sz w:val="28"/>
        </w:rPr>
        <w:t xml:space="preserve"> - педагогик </w:t>
      </w:r>
      <w:proofErr w:type="spellStart"/>
      <w:r w:rsidRPr="007E3FD3">
        <w:rPr>
          <w:sz w:val="28"/>
        </w:rPr>
        <w:t>хезмәткәрләргә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айлык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стимул</w:t>
      </w:r>
      <w:r>
        <w:rPr>
          <w:sz w:val="28"/>
        </w:rPr>
        <w:t>лаштыру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өстәмә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түләүләрен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бирү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Тәртибе</w:t>
      </w:r>
      <w:proofErr w:type="spellEnd"/>
    </w:p>
    <w:p w:rsidR="007E3FD3" w:rsidRPr="00C2553F" w:rsidRDefault="007E3FD3" w:rsidP="007E3FD3">
      <w:pPr>
        <w:widowControl/>
        <w:jc w:val="center"/>
      </w:pPr>
    </w:p>
    <w:p w:rsidR="007E3FD3" w:rsidRDefault="007E3FD3" w:rsidP="00C2553F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1. </w:t>
      </w:r>
      <w:proofErr w:type="spellStart"/>
      <w:r w:rsidRPr="007E3FD3">
        <w:rPr>
          <w:sz w:val="28"/>
          <w:szCs w:val="28"/>
        </w:rPr>
        <w:t>Әлеге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тәртип</w:t>
      </w:r>
      <w:proofErr w:type="spellEnd"/>
      <w:r w:rsidRPr="007E3FD3">
        <w:rPr>
          <w:sz w:val="28"/>
          <w:szCs w:val="28"/>
        </w:rPr>
        <w:t xml:space="preserve"> Лениногорск </w:t>
      </w:r>
      <w:proofErr w:type="spellStart"/>
      <w:r w:rsidRPr="007E3FD3">
        <w:rPr>
          <w:sz w:val="28"/>
          <w:szCs w:val="28"/>
        </w:rPr>
        <w:t>муниципаль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районының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мәгариф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учреждениеләрендә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эшләүче</w:t>
      </w:r>
      <w:proofErr w:type="spellEnd"/>
      <w:r w:rsidRPr="007E3FD3">
        <w:rPr>
          <w:sz w:val="28"/>
          <w:szCs w:val="28"/>
        </w:rPr>
        <w:t xml:space="preserve"> педагог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(</w:t>
      </w:r>
      <w:proofErr w:type="spellStart"/>
      <w:r w:rsidRPr="007E3FD3">
        <w:rPr>
          <w:sz w:val="28"/>
          <w:szCs w:val="28"/>
        </w:rPr>
        <w:t>алга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таба</w:t>
      </w:r>
      <w:proofErr w:type="spellEnd"/>
      <w:r w:rsidRPr="007E3FD3">
        <w:rPr>
          <w:sz w:val="28"/>
          <w:szCs w:val="28"/>
        </w:rPr>
        <w:t xml:space="preserve"> – </w:t>
      </w:r>
      <w:proofErr w:type="spellStart"/>
      <w:r w:rsidRPr="007E3FD3">
        <w:rPr>
          <w:sz w:val="28"/>
          <w:szCs w:val="28"/>
        </w:rPr>
        <w:t>оешма</w:t>
      </w:r>
      <w:proofErr w:type="spellEnd"/>
      <w:r w:rsidRPr="007E3FD3">
        <w:rPr>
          <w:sz w:val="28"/>
          <w:szCs w:val="28"/>
        </w:rPr>
        <w:t xml:space="preserve">)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стимуллаштыручы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түләүләр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күләмен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һәм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тәртибен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билгели</w:t>
      </w:r>
      <w:proofErr w:type="spellEnd"/>
      <w:r w:rsidRPr="007E3FD3">
        <w:rPr>
          <w:sz w:val="28"/>
          <w:szCs w:val="28"/>
        </w:rPr>
        <w:t>.</w:t>
      </w:r>
    </w:p>
    <w:p w:rsidR="007E3FD3" w:rsidRDefault="007E3FD3" w:rsidP="00C2553F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2.Педагогик </w:t>
      </w:r>
      <w:proofErr w:type="spellStart"/>
      <w:r w:rsidRPr="007E3FD3">
        <w:rPr>
          <w:sz w:val="28"/>
          <w:szCs w:val="28"/>
        </w:rPr>
        <w:t>хезмәткәрләргә-яшь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айлык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кызыксындыру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тиешле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финанс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елына</w:t>
      </w:r>
      <w:proofErr w:type="spellEnd"/>
      <w:r w:rsidRPr="007E3FD3">
        <w:rPr>
          <w:sz w:val="28"/>
          <w:szCs w:val="28"/>
        </w:rPr>
        <w:t xml:space="preserve"> Татарстан </w:t>
      </w:r>
      <w:proofErr w:type="spellStart"/>
      <w:r w:rsidRPr="007E3FD3">
        <w:rPr>
          <w:sz w:val="28"/>
          <w:szCs w:val="28"/>
        </w:rPr>
        <w:t>Республикасы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бюджетыннан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әлеге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Тәртипнең</w:t>
      </w:r>
      <w:proofErr w:type="spellEnd"/>
      <w:r w:rsidRPr="007E3FD3">
        <w:rPr>
          <w:sz w:val="28"/>
          <w:szCs w:val="28"/>
        </w:rPr>
        <w:t xml:space="preserve"> I </w:t>
      </w:r>
      <w:proofErr w:type="spellStart"/>
      <w:r w:rsidRPr="007E3FD3">
        <w:rPr>
          <w:sz w:val="28"/>
          <w:szCs w:val="28"/>
        </w:rPr>
        <w:t>пунктында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күрсәтелгән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максатларга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бирелә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акчалар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хисабына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башкарыла</w:t>
      </w:r>
      <w:proofErr w:type="spellEnd"/>
      <w:r w:rsidRPr="007E3FD3">
        <w:rPr>
          <w:sz w:val="28"/>
          <w:szCs w:val="28"/>
        </w:rPr>
        <w:t>.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3. </w:t>
      </w:r>
      <w:proofErr w:type="spellStart"/>
      <w:r w:rsidRPr="007E3FD3">
        <w:rPr>
          <w:sz w:val="28"/>
          <w:szCs w:val="28"/>
        </w:rPr>
        <w:t>Әлеге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Тәртиптә</w:t>
      </w:r>
      <w:proofErr w:type="spellEnd"/>
      <w:r w:rsidRPr="007E3FD3">
        <w:rPr>
          <w:sz w:val="28"/>
          <w:szCs w:val="28"/>
        </w:rPr>
        <w:t xml:space="preserve"> педагогик </w:t>
      </w:r>
      <w:proofErr w:type="spellStart"/>
      <w:r w:rsidRPr="007E3FD3">
        <w:rPr>
          <w:sz w:val="28"/>
          <w:szCs w:val="28"/>
        </w:rPr>
        <w:t>хезмәткәр</w:t>
      </w:r>
      <w:proofErr w:type="spellEnd"/>
      <w:r w:rsidRPr="007E3FD3">
        <w:rPr>
          <w:sz w:val="28"/>
          <w:szCs w:val="28"/>
        </w:rPr>
        <w:t xml:space="preserve"> - 30 </w:t>
      </w:r>
      <w:proofErr w:type="spellStart"/>
      <w:r w:rsidRPr="007E3FD3">
        <w:rPr>
          <w:sz w:val="28"/>
          <w:szCs w:val="28"/>
        </w:rPr>
        <w:t>яшькә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кадәрге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көндезге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уку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формасы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беренче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тапкыр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яисә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программалары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дәүләт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аккредитациясе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тәмамлаган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программалары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дәүләт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аккредитациясе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зат-яшь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дип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таныла</w:t>
      </w:r>
      <w:proofErr w:type="spellEnd"/>
    </w:p>
    <w:p w:rsid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бакалавриат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специалитет</w:t>
      </w:r>
      <w:proofErr w:type="spellEnd"/>
      <w:r w:rsidRPr="007E3FD3">
        <w:rPr>
          <w:sz w:val="28"/>
          <w:szCs w:val="28"/>
        </w:rPr>
        <w:t>, магистратура, аспирантура (</w:t>
      </w:r>
      <w:proofErr w:type="spellStart"/>
      <w:r w:rsidRPr="007E3FD3">
        <w:rPr>
          <w:sz w:val="28"/>
          <w:szCs w:val="28"/>
        </w:rPr>
        <w:t>алга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таба-һөнәри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</w:t>
      </w:r>
      <w:proofErr w:type="spellEnd"/>
      <w:r w:rsidRPr="007E3FD3">
        <w:rPr>
          <w:sz w:val="28"/>
          <w:szCs w:val="28"/>
        </w:rPr>
        <w:t xml:space="preserve">), </w:t>
      </w:r>
      <w:proofErr w:type="spellStart"/>
      <w:r w:rsidRPr="007E3FD3">
        <w:rPr>
          <w:sz w:val="28"/>
          <w:szCs w:val="28"/>
        </w:rPr>
        <w:t>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дәрәҗәсе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һәм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квалификациясе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нигезендә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килешүе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алынган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яисә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тәмамлаган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елның</w:t>
      </w:r>
      <w:proofErr w:type="spellEnd"/>
      <w:r w:rsidRPr="007E3FD3">
        <w:rPr>
          <w:sz w:val="28"/>
          <w:szCs w:val="28"/>
        </w:rPr>
        <w:t xml:space="preserve"> 1 </w:t>
      </w:r>
      <w:proofErr w:type="spellStart"/>
      <w:r w:rsidRPr="007E3FD3">
        <w:rPr>
          <w:sz w:val="28"/>
          <w:szCs w:val="28"/>
        </w:rPr>
        <w:t>ноябреннән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соңга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калмыйча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тәмамлаган</w:t>
      </w:r>
      <w:proofErr w:type="spellEnd"/>
      <w:r w:rsidRPr="007E3FD3">
        <w:rPr>
          <w:sz w:val="28"/>
          <w:szCs w:val="28"/>
        </w:rPr>
        <w:t>.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4.Педагогик </w:t>
      </w:r>
      <w:proofErr w:type="spellStart"/>
      <w:r w:rsidRPr="007E3FD3">
        <w:rPr>
          <w:sz w:val="28"/>
          <w:szCs w:val="28"/>
        </w:rPr>
        <w:t>хезмәткәрләргә</w:t>
      </w:r>
      <w:proofErr w:type="spellEnd"/>
      <w:r w:rsidRPr="007E3FD3">
        <w:rPr>
          <w:sz w:val="28"/>
          <w:szCs w:val="28"/>
        </w:rPr>
        <w:t xml:space="preserve"> –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стимуллаштыручы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хокукы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түбәндәге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оешмаларда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бирелә</w:t>
      </w:r>
      <w:proofErr w:type="spellEnd"/>
      <w:r w:rsidRPr="007E3FD3">
        <w:rPr>
          <w:sz w:val="28"/>
          <w:szCs w:val="28"/>
        </w:rPr>
        <w:t>: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мәктәпкәчә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оешмалары</w:t>
      </w:r>
      <w:proofErr w:type="spellEnd"/>
      <w:r w:rsidRPr="007E3FD3">
        <w:rPr>
          <w:sz w:val="28"/>
          <w:szCs w:val="28"/>
        </w:rPr>
        <w:t>;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гомуми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оешмалары</w:t>
      </w:r>
      <w:proofErr w:type="spellEnd"/>
      <w:r w:rsidRPr="007E3FD3">
        <w:rPr>
          <w:sz w:val="28"/>
          <w:szCs w:val="28"/>
        </w:rPr>
        <w:t>.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бирүне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оештыру</w:t>
      </w:r>
      <w:proofErr w:type="spellEnd"/>
      <w:r w:rsidRPr="007E3FD3">
        <w:rPr>
          <w:sz w:val="28"/>
          <w:szCs w:val="28"/>
        </w:rPr>
        <w:t>.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5. Педагогик </w:t>
      </w:r>
      <w:proofErr w:type="spellStart"/>
      <w:r w:rsidRPr="007E3FD3">
        <w:rPr>
          <w:sz w:val="28"/>
          <w:szCs w:val="28"/>
        </w:rPr>
        <w:t>хезмәткәрләргә</w:t>
      </w:r>
      <w:proofErr w:type="spellEnd"/>
      <w:r w:rsidRPr="007E3FD3">
        <w:rPr>
          <w:sz w:val="28"/>
          <w:szCs w:val="28"/>
        </w:rPr>
        <w:t xml:space="preserve">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стимул </w:t>
      </w:r>
      <w:proofErr w:type="spellStart"/>
      <w:r w:rsidRPr="007E3FD3">
        <w:rPr>
          <w:sz w:val="28"/>
          <w:szCs w:val="28"/>
        </w:rPr>
        <w:t>бирә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педагогик </w:t>
      </w:r>
      <w:proofErr w:type="spellStart"/>
      <w:r w:rsidRPr="007E3FD3">
        <w:rPr>
          <w:sz w:val="28"/>
          <w:szCs w:val="28"/>
        </w:rPr>
        <w:t>вазыйфада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беренче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өч</w:t>
      </w:r>
      <w:proofErr w:type="spellEnd"/>
      <w:r w:rsidRPr="007E3FD3">
        <w:rPr>
          <w:sz w:val="28"/>
          <w:szCs w:val="28"/>
        </w:rPr>
        <w:t xml:space="preserve"> ел </w:t>
      </w:r>
      <w:proofErr w:type="spellStart"/>
      <w:r w:rsidRPr="007E3FD3">
        <w:rPr>
          <w:sz w:val="28"/>
          <w:szCs w:val="28"/>
        </w:rPr>
        <w:t>өзлексез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датасыннан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билгеләнә</w:t>
      </w:r>
      <w:proofErr w:type="spellEnd"/>
      <w:r w:rsidRPr="007E3FD3">
        <w:rPr>
          <w:sz w:val="28"/>
          <w:szCs w:val="28"/>
        </w:rPr>
        <w:t>.</w:t>
      </w:r>
    </w:p>
    <w:p w:rsid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Педагогик </w:t>
      </w:r>
      <w:proofErr w:type="spellStart"/>
      <w:r w:rsidRPr="007E3FD3">
        <w:rPr>
          <w:sz w:val="28"/>
          <w:szCs w:val="28"/>
        </w:rPr>
        <w:t>хезмәткәрләргә</w:t>
      </w:r>
      <w:proofErr w:type="spellEnd"/>
      <w:r w:rsidRPr="007E3FD3">
        <w:rPr>
          <w:sz w:val="28"/>
          <w:szCs w:val="28"/>
        </w:rPr>
        <w:t xml:space="preserve">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стимул </w:t>
      </w:r>
      <w:proofErr w:type="spellStart"/>
      <w:r w:rsidRPr="007E3FD3">
        <w:rPr>
          <w:sz w:val="28"/>
          <w:szCs w:val="28"/>
        </w:rPr>
        <w:t>бирә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түләүне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билгеләү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туктату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озайту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турындагы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карар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боерыгы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раслана</w:t>
      </w:r>
      <w:proofErr w:type="spellEnd"/>
      <w:r w:rsidRPr="007E3FD3">
        <w:rPr>
          <w:sz w:val="28"/>
          <w:szCs w:val="28"/>
        </w:rPr>
        <w:t>.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6. </w:t>
      </w:r>
      <w:proofErr w:type="spellStart"/>
      <w:r w:rsidRPr="007E3FD3">
        <w:rPr>
          <w:sz w:val="28"/>
          <w:szCs w:val="28"/>
        </w:rPr>
        <w:t>Әлеге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Тәртипнең</w:t>
      </w:r>
      <w:proofErr w:type="spellEnd"/>
      <w:r w:rsidRPr="007E3FD3">
        <w:rPr>
          <w:sz w:val="28"/>
          <w:szCs w:val="28"/>
        </w:rPr>
        <w:t xml:space="preserve"> 3 </w:t>
      </w:r>
      <w:proofErr w:type="spellStart"/>
      <w:r w:rsidRPr="007E3FD3">
        <w:rPr>
          <w:sz w:val="28"/>
          <w:szCs w:val="28"/>
        </w:rPr>
        <w:t>пунктында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билгеләнгән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айлык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кызыксындыру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өчен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урнашу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вакытын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үткәрүнең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мөһим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сәбәпләренә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түбәндәгеләр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керә</w:t>
      </w:r>
      <w:proofErr w:type="spellEnd"/>
      <w:r>
        <w:rPr>
          <w:sz w:val="28"/>
          <w:szCs w:val="28"/>
        </w:rPr>
        <w:t>: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вакытлыча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эшкә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сәләтсезлек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расланган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документлар</w:t>
      </w:r>
      <w:proofErr w:type="spellEnd"/>
      <w:r w:rsidRPr="007E3FD3">
        <w:rPr>
          <w:sz w:val="28"/>
          <w:szCs w:val="28"/>
        </w:rPr>
        <w:t>,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Россия </w:t>
      </w:r>
      <w:proofErr w:type="spellStart"/>
      <w:r w:rsidRPr="007E3FD3">
        <w:rPr>
          <w:sz w:val="28"/>
          <w:szCs w:val="28"/>
        </w:rPr>
        <w:t>Федерациясе</w:t>
      </w:r>
      <w:proofErr w:type="spellEnd"/>
      <w:r w:rsidRPr="007E3FD3">
        <w:rPr>
          <w:sz w:val="28"/>
          <w:szCs w:val="28"/>
        </w:rPr>
        <w:t xml:space="preserve"> Кораллы </w:t>
      </w:r>
      <w:proofErr w:type="spellStart"/>
      <w:r w:rsidRPr="007E3FD3">
        <w:rPr>
          <w:sz w:val="28"/>
          <w:szCs w:val="28"/>
        </w:rPr>
        <w:t>көчләрендә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чакырылыш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вакытлы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үтү</w:t>
      </w:r>
      <w:proofErr w:type="spellEnd"/>
      <w:r w:rsidRPr="007E3FD3">
        <w:rPr>
          <w:sz w:val="28"/>
          <w:szCs w:val="28"/>
        </w:rPr>
        <w:t xml:space="preserve"> яки альтернатив граждан </w:t>
      </w:r>
      <w:proofErr w:type="spellStart"/>
      <w:r w:rsidRPr="007E3FD3">
        <w:rPr>
          <w:sz w:val="28"/>
          <w:szCs w:val="28"/>
        </w:rPr>
        <w:t>хезмәте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үтү</w:t>
      </w:r>
      <w:proofErr w:type="spellEnd"/>
      <w:r w:rsidRPr="007E3FD3">
        <w:rPr>
          <w:sz w:val="28"/>
          <w:szCs w:val="28"/>
        </w:rPr>
        <w:t>;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отпуск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йөклелек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һәм</w:t>
      </w:r>
      <w:proofErr w:type="spellEnd"/>
      <w:r w:rsidRPr="007E3FD3">
        <w:rPr>
          <w:sz w:val="28"/>
          <w:szCs w:val="28"/>
        </w:rPr>
        <w:t xml:space="preserve"> бала табу, </w:t>
      </w:r>
      <w:r>
        <w:rPr>
          <w:sz w:val="28"/>
          <w:szCs w:val="28"/>
          <w:lang w:val="tt-RU"/>
        </w:rPr>
        <w:t>өч яшькә кадәр булу кару буенча отпуск</w:t>
      </w:r>
      <w:r w:rsidRPr="007E3FD3">
        <w:rPr>
          <w:sz w:val="28"/>
          <w:szCs w:val="28"/>
        </w:rPr>
        <w:t>.</w:t>
      </w:r>
    </w:p>
    <w:p w:rsid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lastRenderedPageBreak/>
        <w:t xml:space="preserve">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стимуллаштырыла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хезмәткәр</w:t>
      </w:r>
      <w:proofErr w:type="spellEnd"/>
      <w:r w:rsidRPr="007E3FD3">
        <w:rPr>
          <w:sz w:val="28"/>
          <w:szCs w:val="28"/>
        </w:rPr>
        <w:t xml:space="preserve">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мөнәсәбәтләрен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вакытлыча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сәләтсезлек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тәмамланганнан</w:t>
      </w:r>
      <w:proofErr w:type="spellEnd"/>
      <w:r w:rsidRPr="007E3FD3">
        <w:rPr>
          <w:sz w:val="28"/>
          <w:szCs w:val="28"/>
        </w:rPr>
        <w:t xml:space="preserve">, Россия </w:t>
      </w:r>
      <w:proofErr w:type="spellStart"/>
      <w:r w:rsidRPr="007E3FD3">
        <w:rPr>
          <w:sz w:val="28"/>
          <w:szCs w:val="28"/>
        </w:rPr>
        <w:t>Федерациясе</w:t>
      </w:r>
      <w:proofErr w:type="spellEnd"/>
      <w:r w:rsidRPr="007E3FD3">
        <w:rPr>
          <w:sz w:val="28"/>
          <w:szCs w:val="28"/>
        </w:rPr>
        <w:t xml:space="preserve"> Кораллы </w:t>
      </w:r>
      <w:proofErr w:type="spellStart"/>
      <w:r w:rsidRPr="007E3FD3">
        <w:rPr>
          <w:sz w:val="28"/>
          <w:szCs w:val="28"/>
        </w:rPr>
        <w:t>Көчләрендә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чакырылу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вакытлы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үткәннән</w:t>
      </w:r>
      <w:proofErr w:type="spellEnd"/>
      <w:r w:rsidRPr="007E3FD3">
        <w:rPr>
          <w:sz w:val="28"/>
          <w:szCs w:val="28"/>
        </w:rPr>
        <w:t xml:space="preserve"> яки альтернатив граждан </w:t>
      </w:r>
      <w:proofErr w:type="spellStart"/>
      <w:r w:rsidRPr="007E3FD3">
        <w:rPr>
          <w:sz w:val="28"/>
          <w:szCs w:val="28"/>
        </w:rPr>
        <w:t>хезмәте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үткәннән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йөклелек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һәм</w:t>
      </w:r>
      <w:proofErr w:type="spellEnd"/>
      <w:r w:rsidRPr="007E3FD3">
        <w:rPr>
          <w:sz w:val="28"/>
          <w:szCs w:val="28"/>
        </w:rPr>
        <w:t xml:space="preserve"> бала табу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отпуск, бала </w:t>
      </w:r>
      <w:proofErr w:type="spellStart"/>
      <w:r w:rsidRPr="007E3FD3">
        <w:rPr>
          <w:sz w:val="28"/>
          <w:szCs w:val="28"/>
        </w:rPr>
        <w:t>карау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өч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яшькә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җиткәнче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рәсмиләштергән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очракта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билгеләнә</w:t>
      </w:r>
      <w:proofErr w:type="spellEnd"/>
      <w:r w:rsidRPr="007E3FD3">
        <w:rPr>
          <w:sz w:val="28"/>
          <w:szCs w:val="28"/>
        </w:rPr>
        <w:t xml:space="preserve"> ала.</w:t>
      </w:r>
    </w:p>
    <w:p w:rsidR="007E3FD3" w:rsidRDefault="007E3FD3" w:rsidP="00C2553F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7.Хезмәт </w:t>
      </w:r>
      <w:proofErr w:type="spellStart"/>
      <w:r w:rsidRPr="007E3FD3">
        <w:rPr>
          <w:sz w:val="28"/>
          <w:szCs w:val="28"/>
        </w:rPr>
        <w:t>килешүе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туктатылган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очракта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хезмәткәрне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хәрби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чакыру</w:t>
      </w:r>
      <w:proofErr w:type="spellEnd"/>
      <w:r w:rsidRPr="007E3FD3">
        <w:rPr>
          <w:sz w:val="28"/>
          <w:szCs w:val="28"/>
        </w:rPr>
        <w:t xml:space="preserve"> яки </w:t>
      </w:r>
      <w:proofErr w:type="spellStart"/>
      <w:r w:rsidRPr="007E3FD3">
        <w:rPr>
          <w:sz w:val="28"/>
          <w:szCs w:val="28"/>
        </w:rPr>
        <w:t>аны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алыштыра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альтернатив </w:t>
      </w:r>
      <w:proofErr w:type="spellStart"/>
      <w:r w:rsidRPr="007E3FD3">
        <w:rPr>
          <w:sz w:val="28"/>
          <w:szCs w:val="28"/>
        </w:rPr>
        <w:t>гражданлык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хезмәтенә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җибәрү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бәйле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рәвештә</w:t>
      </w:r>
      <w:proofErr w:type="spellEnd"/>
      <w:r w:rsidRPr="007E3FD3">
        <w:rPr>
          <w:sz w:val="28"/>
          <w:szCs w:val="28"/>
        </w:rPr>
        <w:t xml:space="preserve">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бирелә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стимуллаштыручы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бавка</w:t>
      </w:r>
      <w:proofErr w:type="spellEnd"/>
      <w:r w:rsidRPr="007E3FD3">
        <w:rPr>
          <w:sz w:val="28"/>
          <w:szCs w:val="28"/>
        </w:rPr>
        <w:t xml:space="preserve">, педагогик </w:t>
      </w:r>
      <w:proofErr w:type="spellStart"/>
      <w:r w:rsidRPr="007E3FD3">
        <w:rPr>
          <w:sz w:val="28"/>
          <w:szCs w:val="28"/>
        </w:rPr>
        <w:t>хезмәткәр</w:t>
      </w:r>
      <w:proofErr w:type="spellEnd"/>
      <w:r w:rsidRPr="007E3FD3">
        <w:rPr>
          <w:sz w:val="28"/>
          <w:szCs w:val="28"/>
        </w:rPr>
        <w:t xml:space="preserve">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</w:t>
      </w:r>
      <w:proofErr w:type="spellEnd"/>
      <w:r w:rsidRPr="007E3FD3">
        <w:rPr>
          <w:sz w:val="28"/>
          <w:szCs w:val="28"/>
        </w:rPr>
        <w:t xml:space="preserve"> Россия </w:t>
      </w:r>
      <w:proofErr w:type="spellStart"/>
      <w:r w:rsidRPr="007E3FD3">
        <w:rPr>
          <w:sz w:val="28"/>
          <w:szCs w:val="28"/>
        </w:rPr>
        <w:t>Федерациясе</w:t>
      </w:r>
      <w:proofErr w:type="spellEnd"/>
      <w:r w:rsidRPr="007E3FD3">
        <w:rPr>
          <w:sz w:val="28"/>
          <w:szCs w:val="28"/>
        </w:rPr>
        <w:t xml:space="preserve"> Кораллы </w:t>
      </w:r>
      <w:proofErr w:type="spellStart"/>
      <w:r w:rsidRPr="007E3FD3">
        <w:rPr>
          <w:sz w:val="28"/>
          <w:szCs w:val="28"/>
        </w:rPr>
        <w:t>Көчләрендә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чакырылыш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ашыгыч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үтү</w:t>
      </w:r>
      <w:proofErr w:type="spellEnd"/>
      <w:r w:rsidRPr="007E3FD3">
        <w:rPr>
          <w:sz w:val="28"/>
          <w:szCs w:val="28"/>
        </w:rPr>
        <w:t xml:space="preserve"> яки альтернатив граждан </w:t>
      </w:r>
      <w:proofErr w:type="spellStart"/>
      <w:r w:rsidRPr="007E3FD3">
        <w:rPr>
          <w:sz w:val="28"/>
          <w:szCs w:val="28"/>
        </w:rPr>
        <w:t>хезмәте</w:t>
      </w:r>
      <w:proofErr w:type="spellEnd"/>
      <w:r w:rsidRPr="007E3FD3">
        <w:rPr>
          <w:sz w:val="28"/>
          <w:szCs w:val="28"/>
        </w:rPr>
        <w:t xml:space="preserve"> узу </w:t>
      </w:r>
      <w:proofErr w:type="spellStart"/>
      <w:r w:rsidRPr="007E3FD3">
        <w:rPr>
          <w:sz w:val="28"/>
          <w:szCs w:val="28"/>
        </w:rPr>
        <w:t>тәмамланган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көннән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алып</w:t>
      </w:r>
      <w:proofErr w:type="spellEnd"/>
      <w:r w:rsidRPr="007E3FD3">
        <w:rPr>
          <w:sz w:val="28"/>
          <w:szCs w:val="28"/>
        </w:rPr>
        <w:t xml:space="preserve"> 60 </w:t>
      </w:r>
      <w:proofErr w:type="spellStart"/>
      <w:r w:rsidRPr="007E3FD3">
        <w:rPr>
          <w:sz w:val="28"/>
          <w:szCs w:val="28"/>
        </w:rPr>
        <w:t>көннән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соңга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калмыйча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өч</w:t>
      </w:r>
      <w:proofErr w:type="spellEnd"/>
      <w:r w:rsidRPr="007E3FD3">
        <w:rPr>
          <w:sz w:val="28"/>
          <w:szCs w:val="28"/>
        </w:rPr>
        <w:t xml:space="preserve"> ел </w:t>
      </w:r>
      <w:proofErr w:type="spellStart"/>
      <w:r w:rsidRPr="007E3FD3">
        <w:rPr>
          <w:sz w:val="28"/>
          <w:szCs w:val="28"/>
        </w:rPr>
        <w:t>эшләү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чорында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яңадан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билгеләнергә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мөмкин</w:t>
      </w:r>
      <w:proofErr w:type="spellEnd"/>
      <w:r w:rsidRPr="007E3FD3">
        <w:rPr>
          <w:sz w:val="28"/>
          <w:szCs w:val="28"/>
        </w:rPr>
        <w:t>.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8. </w:t>
      </w:r>
      <w:proofErr w:type="spellStart"/>
      <w:r w:rsidRPr="007E3FD3">
        <w:rPr>
          <w:sz w:val="28"/>
          <w:szCs w:val="28"/>
        </w:rPr>
        <w:t>Оешма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мөнәсәбәтләрендә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торучы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- педагогик </w:t>
      </w:r>
      <w:proofErr w:type="spellStart"/>
      <w:r w:rsidRPr="007E3FD3">
        <w:rPr>
          <w:sz w:val="28"/>
          <w:szCs w:val="28"/>
        </w:rPr>
        <w:t>хезмәткәрләргә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айлык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стимуллаштыру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</w:t>
      </w:r>
      <w:proofErr w:type="spellEnd"/>
      <w:r w:rsidRPr="007E3FD3">
        <w:rPr>
          <w:sz w:val="28"/>
          <w:szCs w:val="28"/>
        </w:rPr>
        <w:t>,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тукталыш</w:t>
      </w:r>
      <w:proofErr w:type="spellEnd"/>
      <w:r w:rsidRPr="007E3FD3">
        <w:rPr>
          <w:sz w:val="28"/>
          <w:szCs w:val="28"/>
        </w:rPr>
        <w:t>: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отпусклар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йөклелек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һәм</w:t>
      </w:r>
      <w:proofErr w:type="spellEnd"/>
      <w:r w:rsidRPr="007E3FD3">
        <w:rPr>
          <w:sz w:val="28"/>
          <w:szCs w:val="28"/>
        </w:rPr>
        <w:t xml:space="preserve"> бала табу, отпуск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бала </w:t>
      </w:r>
      <w:proofErr w:type="spellStart"/>
      <w:r w:rsidRPr="007E3FD3">
        <w:rPr>
          <w:sz w:val="28"/>
          <w:szCs w:val="28"/>
        </w:rPr>
        <w:t>кадәр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җитәргә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аларга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яше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өч</w:t>
      </w:r>
      <w:proofErr w:type="spellEnd"/>
      <w:r w:rsidRPr="007E3FD3">
        <w:rPr>
          <w:sz w:val="28"/>
          <w:szCs w:val="28"/>
        </w:rPr>
        <w:t xml:space="preserve"> ел;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уку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көндезге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формада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аспирантурада</w:t>
      </w:r>
      <w:proofErr w:type="spellEnd"/>
      <w:r w:rsidRPr="007E3FD3">
        <w:rPr>
          <w:sz w:val="28"/>
          <w:szCs w:val="28"/>
        </w:rPr>
        <w:t>.</w:t>
      </w:r>
    </w:p>
    <w:p w:rsidR="007E3FD3" w:rsidRP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9. Педагогик </w:t>
      </w:r>
      <w:proofErr w:type="spellStart"/>
      <w:r w:rsidRPr="007E3FD3">
        <w:rPr>
          <w:sz w:val="28"/>
          <w:szCs w:val="28"/>
        </w:rPr>
        <w:t>вазыйфага</w:t>
      </w:r>
      <w:proofErr w:type="spellEnd"/>
      <w:r w:rsidRPr="007E3FD3">
        <w:rPr>
          <w:sz w:val="28"/>
          <w:szCs w:val="28"/>
        </w:rPr>
        <w:t xml:space="preserve"> башка </w:t>
      </w:r>
      <w:proofErr w:type="spellStart"/>
      <w:r w:rsidRPr="007E3FD3">
        <w:rPr>
          <w:sz w:val="28"/>
          <w:szCs w:val="28"/>
        </w:rPr>
        <w:t>оешмага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күчкәндә</w:t>
      </w:r>
      <w:proofErr w:type="spellEnd"/>
      <w:r w:rsidRPr="007E3FD3">
        <w:rPr>
          <w:sz w:val="28"/>
          <w:szCs w:val="28"/>
        </w:rPr>
        <w:t xml:space="preserve">, 30 </w:t>
      </w:r>
      <w:proofErr w:type="spellStart"/>
      <w:r w:rsidRPr="007E3FD3">
        <w:rPr>
          <w:sz w:val="28"/>
          <w:szCs w:val="28"/>
        </w:rPr>
        <w:t>көннән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</w:t>
      </w:r>
      <w:proofErr w:type="spellEnd"/>
      <w:r w:rsidRPr="007E3FD3">
        <w:rPr>
          <w:sz w:val="28"/>
          <w:szCs w:val="28"/>
        </w:rPr>
        <w:t xml:space="preserve"> ким </w:t>
      </w:r>
      <w:proofErr w:type="spellStart"/>
      <w:r w:rsidRPr="007E3FD3">
        <w:rPr>
          <w:sz w:val="28"/>
          <w:szCs w:val="28"/>
        </w:rPr>
        <w:t>булмаган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вакыт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эчендә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тәнәфесләре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рөхсәт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ителә</w:t>
      </w:r>
      <w:proofErr w:type="spellEnd"/>
      <w:r w:rsidRPr="007E3FD3">
        <w:rPr>
          <w:sz w:val="28"/>
          <w:szCs w:val="28"/>
        </w:rPr>
        <w:t>.</w:t>
      </w:r>
    </w:p>
    <w:p w:rsidR="007E3FD3" w:rsidRDefault="007E3FD3" w:rsidP="007E3FD3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10. Педагогик </w:t>
      </w:r>
      <w:proofErr w:type="spellStart"/>
      <w:r w:rsidRPr="007E3FD3">
        <w:rPr>
          <w:sz w:val="28"/>
          <w:szCs w:val="28"/>
        </w:rPr>
        <w:t>хезмәткәр</w:t>
      </w:r>
      <w:proofErr w:type="spellEnd"/>
      <w:r w:rsidRPr="007E3FD3">
        <w:rPr>
          <w:sz w:val="28"/>
          <w:szCs w:val="28"/>
        </w:rPr>
        <w:t xml:space="preserve">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белгечне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эштән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азат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иткәндә</w:t>
      </w:r>
      <w:proofErr w:type="spellEnd"/>
      <w:r w:rsidRPr="007E3FD3">
        <w:rPr>
          <w:sz w:val="28"/>
          <w:szCs w:val="28"/>
        </w:rPr>
        <w:t xml:space="preserve">, педагогик </w:t>
      </w:r>
      <w:proofErr w:type="spellStart"/>
      <w:r w:rsidRPr="007E3FD3">
        <w:rPr>
          <w:sz w:val="28"/>
          <w:szCs w:val="28"/>
        </w:rPr>
        <w:t>вазифага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таба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урнашканда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аларның</w:t>
      </w:r>
      <w:proofErr w:type="spellEnd"/>
      <w:r w:rsidRPr="007E3FD3">
        <w:rPr>
          <w:sz w:val="28"/>
          <w:szCs w:val="28"/>
        </w:rPr>
        <w:t xml:space="preserve"> саны яки штат </w:t>
      </w:r>
      <w:proofErr w:type="spellStart"/>
      <w:r w:rsidRPr="007E3FD3">
        <w:rPr>
          <w:sz w:val="28"/>
          <w:szCs w:val="28"/>
        </w:rPr>
        <w:t>кыскаруга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бәйле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рәвештә</w:t>
      </w:r>
      <w:proofErr w:type="spellEnd"/>
      <w:r w:rsidRPr="007E3FD3">
        <w:rPr>
          <w:sz w:val="28"/>
          <w:szCs w:val="28"/>
        </w:rPr>
        <w:t xml:space="preserve">, 60 </w:t>
      </w:r>
      <w:proofErr w:type="spellStart"/>
      <w:r w:rsidRPr="007E3FD3">
        <w:rPr>
          <w:sz w:val="28"/>
          <w:szCs w:val="28"/>
        </w:rPr>
        <w:t>көннән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артмыйча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эштән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китү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рөхсәт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ителә</w:t>
      </w:r>
      <w:proofErr w:type="spellEnd"/>
      <w:r w:rsidRPr="007E3FD3">
        <w:rPr>
          <w:sz w:val="28"/>
          <w:szCs w:val="28"/>
        </w:rPr>
        <w:t>.</w:t>
      </w:r>
    </w:p>
    <w:p w:rsidR="00114B6D" w:rsidRPr="00114B6D" w:rsidRDefault="00114B6D" w:rsidP="00114B6D">
      <w:pPr>
        <w:widowControl/>
        <w:ind w:firstLine="851"/>
        <w:jc w:val="both"/>
        <w:rPr>
          <w:sz w:val="28"/>
          <w:szCs w:val="28"/>
          <w:lang w:val="tt-RU"/>
        </w:rPr>
      </w:pPr>
      <w:r w:rsidRPr="00114B6D">
        <w:rPr>
          <w:sz w:val="28"/>
          <w:szCs w:val="28"/>
        </w:rPr>
        <w:t xml:space="preserve">11. Педагогик </w:t>
      </w:r>
      <w:proofErr w:type="spellStart"/>
      <w:r w:rsidRPr="00114B6D">
        <w:rPr>
          <w:sz w:val="28"/>
          <w:szCs w:val="28"/>
        </w:rPr>
        <w:t>хезмәткәрләргә</w:t>
      </w:r>
      <w:proofErr w:type="spellEnd"/>
      <w:r w:rsidRPr="00114B6D">
        <w:rPr>
          <w:sz w:val="28"/>
          <w:szCs w:val="28"/>
        </w:rPr>
        <w:t xml:space="preserve"> ай </w:t>
      </w:r>
      <w:proofErr w:type="spellStart"/>
      <w:r w:rsidRPr="00114B6D">
        <w:rPr>
          <w:sz w:val="28"/>
          <w:szCs w:val="28"/>
        </w:rPr>
        <w:t>саен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өстәмә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түләү</w:t>
      </w:r>
      <w:r>
        <w:rPr>
          <w:sz w:val="28"/>
          <w:szCs w:val="28"/>
        </w:rPr>
        <w:t>ләрне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стимуллаштыручы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яшьләр</w:t>
      </w:r>
      <w:proofErr w:type="spellEnd"/>
      <w:r>
        <w:rPr>
          <w:sz w:val="28"/>
          <w:szCs w:val="28"/>
        </w:rPr>
        <w:t xml:space="preserve"> – «</w:t>
      </w:r>
      <w:proofErr w:type="spellStart"/>
      <w:r w:rsidRPr="00114B6D">
        <w:rPr>
          <w:sz w:val="28"/>
          <w:szCs w:val="28"/>
        </w:rPr>
        <w:t>Яшь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белгечләргә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белем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бирү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эшчәнлеген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гамәлгә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ашыручы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оешманың</w:t>
      </w:r>
      <w:proofErr w:type="spellEnd"/>
      <w:r w:rsidRPr="00114B6D">
        <w:rPr>
          <w:sz w:val="28"/>
          <w:szCs w:val="28"/>
        </w:rPr>
        <w:t xml:space="preserve"> педагогик </w:t>
      </w:r>
      <w:proofErr w:type="spellStart"/>
      <w:r w:rsidRPr="00114B6D">
        <w:rPr>
          <w:sz w:val="28"/>
          <w:szCs w:val="28"/>
        </w:rPr>
        <w:t>хезмәткәрләре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вазыйфалары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номенклатурасының</w:t>
      </w:r>
      <w:proofErr w:type="spellEnd"/>
      <w:r w:rsidRPr="00114B6D">
        <w:rPr>
          <w:sz w:val="28"/>
          <w:szCs w:val="28"/>
        </w:rPr>
        <w:t xml:space="preserve"> 2 </w:t>
      </w:r>
      <w:proofErr w:type="spellStart"/>
      <w:r w:rsidRPr="00114B6D">
        <w:rPr>
          <w:sz w:val="28"/>
          <w:szCs w:val="28"/>
        </w:rPr>
        <w:t>бүлеге</w:t>
      </w:r>
      <w:proofErr w:type="spellEnd"/>
      <w:r w:rsidRPr="00114B6D">
        <w:rPr>
          <w:sz w:val="28"/>
          <w:szCs w:val="28"/>
        </w:rPr>
        <w:t xml:space="preserve"> 2 пункты </w:t>
      </w:r>
      <w:proofErr w:type="spellStart"/>
      <w:r w:rsidRPr="00114B6D">
        <w:rPr>
          <w:sz w:val="28"/>
          <w:szCs w:val="28"/>
        </w:rPr>
        <w:t>нигезендә</w:t>
      </w:r>
      <w:proofErr w:type="spellEnd"/>
      <w:r w:rsidRPr="00114B6D">
        <w:rPr>
          <w:sz w:val="28"/>
          <w:szCs w:val="28"/>
        </w:rPr>
        <w:t xml:space="preserve"> Россия </w:t>
      </w:r>
      <w:proofErr w:type="spellStart"/>
      <w:r w:rsidRPr="00114B6D">
        <w:rPr>
          <w:sz w:val="28"/>
          <w:szCs w:val="28"/>
        </w:rPr>
        <w:t>Федерациясе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Хөкүмәтенең</w:t>
      </w:r>
      <w:proofErr w:type="spellEnd"/>
      <w:r w:rsidRPr="00114B6D">
        <w:rPr>
          <w:sz w:val="28"/>
          <w:szCs w:val="28"/>
        </w:rPr>
        <w:t xml:space="preserve"> 2013 </w:t>
      </w:r>
      <w:proofErr w:type="spellStart"/>
      <w:r w:rsidRPr="00114B6D">
        <w:rPr>
          <w:sz w:val="28"/>
          <w:szCs w:val="28"/>
        </w:rPr>
        <w:t>елның</w:t>
      </w:r>
      <w:proofErr w:type="spellEnd"/>
      <w:r w:rsidRPr="00114B6D">
        <w:rPr>
          <w:sz w:val="28"/>
          <w:szCs w:val="28"/>
        </w:rPr>
        <w:t xml:space="preserve"> 8 </w:t>
      </w:r>
      <w:proofErr w:type="spellStart"/>
      <w:r w:rsidRPr="00114B6D">
        <w:rPr>
          <w:sz w:val="28"/>
          <w:szCs w:val="28"/>
        </w:rPr>
        <w:t>августындагы</w:t>
      </w:r>
      <w:proofErr w:type="spellEnd"/>
      <w:r w:rsidRPr="00114B6D">
        <w:rPr>
          <w:sz w:val="28"/>
          <w:szCs w:val="28"/>
        </w:rPr>
        <w:t xml:space="preserve"> 678 </w:t>
      </w:r>
      <w:proofErr w:type="spellStart"/>
      <w:r w:rsidRPr="00114B6D">
        <w:rPr>
          <w:sz w:val="28"/>
          <w:szCs w:val="28"/>
        </w:rPr>
        <w:t>номерлы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карары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белән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расланган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мәгариф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оешмалары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җитәкчеләре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вазыйфалары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номенклатурасын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турында»</w:t>
      </w:r>
      <w:r w:rsidRPr="00114B6D">
        <w:rPr>
          <w:sz w:val="28"/>
          <w:szCs w:val="28"/>
        </w:rPr>
        <w:t>гы</w:t>
      </w:r>
      <w:proofErr w:type="spellEnd"/>
      <w:proofErr w:type="gramEnd"/>
      <w:r w:rsidRPr="00114B6D">
        <w:rPr>
          <w:sz w:val="28"/>
          <w:szCs w:val="28"/>
        </w:rPr>
        <w:t xml:space="preserve"> 678 </w:t>
      </w:r>
      <w:proofErr w:type="spellStart"/>
      <w:r w:rsidRPr="00114B6D">
        <w:rPr>
          <w:sz w:val="28"/>
          <w:szCs w:val="28"/>
        </w:rPr>
        <w:t>номерлы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карары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белән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расланган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мәгариф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оешмалары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 w:rsidRPr="00114B6D">
        <w:rPr>
          <w:sz w:val="28"/>
          <w:szCs w:val="28"/>
        </w:rPr>
        <w:t>җитәкчеләре</w:t>
      </w:r>
      <w:proofErr w:type="spellEnd"/>
      <w:r w:rsidRPr="00114B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вазифасы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номенклатурасын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раслау</w:t>
      </w:r>
      <w:proofErr w:type="spellEnd"/>
      <w:r>
        <w:rPr>
          <w:sz w:val="28"/>
          <w:szCs w:val="28"/>
        </w:rPr>
        <w:t>.</w:t>
      </w:r>
    </w:p>
    <w:p w:rsidR="00114B6D" w:rsidRDefault="00114B6D" w:rsidP="00114B6D">
      <w:pPr>
        <w:widowControl/>
        <w:ind w:firstLine="851"/>
        <w:jc w:val="both"/>
        <w:rPr>
          <w:sz w:val="28"/>
          <w:szCs w:val="28"/>
          <w:lang w:val="tt-RU"/>
        </w:rPr>
      </w:pPr>
      <w:r w:rsidRPr="00114B6D">
        <w:rPr>
          <w:sz w:val="28"/>
          <w:szCs w:val="28"/>
          <w:lang w:val="tt-RU"/>
        </w:rPr>
        <w:t>12. Педагогик хезмәткәрләргә - яшь белгечләргә ай саен өстәмәләр педагог хезмәткәрнең төп эш урыны - яшь белгеч буенча гына билгеләнә.</w:t>
      </w:r>
    </w:p>
    <w:p w:rsidR="00114B6D" w:rsidRDefault="00114B6D" w:rsidP="00C2553F">
      <w:pPr>
        <w:widowControl/>
        <w:ind w:firstLine="851"/>
        <w:jc w:val="both"/>
        <w:rPr>
          <w:sz w:val="28"/>
          <w:szCs w:val="28"/>
          <w:lang w:val="tt-RU"/>
        </w:rPr>
      </w:pPr>
      <w:r w:rsidRPr="00114B6D">
        <w:rPr>
          <w:sz w:val="28"/>
          <w:szCs w:val="28"/>
          <w:lang w:val="tt-RU"/>
        </w:rPr>
        <w:t>13. Педагогик хезмәткәрләргә-яшь белгечләргә ай саен стимул бирә торган өстәмә төп педагогик вазыйфасы һәм педагогик вазыйфасы буенча билгеләнә, аның буенча эш әлеге педагогик хезмәткәр - эчке бергә эшләү шартларында яшь белгеч тарафыннан башкарыла.</w:t>
      </w:r>
    </w:p>
    <w:p w:rsidR="00C2553F" w:rsidRPr="00114B6D" w:rsidRDefault="00C2553F" w:rsidP="00C2553F">
      <w:pPr>
        <w:widowControl/>
        <w:ind w:firstLine="851"/>
        <w:jc w:val="both"/>
        <w:rPr>
          <w:sz w:val="28"/>
          <w:szCs w:val="28"/>
          <w:lang w:val="tt-RU"/>
        </w:rPr>
      </w:pPr>
      <w:r w:rsidRPr="00114B6D">
        <w:rPr>
          <w:sz w:val="28"/>
          <w:szCs w:val="28"/>
          <w:lang w:val="tt-RU"/>
        </w:rPr>
        <w:t xml:space="preserve">14. </w:t>
      </w:r>
      <w:r w:rsidR="00114B6D" w:rsidRPr="00114B6D">
        <w:rPr>
          <w:sz w:val="28"/>
          <w:szCs w:val="28"/>
          <w:lang w:val="tt-RU"/>
        </w:rPr>
        <w:t>Хезмәт хакы ставкасы өчен атнага (елга) педагогик эш сәгате нормалары билгеләнгән педагогик хезмәткәрләргә - яшь белгечләргә айлык кызыксындыру өстәмәсе күләме формула буенча исәпләнә</w:t>
      </w:r>
      <w:r w:rsidRPr="00114B6D">
        <w:rPr>
          <w:sz w:val="28"/>
          <w:szCs w:val="28"/>
          <w:lang w:val="tt-RU"/>
        </w:rPr>
        <w:t>:</w:t>
      </w:r>
    </w:p>
    <w:p w:rsidR="00C2553F" w:rsidRPr="00114B6D" w:rsidRDefault="00C2553F" w:rsidP="00114B6D">
      <w:pPr>
        <w:widowControl/>
        <w:ind w:firstLine="851"/>
        <w:jc w:val="both"/>
        <w:rPr>
          <w:bCs/>
          <w:sz w:val="28"/>
          <w:szCs w:val="28"/>
          <w:lang w:val="de-DE" w:eastAsia="de-DE"/>
        </w:rPr>
      </w:pPr>
      <w:r w:rsidRPr="00C2553F">
        <w:rPr>
          <w:bCs/>
          <w:sz w:val="28"/>
          <w:szCs w:val="28"/>
          <w:lang w:val="de-DE" w:eastAsia="de-DE"/>
        </w:rPr>
        <w:t>D=PxH</w:t>
      </w:r>
      <w:r w:rsidRPr="00C2553F">
        <w:rPr>
          <w:bCs/>
          <w:sz w:val="28"/>
          <w:szCs w:val="28"/>
          <w:vertAlign w:val="subscript"/>
          <w:lang w:val="de-DE" w:eastAsia="de-DE"/>
        </w:rPr>
        <w:t>7</w:t>
      </w:r>
      <w:r w:rsidRPr="00C2553F">
        <w:rPr>
          <w:bCs/>
          <w:sz w:val="28"/>
          <w:szCs w:val="28"/>
          <w:lang w:val="de-DE" w:eastAsia="de-DE"/>
        </w:rPr>
        <w:t>/H,</w:t>
      </w:r>
      <w:r w:rsidR="00114B6D">
        <w:rPr>
          <w:bCs/>
          <w:sz w:val="28"/>
          <w:szCs w:val="28"/>
          <w:lang w:val="tt-RU" w:eastAsia="de-DE"/>
        </w:rPr>
        <w:t xml:space="preserve"> кайда</w:t>
      </w:r>
      <w:r w:rsidRPr="00114B6D">
        <w:rPr>
          <w:sz w:val="28"/>
          <w:szCs w:val="28"/>
          <w:lang w:val="tt-RU"/>
        </w:rPr>
        <w:t>:</w:t>
      </w:r>
    </w:p>
    <w:p w:rsidR="00114B6D" w:rsidRDefault="00C2553F" w:rsidP="00C2553F">
      <w:pPr>
        <w:widowControl/>
        <w:ind w:firstLine="851"/>
        <w:jc w:val="both"/>
        <w:rPr>
          <w:sz w:val="28"/>
          <w:szCs w:val="28"/>
          <w:lang w:val="tt-RU" w:eastAsia="de-DE"/>
        </w:rPr>
      </w:pPr>
      <w:r w:rsidRPr="00C2553F">
        <w:rPr>
          <w:sz w:val="28"/>
          <w:szCs w:val="28"/>
          <w:lang w:val="de-DE" w:eastAsia="de-DE"/>
        </w:rPr>
        <w:lastRenderedPageBreak/>
        <w:t xml:space="preserve">D </w:t>
      </w:r>
      <w:r w:rsidRPr="00114B6D">
        <w:rPr>
          <w:sz w:val="28"/>
          <w:szCs w:val="28"/>
          <w:lang w:val="tt-RU" w:eastAsia="de-DE"/>
        </w:rPr>
        <w:t xml:space="preserve">- </w:t>
      </w:r>
      <w:r w:rsidR="00114B6D" w:rsidRPr="00114B6D">
        <w:rPr>
          <w:sz w:val="28"/>
          <w:szCs w:val="28"/>
          <w:lang w:val="tt-RU" w:eastAsia="de-DE"/>
        </w:rPr>
        <w:t>педагогик хезмәткәрләргә-атнага (бер елга) педагогик эш сәгате нормалары билгеләнгән, әмма аена 1111 сумнан да артмаган яшь белгечләргә айлык кызыксындыру өстәмәсе күләме;</w:t>
      </w:r>
    </w:p>
    <w:p w:rsidR="00C2553F" w:rsidRDefault="00C2553F" w:rsidP="00C2553F">
      <w:pPr>
        <w:widowControl/>
        <w:ind w:firstLine="851"/>
        <w:jc w:val="both"/>
        <w:rPr>
          <w:sz w:val="28"/>
          <w:szCs w:val="28"/>
          <w:lang w:val="tt-RU"/>
        </w:rPr>
      </w:pPr>
      <w:r w:rsidRPr="00114B6D">
        <w:rPr>
          <w:sz w:val="28"/>
          <w:szCs w:val="28"/>
          <w:lang w:val="tt-RU"/>
        </w:rPr>
        <w:t xml:space="preserve">Р – </w:t>
      </w:r>
      <w:r w:rsidR="00114B6D" w:rsidRPr="00114B6D">
        <w:rPr>
          <w:sz w:val="28"/>
          <w:szCs w:val="28"/>
          <w:lang w:val="tt-RU"/>
        </w:rPr>
        <w:t>педагогик хезмәткәрләргә - яшь белгечләргә атнага (елга) педагогик эш сәгате нормасы өчен 1111 сум күләмен</w:t>
      </w:r>
      <w:r w:rsidR="00114B6D">
        <w:rPr>
          <w:sz w:val="28"/>
          <w:szCs w:val="28"/>
          <w:lang w:val="tt-RU"/>
        </w:rPr>
        <w:t>дә стимуллаштыручы өстәмә түләү</w:t>
      </w:r>
      <w:r w:rsidR="00114B6D" w:rsidRPr="00114B6D">
        <w:rPr>
          <w:sz w:val="28"/>
          <w:szCs w:val="28"/>
          <w:lang w:val="tt-RU"/>
        </w:rPr>
        <w:t>;</w:t>
      </w:r>
    </w:p>
    <w:p w:rsidR="00114B6D" w:rsidRPr="00114B6D" w:rsidRDefault="00114B6D" w:rsidP="00C2553F">
      <w:pPr>
        <w:widowControl/>
        <w:ind w:firstLine="851"/>
        <w:jc w:val="both"/>
        <w:rPr>
          <w:sz w:val="28"/>
          <w:szCs w:val="28"/>
          <w:lang w:val="tt-RU"/>
        </w:rPr>
      </w:pPr>
    </w:p>
    <w:p w:rsidR="00C2553F" w:rsidRPr="00114B6D" w:rsidRDefault="00C2553F" w:rsidP="00C2553F">
      <w:pPr>
        <w:widowControl/>
        <w:ind w:firstLine="851"/>
        <w:jc w:val="both"/>
        <w:rPr>
          <w:sz w:val="28"/>
          <w:szCs w:val="28"/>
          <w:lang w:val="tt-RU"/>
        </w:rPr>
      </w:pPr>
      <w:r w:rsidRPr="00114B6D">
        <w:rPr>
          <w:sz w:val="28"/>
          <w:szCs w:val="28"/>
          <w:lang w:val="tt-RU"/>
        </w:rPr>
        <w:t xml:space="preserve">Н,- </w:t>
      </w:r>
      <w:r w:rsidR="00114B6D" w:rsidRPr="00114B6D">
        <w:rPr>
          <w:sz w:val="28"/>
          <w:szCs w:val="28"/>
          <w:lang w:val="tt-RU"/>
        </w:rPr>
        <w:t>педагогик эш алып бару сәгатьләренең фактик саны</w:t>
      </w:r>
      <w:r w:rsidRPr="00114B6D">
        <w:rPr>
          <w:sz w:val="28"/>
          <w:szCs w:val="28"/>
          <w:lang w:val="tt-RU"/>
        </w:rPr>
        <w:t>:</w:t>
      </w:r>
    </w:p>
    <w:p w:rsidR="00114B6D" w:rsidRPr="00114B6D" w:rsidRDefault="00C2553F" w:rsidP="00C2553F">
      <w:pPr>
        <w:widowControl/>
        <w:ind w:firstLine="851"/>
        <w:jc w:val="both"/>
        <w:rPr>
          <w:sz w:val="28"/>
          <w:szCs w:val="28"/>
          <w:lang w:val="tt-RU"/>
        </w:rPr>
      </w:pPr>
      <w:r w:rsidRPr="00114B6D">
        <w:rPr>
          <w:sz w:val="28"/>
          <w:szCs w:val="28"/>
          <w:lang w:val="tt-RU"/>
        </w:rPr>
        <w:t xml:space="preserve">Нн- </w:t>
      </w:r>
      <w:r w:rsidR="00114B6D" w:rsidRPr="00114B6D">
        <w:rPr>
          <w:sz w:val="28"/>
          <w:szCs w:val="28"/>
          <w:lang w:val="tt-RU"/>
        </w:rPr>
        <w:t>хезмәт хакының төп ставкасы өчен сәгатьләр нормасы</w:t>
      </w:r>
    </w:p>
    <w:p w:rsidR="00114B6D" w:rsidRDefault="00114B6D" w:rsidP="00C2553F">
      <w:pPr>
        <w:widowControl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Pr="00114B6D">
        <w:rPr>
          <w:sz w:val="28"/>
          <w:szCs w:val="28"/>
          <w:lang w:val="tt-RU"/>
        </w:rPr>
        <w:t>15. Педагогик хезмәткәрләргә-яшь белгечләргә айлык кызыксындыру өстәмә күләме (әлеге Тәртипнең 12 пункты белән билгеләнгән педагогик хезмәткәр-яшь белгечләрдән тыш) формула буенча исәпләнә.</w:t>
      </w:r>
    </w:p>
    <w:p w:rsidR="00114B6D" w:rsidRPr="00114B6D" w:rsidRDefault="00C2553F" w:rsidP="00C2553F">
      <w:pPr>
        <w:widowControl/>
        <w:rPr>
          <w:lang w:val="tt-RU"/>
        </w:rPr>
      </w:pPr>
      <w:r w:rsidRPr="00114B6D">
        <w:rPr>
          <w:lang w:val="tt-RU"/>
        </w:rPr>
        <w:tab/>
      </w:r>
      <w:r w:rsidRPr="00114B6D">
        <w:rPr>
          <w:lang w:val="tt-RU"/>
        </w:rPr>
        <w:tab/>
      </w:r>
      <w:r w:rsidRPr="00114B6D">
        <w:rPr>
          <w:lang w:val="tt-RU"/>
        </w:rPr>
        <w:tab/>
      </w:r>
      <w:r w:rsidRPr="00114B6D">
        <w:rPr>
          <w:lang w:val="tt-RU"/>
        </w:rPr>
        <w:tab/>
        <w:t>D=P*t</w:t>
      </w:r>
    </w:p>
    <w:p w:rsidR="00C2553F" w:rsidRPr="00114B6D" w:rsidRDefault="00114B6D" w:rsidP="00C2553F">
      <w:pPr>
        <w:widowControl/>
        <w:rPr>
          <w:lang w:val="tt-RU"/>
        </w:rPr>
      </w:pPr>
      <w:r>
        <w:rPr>
          <w:lang w:val="tt-RU"/>
        </w:rPr>
        <w:t>кайда</w:t>
      </w:r>
      <w:r w:rsidR="00C2553F" w:rsidRPr="00114B6D">
        <w:rPr>
          <w:lang w:val="tt-RU"/>
        </w:rPr>
        <w:t>:</w:t>
      </w:r>
    </w:p>
    <w:p w:rsidR="00114B6D" w:rsidRDefault="00C2553F" w:rsidP="00C2553F">
      <w:pPr>
        <w:widowControl/>
        <w:ind w:firstLine="851"/>
        <w:jc w:val="both"/>
        <w:rPr>
          <w:sz w:val="28"/>
          <w:lang w:val="tt-RU"/>
        </w:rPr>
      </w:pPr>
      <w:r w:rsidRPr="00114B6D">
        <w:rPr>
          <w:sz w:val="28"/>
          <w:lang w:val="tt-RU"/>
        </w:rPr>
        <w:t xml:space="preserve">D - </w:t>
      </w:r>
      <w:r w:rsidR="00114B6D" w:rsidRPr="00114B6D">
        <w:rPr>
          <w:sz w:val="28"/>
          <w:lang w:val="tt-RU"/>
        </w:rPr>
        <w:t>педагогик хезмәткәрләргә-яшь белгечләргә айлык кызыксындыру өстәмә күләме, әмма аена 1111 сумнан да артык түгел;</w:t>
      </w:r>
    </w:p>
    <w:p w:rsidR="00114B6D" w:rsidRDefault="00C2553F" w:rsidP="00C2553F">
      <w:pPr>
        <w:widowControl/>
        <w:ind w:firstLine="851"/>
        <w:jc w:val="both"/>
        <w:rPr>
          <w:sz w:val="28"/>
          <w:lang w:val="tt-RU"/>
        </w:rPr>
      </w:pPr>
      <w:r w:rsidRPr="00114B6D">
        <w:rPr>
          <w:sz w:val="28"/>
          <w:lang w:val="tt-RU"/>
        </w:rPr>
        <w:t xml:space="preserve">Р - </w:t>
      </w:r>
      <w:r w:rsidR="00114B6D" w:rsidRPr="00114B6D">
        <w:rPr>
          <w:sz w:val="28"/>
          <w:lang w:val="tt-RU"/>
        </w:rPr>
        <w:t>педагогик хезмәткәрләргә-яшь белгечләргә хезмәт хакы ставкасы өчен 1111 сум күләмендә стимуллаштыручы өстәмә түләүләр;</w:t>
      </w:r>
    </w:p>
    <w:p w:rsidR="00114B6D" w:rsidRDefault="00C2553F" w:rsidP="00C2553F">
      <w:pPr>
        <w:widowControl/>
        <w:ind w:firstLine="851"/>
        <w:jc w:val="both"/>
        <w:rPr>
          <w:sz w:val="28"/>
          <w:lang w:val="tt-RU" w:eastAsia="es-ES_tradnl"/>
        </w:rPr>
      </w:pPr>
      <w:r w:rsidRPr="00C2553F">
        <w:rPr>
          <w:sz w:val="28"/>
          <w:lang w:val="es-ES_tradnl" w:eastAsia="es-ES_tradnl"/>
        </w:rPr>
        <w:t xml:space="preserve">t </w:t>
      </w:r>
      <w:r w:rsidRPr="00114B6D">
        <w:rPr>
          <w:sz w:val="28"/>
          <w:lang w:val="tt-RU" w:eastAsia="es-ES_tradnl"/>
        </w:rPr>
        <w:t xml:space="preserve">- </w:t>
      </w:r>
      <w:r w:rsidR="00114B6D" w:rsidRPr="00114B6D">
        <w:rPr>
          <w:sz w:val="28"/>
          <w:lang w:val="tt-RU" w:eastAsia="es-ES_tradnl"/>
        </w:rPr>
        <w:t>факттагы отработанное вакытта (ставкалар).</w:t>
      </w:r>
    </w:p>
    <w:p w:rsidR="00C2553F" w:rsidRPr="00114B6D" w:rsidRDefault="00C2553F" w:rsidP="00C2553F">
      <w:pPr>
        <w:widowControl/>
        <w:ind w:firstLine="851"/>
        <w:jc w:val="both"/>
        <w:rPr>
          <w:sz w:val="28"/>
          <w:lang w:val="tt-RU"/>
        </w:rPr>
      </w:pPr>
      <w:r w:rsidRPr="00114B6D">
        <w:rPr>
          <w:sz w:val="28"/>
          <w:lang w:val="tt-RU"/>
        </w:rPr>
        <w:t xml:space="preserve">16. </w:t>
      </w:r>
      <w:r w:rsidR="00114B6D" w:rsidRPr="00114B6D">
        <w:rPr>
          <w:sz w:val="28"/>
          <w:lang w:val="tt-RU"/>
        </w:rPr>
        <w:t>Педагогик хезмәткәрләргә ай саен стимуллаштыручы өстәмә Татарстан Республикасы бюджетыннан бирелә торган субсидияләр хисабына түләнә.</w:t>
      </w:r>
      <w:bookmarkStart w:id="0" w:name="_GoBack"/>
      <w:bookmarkEnd w:id="0"/>
      <w:r w:rsidRPr="00114B6D">
        <w:rPr>
          <w:sz w:val="28"/>
          <w:lang w:val="tt-RU"/>
        </w:rPr>
        <w:t>_________________________________________________________</w:t>
      </w:r>
    </w:p>
    <w:sectPr w:rsidR="00C2553F" w:rsidRPr="00114B6D" w:rsidSect="00C2553F">
      <w:headerReference w:type="default" r:id="rId7"/>
      <w:type w:val="continuous"/>
      <w:pgSz w:w="11909" w:h="16834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FC" w:rsidRDefault="00237AFC">
      <w:r>
        <w:separator/>
      </w:r>
    </w:p>
  </w:endnote>
  <w:endnote w:type="continuationSeparator" w:id="0">
    <w:p w:rsidR="00237AFC" w:rsidRDefault="0023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FC" w:rsidRDefault="00237AFC">
      <w:r>
        <w:separator/>
      </w:r>
    </w:p>
  </w:footnote>
  <w:footnote w:type="continuationSeparator" w:id="0">
    <w:p w:rsidR="00237AFC" w:rsidRDefault="0023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0B" w:rsidRDefault="009F400B">
    <w:pPr>
      <w:pStyle w:val="a4"/>
    </w:pPr>
  </w:p>
  <w:p w:rsidR="009F400B" w:rsidRDefault="009F40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1E92"/>
    <w:rsid w:val="000B6E21"/>
    <w:rsid w:val="00114B6D"/>
    <w:rsid w:val="001237FD"/>
    <w:rsid w:val="00156239"/>
    <w:rsid w:val="00170476"/>
    <w:rsid w:val="001727FE"/>
    <w:rsid w:val="00237AFC"/>
    <w:rsid w:val="002A3DA5"/>
    <w:rsid w:val="002A5D86"/>
    <w:rsid w:val="003215DF"/>
    <w:rsid w:val="0032592F"/>
    <w:rsid w:val="00570270"/>
    <w:rsid w:val="00574C88"/>
    <w:rsid w:val="00601C2A"/>
    <w:rsid w:val="00604B40"/>
    <w:rsid w:val="0063272B"/>
    <w:rsid w:val="0064401D"/>
    <w:rsid w:val="00771986"/>
    <w:rsid w:val="007B6499"/>
    <w:rsid w:val="007E3FD3"/>
    <w:rsid w:val="00804235"/>
    <w:rsid w:val="00827F0F"/>
    <w:rsid w:val="00861AB1"/>
    <w:rsid w:val="008968CE"/>
    <w:rsid w:val="008F6451"/>
    <w:rsid w:val="0095289A"/>
    <w:rsid w:val="00961E92"/>
    <w:rsid w:val="009F400B"/>
    <w:rsid w:val="00B30E56"/>
    <w:rsid w:val="00B7467A"/>
    <w:rsid w:val="00C2553F"/>
    <w:rsid w:val="00D53EB8"/>
    <w:rsid w:val="00EE22A4"/>
    <w:rsid w:val="00FB3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15B4DA-AF16-4102-8728-0A963B69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3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6239"/>
  </w:style>
  <w:style w:type="paragraph" w:customStyle="1" w:styleId="Style2">
    <w:name w:val="Style2"/>
    <w:basedOn w:val="a"/>
    <w:uiPriority w:val="99"/>
    <w:rsid w:val="00156239"/>
  </w:style>
  <w:style w:type="paragraph" w:customStyle="1" w:styleId="Style3">
    <w:name w:val="Style3"/>
    <w:basedOn w:val="a"/>
    <w:uiPriority w:val="99"/>
    <w:rsid w:val="00156239"/>
  </w:style>
  <w:style w:type="paragraph" w:customStyle="1" w:styleId="Style4">
    <w:name w:val="Style4"/>
    <w:basedOn w:val="a"/>
    <w:uiPriority w:val="99"/>
    <w:rsid w:val="00156239"/>
  </w:style>
  <w:style w:type="paragraph" w:customStyle="1" w:styleId="Style5">
    <w:name w:val="Style5"/>
    <w:basedOn w:val="a"/>
    <w:uiPriority w:val="99"/>
    <w:rsid w:val="00156239"/>
  </w:style>
  <w:style w:type="paragraph" w:customStyle="1" w:styleId="Style6">
    <w:name w:val="Style6"/>
    <w:basedOn w:val="a"/>
    <w:uiPriority w:val="99"/>
    <w:rsid w:val="00156239"/>
  </w:style>
  <w:style w:type="paragraph" w:customStyle="1" w:styleId="Style7">
    <w:name w:val="Style7"/>
    <w:basedOn w:val="a"/>
    <w:uiPriority w:val="99"/>
    <w:rsid w:val="00156239"/>
  </w:style>
  <w:style w:type="character" w:customStyle="1" w:styleId="FontStyle11">
    <w:name w:val="Font Style11"/>
    <w:basedOn w:val="a0"/>
    <w:uiPriority w:val="99"/>
    <w:rsid w:val="001562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1562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1562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56239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156239"/>
    <w:rPr>
      <w:rFonts w:ascii="Arial" w:hAnsi="Arial" w:cs="Arial"/>
      <w:b/>
      <w:bCs/>
      <w:i/>
      <w:iCs/>
      <w:sz w:val="14"/>
      <w:szCs w:val="14"/>
    </w:rPr>
  </w:style>
  <w:style w:type="paragraph" w:styleId="a3">
    <w:name w:val="List Paragraph"/>
    <w:basedOn w:val="a"/>
    <w:uiPriority w:val="34"/>
    <w:qFormat/>
    <w:rsid w:val="008968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D53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3EB8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53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3EB8"/>
    <w:rPr>
      <w:rFonts w:hAnsi="Times New Roman"/>
      <w:sz w:val="24"/>
      <w:szCs w:val="24"/>
    </w:rPr>
  </w:style>
  <w:style w:type="table" w:styleId="a8">
    <w:name w:val="Table Grid"/>
    <w:basedOn w:val="a1"/>
    <w:uiPriority w:val="59"/>
    <w:rsid w:val="00C2553F"/>
    <w:rPr>
      <w:rFonts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25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7D93-D405-4753-A7AC-C4154803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-343шигапова</dc:creator>
  <cp:lastModifiedBy>Сельское поселение</cp:lastModifiedBy>
  <cp:revision>7</cp:revision>
  <cp:lastPrinted>2020-12-26T07:32:00Z</cp:lastPrinted>
  <dcterms:created xsi:type="dcterms:W3CDTF">2020-12-26T07:21:00Z</dcterms:created>
  <dcterms:modified xsi:type="dcterms:W3CDTF">2020-12-29T12:02:00Z</dcterms:modified>
</cp:coreProperties>
</file>