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C03" w:rsidRPr="00E921DD" w:rsidRDefault="00226D29" w:rsidP="00226D29">
      <w:pPr>
        <w:ind w:right="-1"/>
        <w:jc w:val="center"/>
        <w:rPr>
          <w:rFonts w:eastAsia="Times New Roman"/>
          <w:szCs w:val="28"/>
        </w:rPr>
      </w:pPr>
      <w:r>
        <w:rPr>
          <w:rFonts w:eastAsia="Times New Roman"/>
          <w:szCs w:val="28"/>
          <w:lang w:val="tt-RU"/>
        </w:rPr>
        <w:t>ПОСТАНОВЛЕНИЕ</w:t>
      </w:r>
    </w:p>
    <w:p w:rsidR="002A1C03" w:rsidRDefault="00F73921" w:rsidP="00226D29">
      <w:pPr>
        <w:ind w:right="-1"/>
        <w:jc w:val="center"/>
        <w:rPr>
          <w:rFonts w:eastAsia="Times New Roman"/>
          <w:szCs w:val="28"/>
        </w:rPr>
      </w:pPr>
    </w:p>
    <w:p w:rsidR="002A1C03" w:rsidRPr="00E921DD" w:rsidRDefault="00F73921" w:rsidP="00226D29">
      <w:pPr>
        <w:ind w:right="-1"/>
        <w:jc w:val="center"/>
        <w:rPr>
          <w:rFonts w:eastAsia="Times New Roman"/>
          <w:szCs w:val="28"/>
        </w:rPr>
      </w:pPr>
    </w:p>
    <w:p w:rsidR="002A1C03" w:rsidRPr="00E921DD" w:rsidRDefault="00226D29" w:rsidP="00226D29">
      <w:pPr>
        <w:ind w:right="-1"/>
        <w:jc w:val="center"/>
        <w:rPr>
          <w:rFonts w:eastAsia="Times New Roman"/>
          <w:szCs w:val="28"/>
        </w:rPr>
      </w:pPr>
      <w:r w:rsidRPr="00E921DD">
        <w:rPr>
          <w:rFonts w:eastAsia="Times New Roman"/>
          <w:szCs w:val="28"/>
          <w:lang w:val="tt-RU"/>
        </w:rPr>
        <w:t>КАРАР</w:t>
      </w:r>
      <w:r>
        <w:rPr>
          <w:rFonts w:eastAsia="Times New Roman"/>
          <w:szCs w:val="28"/>
          <w:lang w:val="tt-RU"/>
        </w:rPr>
        <w:t xml:space="preserve">         </w:t>
      </w:r>
      <w:r w:rsidRPr="00E921DD">
        <w:rPr>
          <w:rFonts w:eastAsia="Times New Roman"/>
          <w:szCs w:val="28"/>
        </w:rPr>
        <w:t xml:space="preserve"> №</w:t>
      </w:r>
      <w:r>
        <w:rPr>
          <w:rFonts w:eastAsia="Times New Roman"/>
          <w:szCs w:val="28"/>
        </w:rPr>
        <w:t>2291</w:t>
      </w:r>
    </w:p>
    <w:p w:rsidR="002A1C03" w:rsidRDefault="00F73921" w:rsidP="00226D29">
      <w:pPr>
        <w:ind w:right="-1"/>
        <w:jc w:val="center"/>
        <w:rPr>
          <w:rFonts w:eastAsia="Times New Roman"/>
          <w:szCs w:val="28"/>
        </w:rPr>
      </w:pPr>
    </w:p>
    <w:p w:rsidR="002A1C03" w:rsidRPr="00E921DD" w:rsidRDefault="00F73921" w:rsidP="00866F58">
      <w:pPr>
        <w:ind w:right="-1"/>
        <w:jc w:val="center"/>
        <w:rPr>
          <w:rFonts w:eastAsia="Times New Roman"/>
          <w:szCs w:val="28"/>
        </w:rPr>
      </w:pPr>
    </w:p>
    <w:p w:rsidR="00676910" w:rsidRPr="00F73921" w:rsidRDefault="00226D29" w:rsidP="00F73921">
      <w:pPr>
        <w:jc w:val="center"/>
        <w:rPr>
          <w:b/>
          <w:bCs/>
          <w:color w:val="000000"/>
          <w:sz w:val="26"/>
          <w:szCs w:val="26"/>
        </w:rPr>
      </w:pPr>
      <w:r>
        <w:rPr>
          <w:rFonts w:eastAsia="Times New Roman"/>
          <w:szCs w:val="28"/>
          <w:lang w:val="tt-RU"/>
        </w:rPr>
        <w:t>"30" декабрь, 2019 ел</w:t>
      </w:r>
    </w:p>
    <w:p w:rsidR="00676910" w:rsidRDefault="00F73921" w:rsidP="00200078"/>
    <w:p w:rsidR="00676910" w:rsidRDefault="00F73921" w:rsidP="00200078"/>
    <w:p w:rsidR="00200078" w:rsidRDefault="00F73921" w:rsidP="00200078"/>
    <w:p w:rsidR="00200078" w:rsidRDefault="00226D29" w:rsidP="00226D29">
      <w:pPr>
        <w:ind w:right="5102"/>
      </w:pPr>
      <w:r>
        <w:rPr>
          <w:lang w:val="tt-RU"/>
        </w:rPr>
        <w:t>Татарстан Республикасы Лениногорск муниципаль районы Шөгер авыл җирлегенең су белән тәэмин итү һәм ташландык суларны агызу схемасына үзгәрешләр кертү турында</w:t>
      </w:r>
    </w:p>
    <w:p w:rsidR="00200078" w:rsidRDefault="00F73921" w:rsidP="00200078">
      <w:pPr>
        <w:ind w:right="5669"/>
        <w:jc w:val="both"/>
      </w:pPr>
    </w:p>
    <w:p w:rsidR="00200078" w:rsidRDefault="00226D29" w:rsidP="00676910">
      <w:pPr>
        <w:ind w:right="-1" w:firstLine="851"/>
        <w:jc w:val="both"/>
      </w:pPr>
      <w:r>
        <w:rPr>
          <w:lang w:val="tt-RU"/>
        </w:rPr>
        <w:t>Татарстан Республикасы Лениногорск муниципаль районының «Шөгер авыл җирлеге» муниципаль берәмлеге башкарма комитетына Татарстан Республикасы «Лениногорск муниципаль районы» муниципаль берәмлеге Башкарма комитетының 2015 елның 10 февралендәге аерым мәсьәләләрне хәл итү вәкаләтләрен (вәкаләтләренең бер өлешен) тапшыру турындагы килешү нигезендә, «Лениногорск муниципаль районы» муниципаль берәмлеге Уставына таянып, «Лениногорск муниципаль районы " муниципаль берәмлеге Башкарма комитеты КАРАР БИРӘ:</w:t>
      </w:r>
    </w:p>
    <w:p w:rsidR="00200078" w:rsidRDefault="00226D29" w:rsidP="00676910">
      <w:pPr>
        <w:ind w:right="-1" w:firstLine="851"/>
        <w:jc w:val="both"/>
      </w:pPr>
      <w:r>
        <w:rPr>
          <w:lang w:val="tt-RU"/>
        </w:rPr>
        <w:t>1.Кушымта нигезендә Лениногорск муниципаль районы Шөгер авыл җирлегенең су белән тәэмин итү һәм ташландык суларны агызу схемасына үзгәрешләр кертүне расларга.</w:t>
      </w:r>
    </w:p>
    <w:p w:rsidR="00200078" w:rsidRDefault="00226D29" w:rsidP="00676910">
      <w:pPr>
        <w:ind w:right="-1" w:firstLine="851"/>
        <w:jc w:val="both"/>
      </w:pPr>
      <w:r>
        <w:rPr>
          <w:lang w:val="tt-RU"/>
        </w:rPr>
        <w:t>2.Лениногорск муниципаль районы сайтында су белән тәэмин итү һәм ташландык суларны агызу схемасын бастырып чыгарырга һәм аны Шөгер авыл җирлеге стендында урнаштырырга: Шөгер авылы, Киров урамы, 17 нче йорт</w:t>
      </w:r>
    </w:p>
    <w:p w:rsidR="00200078" w:rsidRDefault="00226D29" w:rsidP="00676910">
      <w:pPr>
        <w:ind w:right="-1" w:firstLine="851"/>
        <w:jc w:val="both"/>
      </w:pPr>
      <w:r>
        <w:rPr>
          <w:lang w:val="tt-RU"/>
        </w:rPr>
        <w:t>3.Әлеге карарның үтәлешен тикшереп торуны «Лениногорск муниципаль районы» муниципаль берәмлеге Башкарма комитеты җитәкчесенең инфраструктур үсеш буенча урынбасары Э.А. Чигинага йөкләргә.</w:t>
      </w:r>
    </w:p>
    <w:p w:rsidR="00200078" w:rsidRDefault="00F73921" w:rsidP="00676910">
      <w:pPr>
        <w:ind w:right="-1" w:firstLine="851"/>
        <w:jc w:val="both"/>
      </w:pPr>
    </w:p>
    <w:p w:rsidR="00200078" w:rsidRDefault="00F73921" w:rsidP="00200078">
      <w:pPr>
        <w:ind w:right="-1"/>
        <w:jc w:val="both"/>
      </w:pPr>
    </w:p>
    <w:tbl>
      <w:tblPr>
        <w:tblW w:w="0" w:type="auto"/>
        <w:tblLook w:val="04A0" w:firstRow="1" w:lastRow="0" w:firstColumn="1" w:lastColumn="0" w:noHBand="0" w:noVBand="1"/>
      </w:tblPr>
      <w:tblGrid>
        <w:gridCol w:w="3298"/>
        <w:gridCol w:w="3263"/>
        <w:gridCol w:w="3293"/>
      </w:tblGrid>
      <w:tr w:rsidR="003C60B6" w:rsidTr="00D66ACE">
        <w:tc>
          <w:tcPr>
            <w:tcW w:w="3298" w:type="dxa"/>
            <w:shd w:val="clear" w:color="auto" w:fill="auto"/>
          </w:tcPr>
          <w:p w:rsidR="00676910" w:rsidRPr="00C24DB6" w:rsidRDefault="00226D29" w:rsidP="00C24DB6">
            <w:pPr>
              <w:widowControl w:val="0"/>
              <w:autoSpaceDE w:val="0"/>
              <w:autoSpaceDN w:val="0"/>
              <w:adjustRightInd w:val="0"/>
              <w:jc w:val="both"/>
              <w:rPr>
                <w:szCs w:val="28"/>
              </w:rPr>
            </w:pPr>
            <w:bookmarkStart w:id="0" w:name="_GoBack" w:colFirst="0" w:colLast="0"/>
            <w:r w:rsidRPr="00C24DB6">
              <w:rPr>
                <w:szCs w:val="28"/>
                <w:lang w:val="tt-RU"/>
              </w:rPr>
              <w:t xml:space="preserve">Җитәкче </w:t>
            </w:r>
          </w:p>
        </w:tc>
        <w:tc>
          <w:tcPr>
            <w:tcW w:w="3263" w:type="dxa"/>
            <w:shd w:val="clear" w:color="auto" w:fill="auto"/>
          </w:tcPr>
          <w:p w:rsidR="00676910" w:rsidRPr="00C24DB6" w:rsidRDefault="00F73921" w:rsidP="00C24DB6">
            <w:pPr>
              <w:widowControl w:val="0"/>
              <w:autoSpaceDE w:val="0"/>
              <w:autoSpaceDN w:val="0"/>
              <w:adjustRightInd w:val="0"/>
              <w:ind w:firstLine="720"/>
              <w:jc w:val="both"/>
              <w:rPr>
                <w:szCs w:val="28"/>
              </w:rPr>
            </w:pPr>
          </w:p>
        </w:tc>
        <w:tc>
          <w:tcPr>
            <w:tcW w:w="3293" w:type="dxa"/>
            <w:shd w:val="clear" w:color="auto" w:fill="auto"/>
          </w:tcPr>
          <w:p w:rsidR="00676910" w:rsidRPr="00C24DB6" w:rsidRDefault="00226D29" w:rsidP="00C24DB6">
            <w:pPr>
              <w:widowControl w:val="0"/>
              <w:autoSpaceDE w:val="0"/>
              <w:autoSpaceDN w:val="0"/>
              <w:adjustRightInd w:val="0"/>
              <w:ind w:firstLine="720"/>
              <w:jc w:val="right"/>
              <w:rPr>
                <w:szCs w:val="28"/>
              </w:rPr>
            </w:pPr>
            <w:r>
              <w:rPr>
                <w:szCs w:val="28"/>
                <w:lang w:val="tt-RU"/>
              </w:rPr>
              <w:t>З. Г. Михайлова</w:t>
            </w:r>
          </w:p>
        </w:tc>
      </w:tr>
      <w:bookmarkEnd w:id="0"/>
    </w:tbl>
    <w:p w:rsidR="00676910" w:rsidRDefault="00F73921" w:rsidP="00200078">
      <w:pPr>
        <w:rPr>
          <w:sz w:val="16"/>
          <w:szCs w:val="16"/>
        </w:rPr>
      </w:pPr>
    </w:p>
    <w:p w:rsidR="00200078" w:rsidRDefault="00226D29" w:rsidP="00200078">
      <w:pPr>
        <w:rPr>
          <w:sz w:val="16"/>
          <w:szCs w:val="16"/>
        </w:rPr>
      </w:pPr>
      <w:r>
        <w:rPr>
          <w:sz w:val="16"/>
          <w:szCs w:val="16"/>
          <w:lang w:val="tt-RU"/>
        </w:rPr>
        <w:t>Э. А. Чигина</w:t>
      </w:r>
    </w:p>
    <w:p w:rsidR="00676910" w:rsidRPr="00200078" w:rsidRDefault="00226D29" w:rsidP="00200078">
      <w:pPr>
        <w:rPr>
          <w:szCs w:val="28"/>
        </w:rPr>
      </w:pPr>
      <w:r>
        <w:rPr>
          <w:sz w:val="16"/>
          <w:szCs w:val="16"/>
          <w:lang w:val="tt-RU"/>
        </w:rPr>
        <w:t>5-28-17</w:t>
      </w:r>
    </w:p>
    <w:sectPr w:rsidR="00676910" w:rsidRPr="00200078" w:rsidSect="00676910">
      <w:pgSz w:w="11906" w:h="16838"/>
      <w:pgMar w:top="1134" w:right="1134"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530C4"/>
    <w:multiLevelType w:val="hybridMultilevel"/>
    <w:tmpl w:val="EFCE712E"/>
    <w:lvl w:ilvl="0" w:tplc="7410FCFA">
      <w:start w:val="1"/>
      <w:numFmt w:val="decimal"/>
      <w:lvlText w:val="%1."/>
      <w:lvlJc w:val="left"/>
      <w:pPr>
        <w:ind w:left="360" w:hanging="360"/>
      </w:pPr>
      <w:rPr>
        <w:rFonts w:hint="default"/>
      </w:rPr>
    </w:lvl>
    <w:lvl w:ilvl="1" w:tplc="8E4201B0" w:tentative="1">
      <w:start w:val="1"/>
      <w:numFmt w:val="lowerLetter"/>
      <w:lvlText w:val="%2."/>
      <w:lvlJc w:val="left"/>
      <w:pPr>
        <w:ind w:left="1185" w:hanging="360"/>
      </w:pPr>
    </w:lvl>
    <w:lvl w:ilvl="2" w:tplc="FB1AA566" w:tentative="1">
      <w:start w:val="1"/>
      <w:numFmt w:val="lowerRoman"/>
      <w:lvlText w:val="%3."/>
      <w:lvlJc w:val="right"/>
      <w:pPr>
        <w:ind w:left="1905" w:hanging="180"/>
      </w:pPr>
    </w:lvl>
    <w:lvl w:ilvl="3" w:tplc="E0AE31AA" w:tentative="1">
      <w:start w:val="1"/>
      <w:numFmt w:val="decimal"/>
      <w:lvlText w:val="%4."/>
      <w:lvlJc w:val="left"/>
      <w:pPr>
        <w:ind w:left="2625" w:hanging="360"/>
      </w:pPr>
    </w:lvl>
    <w:lvl w:ilvl="4" w:tplc="A5E6ECD2" w:tentative="1">
      <w:start w:val="1"/>
      <w:numFmt w:val="lowerLetter"/>
      <w:lvlText w:val="%5."/>
      <w:lvlJc w:val="left"/>
      <w:pPr>
        <w:ind w:left="3345" w:hanging="360"/>
      </w:pPr>
    </w:lvl>
    <w:lvl w:ilvl="5" w:tplc="C686B226" w:tentative="1">
      <w:start w:val="1"/>
      <w:numFmt w:val="lowerRoman"/>
      <w:lvlText w:val="%6."/>
      <w:lvlJc w:val="right"/>
      <w:pPr>
        <w:ind w:left="4065" w:hanging="180"/>
      </w:pPr>
    </w:lvl>
    <w:lvl w:ilvl="6" w:tplc="DC52F9EE" w:tentative="1">
      <w:start w:val="1"/>
      <w:numFmt w:val="decimal"/>
      <w:lvlText w:val="%7."/>
      <w:lvlJc w:val="left"/>
      <w:pPr>
        <w:ind w:left="4785" w:hanging="360"/>
      </w:pPr>
    </w:lvl>
    <w:lvl w:ilvl="7" w:tplc="B0A2CC5A" w:tentative="1">
      <w:start w:val="1"/>
      <w:numFmt w:val="lowerLetter"/>
      <w:lvlText w:val="%8."/>
      <w:lvlJc w:val="left"/>
      <w:pPr>
        <w:ind w:left="5505" w:hanging="360"/>
      </w:pPr>
    </w:lvl>
    <w:lvl w:ilvl="8" w:tplc="1E8E989A"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B6"/>
    <w:rsid w:val="00226D29"/>
    <w:rsid w:val="003C60B6"/>
    <w:rsid w:val="00F73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D605F-1D81-4361-A13E-37AF67E2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07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763E"/>
    <w:pPr>
      <w:spacing w:after="0" w:line="240" w:lineRule="auto"/>
    </w:pPr>
  </w:style>
  <w:style w:type="paragraph" w:styleId="a4">
    <w:name w:val="Balloon Text"/>
    <w:basedOn w:val="a"/>
    <w:link w:val="a5"/>
    <w:uiPriority w:val="99"/>
    <w:semiHidden/>
    <w:unhideWhenUsed/>
    <w:rsid w:val="00676910"/>
    <w:rPr>
      <w:rFonts w:ascii="Tahoma" w:hAnsi="Tahoma" w:cs="Tahoma"/>
      <w:sz w:val="16"/>
      <w:szCs w:val="16"/>
    </w:rPr>
  </w:style>
  <w:style w:type="character" w:customStyle="1" w:styleId="a5">
    <w:name w:val="Текст выноски Знак"/>
    <w:basedOn w:val="a0"/>
    <w:link w:val="a4"/>
    <w:uiPriority w:val="99"/>
    <w:semiHidden/>
    <w:rsid w:val="00676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ИКМО</dc:creator>
  <cp:lastModifiedBy>USER</cp:lastModifiedBy>
  <cp:revision>5</cp:revision>
  <dcterms:created xsi:type="dcterms:W3CDTF">2019-12-28T11:22:00Z</dcterms:created>
  <dcterms:modified xsi:type="dcterms:W3CDTF">2020-01-13T07:01:00Z</dcterms:modified>
</cp:coreProperties>
</file>