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D1" w:rsidRDefault="00C34F8B" w:rsidP="00866F58">
      <w:pPr>
        <w:spacing w:after="0"/>
        <w:ind w:right="-1"/>
        <w:jc w:val="center"/>
        <w:rPr>
          <w:rFonts w:eastAsia="Times New Roman"/>
          <w:szCs w:val="28"/>
        </w:rPr>
      </w:pPr>
    </w:p>
    <w:p w:rsidR="003B41D1" w:rsidRPr="00E921DD" w:rsidRDefault="00C34F8B" w:rsidP="00866F58">
      <w:pPr>
        <w:spacing w:after="0"/>
        <w:ind w:right="-1"/>
        <w:jc w:val="center"/>
        <w:rPr>
          <w:rFonts w:eastAsia="Times New Roman"/>
          <w:szCs w:val="28"/>
        </w:rPr>
      </w:pPr>
    </w:p>
    <w:p w:rsidR="00C34F8B" w:rsidRDefault="00C34F8B" w:rsidP="00866F58">
      <w:pPr>
        <w:spacing w:after="0"/>
        <w:ind w:right="-1"/>
        <w:jc w:val="center"/>
        <w:rPr>
          <w:rFonts w:eastAsia="Times New Roman"/>
          <w:szCs w:val="28"/>
          <w:lang w:val="tt-RU"/>
        </w:rPr>
      </w:pPr>
      <w:r>
        <w:rPr>
          <w:rFonts w:eastAsia="Times New Roman"/>
          <w:szCs w:val="28"/>
          <w:lang w:val="tt-RU"/>
        </w:rPr>
        <w:t xml:space="preserve">ПОСТАНОВЛЕНИЕ                                                                 </w:t>
      </w:r>
      <w:r w:rsidR="00222A8E" w:rsidRPr="00E921DD">
        <w:rPr>
          <w:rFonts w:eastAsia="Times New Roman"/>
          <w:szCs w:val="28"/>
          <w:lang w:val="tt-RU"/>
        </w:rPr>
        <w:t xml:space="preserve">КАРАР </w:t>
      </w:r>
    </w:p>
    <w:p w:rsidR="00C34F8B" w:rsidRDefault="00C34F8B" w:rsidP="00866F58">
      <w:pPr>
        <w:spacing w:after="0"/>
        <w:ind w:right="-1"/>
        <w:jc w:val="center"/>
        <w:rPr>
          <w:rFonts w:eastAsia="Times New Roman"/>
          <w:szCs w:val="28"/>
          <w:lang w:val="tt-RU"/>
        </w:rPr>
      </w:pPr>
    </w:p>
    <w:p w:rsidR="00C34F8B" w:rsidRDefault="00C34F8B" w:rsidP="00C34F8B">
      <w:pPr>
        <w:rPr>
          <w:rFonts w:eastAsia="Times New Roman"/>
          <w:szCs w:val="28"/>
          <w:lang w:val="tt-RU"/>
        </w:rPr>
      </w:pPr>
      <w:r>
        <w:rPr>
          <w:rFonts w:eastAsia="Times New Roman"/>
          <w:szCs w:val="28"/>
          <w:lang w:val="tt-RU"/>
        </w:rPr>
        <w:t xml:space="preserve">                                                            </w:t>
      </w:r>
    </w:p>
    <w:p w:rsidR="00C34F8B" w:rsidRDefault="00C34F8B" w:rsidP="00C34F8B">
      <w:pPr>
        <w:rPr>
          <w:rFonts w:eastAsia="Times New Roman"/>
          <w:szCs w:val="28"/>
          <w:lang w:val="tt-RU"/>
        </w:rPr>
      </w:pPr>
    </w:p>
    <w:p w:rsidR="00C34F8B" w:rsidRPr="00C34F8B" w:rsidRDefault="00C34F8B" w:rsidP="00C34F8B">
      <w:pPr>
        <w:spacing w:after="0"/>
        <w:ind w:right="-1"/>
        <w:jc w:val="center"/>
        <w:rPr>
          <w:rFonts w:eastAsia="Times New Roman"/>
          <w:szCs w:val="28"/>
          <w:lang w:val="tt-RU"/>
        </w:rPr>
      </w:pPr>
      <w:r>
        <w:rPr>
          <w:rFonts w:eastAsia="Times New Roman"/>
          <w:szCs w:val="28"/>
          <w:lang w:val="tt-RU"/>
        </w:rPr>
        <w:t xml:space="preserve"> "25" ноябрь, 2019 ел                                                       </w:t>
      </w:r>
      <w:r w:rsidRPr="00E921DD">
        <w:rPr>
          <w:rFonts w:eastAsia="Times New Roman"/>
          <w:szCs w:val="28"/>
          <w:lang w:val="tt-RU"/>
        </w:rPr>
        <w:t>№2046</w:t>
      </w:r>
    </w:p>
    <w:p w:rsidR="00C34F8B" w:rsidRPr="00C34F8B" w:rsidRDefault="00C34F8B" w:rsidP="00C34F8B">
      <w:pPr>
        <w:rPr>
          <w:b/>
          <w:bCs/>
          <w:color w:val="000000"/>
          <w:sz w:val="26"/>
          <w:szCs w:val="26"/>
          <w:lang w:val="tt-RU"/>
        </w:rPr>
      </w:pPr>
    </w:p>
    <w:p w:rsidR="003B41D1" w:rsidRPr="00C34F8B" w:rsidRDefault="00C34F8B" w:rsidP="00866F58">
      <w:pPr>
        <w:spacing w:after="0"/>
        <w:ind w:right="-1"/>
        <w:jc w:val="center"/>
        <w:rPr>
          <w:rFonts w:eastAsia="Times New Roman"/>
          <w:szCs w:val="28"/>
          <w:lang w:val="tt-RU"/>
        </w:rPr>
      </w:pPr>
    </w:p>
    <w:p w:rsidR="003B41D1" w:rsidRPr="00C34F8B" w:rsidRDefault="00C34F8B" w:rsidP="00866F58">
      <w:pPr>
        <w:spacing w:after="0"/>
        <w:ind w:right="-1"/>
        <w:jc w:val="center"/>
        <w:rPr>
          <w:rFonts w:eastAsia="Times New Roman"/>
          <w:szCs w:val="28"/>
          <w:lang w:val="tt-RU"/>
        </w:rPr>
      </w:pPr>
    </w:p>
    <w:p w:rsidR="00AF761F" w:rsidRPr="00222A8E" w:rsidRDefault="00222A8E" w:rsidP="0002251B">
      <w:pPr>
        <w:spacing w:after="0"/>
        <w:ind w:right="5527"/>
        <w:jc w:val="both"/>
        <w:rPr>
          <w:lang w:val="tt-RU"/>
        </w:rPr>
      </w:pPr>
      <w:r>
        <w:rPr>
          <w:lang w:val="tt-RU"/>
        </w:rPr>
        <w:t>«Лениногорскнефть» нефть-газ чыгару  идарәсенең «Ромашкино ятмас</w:t>
      </w:r>
      <w:r w:rsidR="00C34F8B">
        <w:rPr>
          <w:lang w:val="tt-RU"/>
        </w:rPr>
        <w:t>ында скважиналарны төзекләндерү”</w:t>
      </w:r>
      <w:r w:rsidR="00C34F8B" w:rsidRPr="00C34F8B">
        <w:rPr>
          <w:lang w:val="tt-RU"/>
        </w:rPr>
        <w:t xml:space="preserve"> </w:t>
      </w:r>
      <w:r w:rsidR="00C34F8B">
        <w:rPr>
          <w:lang w:val="tt-RU"/>
        </w:rPr>
        <w:t>IV этап</w:t>
      </w:r>
      <w:r w:rsidR="00C34F8B">
        <w:rPr>
          <w:lang w:val="tt-RU"/>
        </w:rPr>
        <w:t xml:space="preserve">” </w:t>
      </w:r>
      <w:r>
        <w:rPr>
          <w:lang w:val="tt-RU"/>
        </w:rPr>
        <w:t>объектын төзү өчен территорияне планлаштыру проектын һәм аның составында  ызан</w:t>
      </w:r>
      <w:r w:rsidR="00C34F8B">
        <w:rPr>
          <w:lang w:val="tt-RU"/>
        </w:rPr>
        <w:t>лау проектын әзерләү турында</w:t>
      </w:r>
      <w:bookmarkStart w:id="0" w:name="_GoBack"/>
      <w:bookmarkEnd w:id="0"/>
      <w:r>
        <w:rPr>
          <w:lang w:val="tt-RU"/>
        </w:rPr>
        <w:t xml:space="preserve">              </w:t>
      </w:r>
    </w:p>
    <w:p w:rsidR="00931776" w:rsidRPr="00222A8E" w:rsidRDefault="00C34F8B" w:rsidP="00931776">
      <w:pPr>
        <w:spacing w:after="0"/>
        <w:ind w:hanging="851"/>
        <w:jc w:val="both"/>
        <w:rPr>
          <w:lang w:val="tt-RU"/>
        </w:rPr>
      </w:pPr>
    </w:p>
    <w:p w:rsidR="00AF761F" w:rsidRPr="00222A8E" w:rsidRDefault="00222A8E" w:rsidP="0002251B">
      <w:pPr>
        <w:tabs>
          <w:tab w:val="left" w:pos="1134"/>
        </w:tabs>
        <w:spacing w:after="0"/>
        <w:ind w:right="-144" w:firstLine="851"/>
        <w:jc w:val="both"/>
        <w:rPr>
          <w:lang w:val="tt-RU"/>
        </w:rPr>
      </w:pPr>
      <w:r>
        <w:rPr>
          <w:lang w:val="tt-RU"/>
        </w:rPr>
        <w:t xml:space="preserve"> «ЭнергоНефтьПроект» проект предприятиесенең 2019 елның 11 октябрендәге 670 номерлы мөрәҗәгате нигезендә, Россия Федерациясе Шәһәр төзелеше кодексының 42, 45, 46 статьяларына, «Лениногорск муниципаль районы» муниципаль берәмлеге Уставына, «Лениногорск муниципаль районы» муниципаль берәмлеге Башкарма комитеты КАРАР БИРӘ:</w:t>
      </w:r>
    </w:p>
    <w:p w:rsidR="00AF761F" w:rsidRDefault="00222A8E" w:rsidP="0002251B">
      <w:pPr>
        <w:pStyle w:val="a3"/>
        <w:numPr>
          <w:ilvl w:val="0"/>
          <w:numId w:val="1"/>
        </w:numPr>
        <w:tabs>
          <w:tab w:val="left" w:pos="851"/>
          <w:tab w:val="left" w:pos="1134"/>
        </w:tabs>
        <w:spacing w:after="0"/>
        <w:ind w:left="0" w:firstLine="851"/>
        <w:jc w:val="both"/>
      </w:pPr>
      <w:r>
        <w:rPr>
          <w:lang w:val="tt-RU"/>
        </w:rPr>
        <w:t xml:space="preserve"> «Лениногорскнефть» нефть-газ чыгару  идарәсенең «Ромашкино ятмасында скважиналарны төзекләндерү"  объектын төзү өчен территорияне планлаштыру проектын һәм аның составында  ызанлау проектын әзерләүне рөхсәт итәргә. Татарстан Республикасы Лениногорск муниципаль районының «Иске Шөгер авыл  җирлеге» муниципаль берәмлеге территориясендә урнашкан IV этап.</w:t>
      </w:r>
    </w:p>
    <w:p w:rsidR="00F56649" w:rsidRDefault="00222A8E" w:rsidP="0002251B">
      <w:pPr>
        <w:pStyle w:val="a3"/>
        <w:numPr>
          <w:ilvl w:val="0"/>
          <w:numId w:val="1"/>
        </w:numPr>
        <w:tabs>
          <w:tab w:val="left" w:pos="851"/>
          <w:tab w:val="left" w:pos="1134"/>
        </w:tabs>
        <w:spacing w:after="0"/>
        <w:ind w:left="0" w:firstLine="851"/>
        <w:jc w:val="both"/>
      </w:pPr>
      <w:r>
        <w:rPr>
          <w:lang w:val="tt-RU"/>
        </w:rPr>
        <w:t>Территорияне планлаштыру һәм ызанлау проектын эшләү эшләрен финанслау «Лениногорскнефть» идарәсе  акчалары исәбеннән карала.</w:t>
      </w:r>
    </w:p>
    <w:p w:rsidR="00F56649" w:rsidRDefault="00222A8E" w:rsidP="0002251B">
      <w:pPr>
        <w:pStyle w:val="a3"/>
        <w:numPr>
          <w:ilvl w:val="0"/>
          <w:numId w:val="1"/>
        </w:numPr>
        <w:tabs>
          <w:tab w:val="left" w:pos="851"/>
          <w:tab w:val="left" w:pos="1134"/>
        </w:tabs>
        <w:spacing w:after="0"/>
        <w:ind w:left="0" w:firstLine="851"/>
        <w:jc w:val="both"/>
      </w:pPr>
      <w:r>
        <w:rPr>
          <w:lang w:val="tt-RU"/>
        </w:rPr>
        <w:t>Әлеге карарны Лениногорск муниципаль районының рәсми сайтында урнаштырырга.</w:t>
      </w:r>
    </w:p>
    <w:p w:rsidR="00F56649" w:rsidRDefault="00222A8E" w:rsidP="0002251B">
      <w:pPr>
        <w:pStyle w:val="a3"/>
        <w:numPr>
          <w:ilvl w:val="0"/>
          <w:numId w:val="1"/>
        </w:numPr>
        <w:tabs>
          <w:tab w:val="left" w:pos="851"/>
          <w:tab w:val="left" w:pos="1134"/>
        </w:tabs>
        <w:spacing w:after="0"/>
        <w:ind w:left="0" w:firstLine="851"/>
        <w:jc w:val="both"/>
      </w:pPr>
      <w:r>
        <w:rPr>
          <w:lang w:val="tt-RU"/>
        </w:rPr>
        <w:t>Әлеге карар аңа кул куйган көннән үз көченә керә.</w:t>
      </w:r>
    </w:p>
    <w:p w:rsidR="00F56649" w:rsidRDefault="00C34F8B" w:rsidP="00F56649">
      <w:pPr>
        <w:pStyle w:val="a3"/>
        <w:spacing w:after="0"/>
        <w:ind w:left="-416"/>
      </w:pPr>
    </w:p>
    <w:p w:rsidR="00F56649" w:rsidRDefault="00C34F8B" w:rsidP="00F56649">
      <w:pPr>
        <w:pStyle w:val="a3"/>
        <w:spacing w:after="0"/>
        <w:ind w:left="-416"/>
      </w:pPr>
    </w:p>
    <w:p w:rsidR="00F56649" w:rsidRDefault="00C34F8B" w:rsidP="00F56649">
      <w:pPr>
        <w:pStyle w:val="a3"/>
        <w:spacing w:after="0"/>
        <w:ind w:left="-416"/>
      </w:pPr>
    </w:p>
    <w:tbl>
      <w:tblPr>
        <w:tblW w:w="0" w:type="auto"/>
        <w:tblLook w:val="04A0" w:firstRow="1" w:lastRow="0" w:firstColumn="1" w:lastColumn="0" w:noHBand="0" w:noVBand="1"/>
      </w:tblPr>
      <w:tblGrid>
        <w:gridCol w:w="3298"/>
        <w:gridCol w:w="3263"/>
        <w:gridCol w:w="3293"/>
      </w:tblGrid>
      <w:tr w:rsidR="00FA6E13" w:rsidTr="00D66ACE">
        <w:tc>
          <w:tcPr>
            <w:tcW w:w="3298" w:type="dxa"/>
            <w:shd w:val="clear" w:color="auto" w:fill="auto"/>
          </w:tcPr>
          <w:p w:rsidR="0002251B" w:rsidRPr="00C24DB6" w:rsidRDefault="00222A8E" w:rsidP="00C24DB6">
            <w:pPr>
              <w:widowControl w:val="0"/>
              <w:autoSpaceDE w:val="0"/>
              <w:autoSpaceDN w:val="0"/>
              <w:adjustRightInd w:val="0"/>
              <w:jc w:val="both"/>
              <w:rPr>
                <w:szCs w:val="28"/>
              </w:rPr>
            </w:pPr>
            <w:r w:rsidRPr="00C24DB6">
              <w:rPr>
                <w:szCs w:val="28"/>
                <w:lang w:val="tt-RU"/>
              </w:rPr>
              <w:t xml:space="preserve">Җитәкче </w:t>
            </w:r>
          </w:p>
        </w:tc>
        <w:tc>
          <w:tcPr>
            <w:tcW w:w="3263" w:type="dxa"/>
            <w:shd w:val="clear" w:color="auto" w:fill="auto"/>
          </w:tcPr>
          <w:p w:rsidR="0002251B" w:rsidRPr="00C24DB6" w:rsidRDefault="00C34F8B" w:rsidP="00C24DB6">
            <w:pPr>
              <w:widowControl w:val="0"/>
              <w:autoSpaceDE w:val="0"/>
              <w:autoSpaceDN w:val="0"/>
              <w:adjustRightInd w:val="0"/>
              <w:ind w:firstLine="720"/>
              <w:jc w:val="both"/>
              <w:rPr>
                <w:szCs w:val="28"/>
              </w:rPr>
            </w:pPr>
          </w:p>
        </w:tc>
        <w:tc>
          <w:tcPr>
            <w:tcW w:w="3293" w:type="dxa"/>
            <w:shd w:val="clear" w:color="auto" w:fill="auto"/>
          </w:tcPr>
          <w:p w:rsidR="0002251B" w:rsidRPr="00C24DB6" w:rsidRDefault="00222A8E" w:rsidP="00C24DB6">
            <w:pPr>
              <w:widowControl w:val="0"/>
              <w:autoSpaceDE w:val="0"/>
              <w:autoSpaceDN w:val="0"/>
              <w:adjustRightInd w:val="0"/>
              <w:ind w:firstLine="720"/>
              <w:jc w:val="right"/>
              <w:rPr>
                <w:szCs w:val="28"/>
              </w:rPr>
            </w:pPr>
            <w:r>
              <w:rPr>
                <w:szCs w:val="28"/>
                <w:lang w:val="tt-RU"/>
              </w:rPr>
              <w:t>З. Г. Михайлова</w:t>
            </w:r>
          </w:p>
        </w:tc>
      </w:tr>
    </w:tbl>
    <w:p w:rsidR="00F56649" w:rsidRPr="00C34F8B" w:rsidRDefault="00222A8E" w:rsidP="0002251B">
      <w:pPr>
        <w:pStyle w:val="a3"/>
        <w:spacing w:after="0"/>
        <w:ind w:left="0"/>
        <w:rPr>
          <w:sz w:val="22"/>
        </w:rPr>
      </w:pPr>
      <w:r w:rsidRPr="00C34F8B">
        <w:rPr>
          <w:sz w:val="22"/>
          <w:lang w:val="tt-RU"/>
        </w:rPr>
        <w:t>В. Н. Маркелова</w:t>
      </w:r>
    </w:p>
    <w:p w:rsidR="00F56649" w:rsidRPr="00C34F8B" w:rsidRDefault="00222A8E" w:rsidP="0002251B">
      <w:pPr>
        <w:pStyle w:val="a3"/>
        <w:spacing w:after="0"/>
        <w:ind w:left="0"/>
        <w:rPr>
          <w:sz w:val="22"/>
        </w:rPr>
      </w:pPr>
      <w:r w:rsidRPr="00C34F8B">
        <w:rPr>
          <w:sz w:val="22"/>
          <w:lang w:val="tt-RU"/>
        </w:rPr>
        <w:t>5-14-14</w:t>
      </w:r>
    </w:p>
    <w:sectPr w:rsidR="00F56649" w:rsidRPr="00C34F8B" w:rsidSect="0002251B">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0C4D"/>
    <w:multiLevelType w:val="hybridMultilevel"/>
    <w:tmpl w:val="41388B70"/>
    <w:lvl w:ilvl="0" w:tplc="263646D8">
      <w:start w:val="1"/>
      <w:numFmt w:val="decimal"/>
      <w:lvlText w:val="%1."/>
      <w:lvlJc w:val="left"/>
      <w:pPr>
        <w:ind w:left="-416" w:hanging="360"/>
      </w:pPr>
      <w:rPr>
        <w:rFonts w:hint="default"/>
      </w:rPr>
    </w:lvl>
    <w:lvl w:ilvl="1" w:tplc="57FCD3B8" w:tentative="1">
      <w:start w:val="1"/>
      <w:numFmt w:val="lowerLetter"/>
      <w:lvlText w:val="%2."/>
      <w:lvlJc w:val="left"/>
      <w:pPr>
        <w:ind w:left="304" w:hanging="360"/>
      </w:pPr>
    </w:lvl>
    <w:lvl w:ilvl="2" w:tplc="ED8A5978" w:tentative="1">
      <w:start w:val="1"/>
      <w:numFmt w:val="lowerRoman"/>
      <w:lvlText w:val="%3."/>
      <w:lvlJc w:val="right"/>
      <w:pPr>
        <w:ind w:left="1024" w:hanging="180"/>
      </w:pPr>
    </w:lvl>
    <w:lvl w:ilvl="3" w:tplc="CE982198" w:tentative="1">
      <w:start w:val="1"/>
      <w:numFmt w:val="decimal"/>
      <w:lvlText w:val="%4."/>
      <w:lvlJc w:val="left"/>
      <w:pPr>
        <w:ind w:left="1744" w:hanging="360"/>
      </w:pPr>
    </w:lvl>
    <w:lvl w:ilvl="4" w:tplc="21FE7146" w:tentative="1">
      <w:start w:val="1"/>
      <w:numFmt w:val="lowerLetter"/>
      <w:lvlText w:val="%5."/>
      <w:lvlJc w:val="left"/>
      <w:pPr>
        <w:ind w:left="2464" w:hanging="360"/>
      </w:pPr>
    </w:lvl>
    <w:lvl w:ilvl="5" w:tplc="F83A7332" w:tentative="1">
      <w:start w:val="1"/>
      <w:numFmt w:val="lowerRoman"/>
      <w:lvlText w:val="%6."/>
      <w:lvlJc w:val="right"/>
      <w:pPr>
        <w:ind w:left="3184" w:hanging="180"/>
      </w:pPr>
    </w:lvl>
    <w:lvl w:ilvl="6" w:tplc="BEF0A342" w:tentative="1">
      <w:start w:val="1"/>
      <w:numFmt w:val="decimal"/>
      <w:lvlText w:val="%7."/>
      <w:lvlJc w:val="left"/>
      <w:pPr>
        <w:ind w:left="3904" w:hanging="360"/>
      </w:pPr>
    </w:lvl>
    <w:lvl w:ilvl="7" w:tplc="C5E0D6B6" w:tentative="1">
      <w:start w:val="1"/>
      <w:numFmt w:val="lowerLetter"/>
      <w:lvlText w:val="%8."/>
      <w:lvlJc w:val="left"/>
      <w:pPr>
        <w:ind w:left="4624" w:hanging="360"/>
      </w:pPr>
    </w:lvl>
    <w:lvl w:ilvl="8" w:tplc="7EBC66DC" w:tentative="1">
      <w:start w:val="1"/>
      <w:numFmt w:val="lowerRoman"/>
      <w:lvlText w:val="%9."/>
      <w:lvlJc w:val="right"/>
      <w:pPr>
        <w:ind w:left="53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13"/>
    <w:rsid w:val="00222A8E"/>
    <w:rsid w:val="00C34F8B"/>
    <w:rsid w:val="00FA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61F"/>
    <w:pPr>
      <w:ind w:left="720"/>
      <w:contextualSpacing/>
    </w:pPr>
  </w:style>
  <w:style w:type="paragraph" w:styleId="a4">
    <w:name w:val="Balloon Text"/>
    <w:basedOn w:val="a"/>
    <w:link w:val="a5"/>
    <w:uiPriority w:val="99"/>
    <w:semiHidden/>
    <w:unhideWhenUsed/>
    <w:rsid w:val="00EC5C7C"/>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5C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61F"/>
    <w:pPr>
      <w:ind w:left="720"/>
      <w:contextualSpacing/>
    </w:pPr>
  </w:style>
  <w:style w:type="paragraph" w:styleId="a4">
    <w:name w:val="Balloon Text"/>
    <w:basedOn w:val="a"/>
    <w:link w:val="a5"/>
    <w:uiPriority w:val="99"/>
    <w:semiHidden/>
    <w:unhideWhenUsed/>
    <w:rsid w:val="00EC5C7C"/>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5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Город1</cp:lastModifiedBy>
  <cp:revision>3</cp:revision>
  <cp:lastPrinted>2019-11-22T08:23:00Z</cp:lastPrinted>
  <dcterms:created xsi:type="dcterms:W3CDTF">2019-11-29T06:27:00Z</dcterms:created>
  <dcterms:modified xsi:type="dcterms:W3CDTF">2019-12-02T12:06:00Z</dcterms:modified>
</cp:coreProperties>
</file>