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AA" w:rsidRPr="00AB18AA" w:rsidRDefault="00AB18AA" w:rsidP="00AB18AA">
      <w:pPr>
        <w:spacing w:after="0" w:line="240" w:lineRule="auto"/>
        <w:ind w:right="-1"/>
        <w:rPr>
          <w:rFonts w:ascii="Times New Roman" w:eastAsia="Times New Roman" w:hAnsi="Times New Roman"/>
          <w:sz w:val="28"/>
          <w:szCs w:val="28"/>
        </w:rPr>
      </w:pPr>
      <w:r w:rsidRPr="00AB18AA">
        <w:rPr>
          <w:rFonts w:ascii="Times New Roman" w:eastAsia="Times New Roman" w:hAnsi="Times New Roman" w:cs="Times New Roman"/>
          <w:sz w:val="28"/>
          <w:szCs w:val="24"/>
          <w:lang w:val="tt-RU" w:eastAsia="ru-RU"/>
        </w:rPr>
        <w:t xml:space="preserve">  ПОСТАНОВЛЕНИЕ</w:t>
      </w:r>
      <w:r>
        <w:rPr>
          <w:rFonts w:ascii="Times New Roman" w:eastAsia="Times New Roman" w:hAnsi="Times New Roman" w:cs="Times New Roman"/>
          <w:b/>
          <w:sz w:val="28"/>
          <w:szCs w:val="24"/>
          <w:lang w:val="tt-RU" w:eastAsia="ru-RU"/>
        </w:rPr>
        <w:t xml:space="preserve">                                       </w:t>
      </w:r>
      <w:r w:rsidR="00986B08" w:rsidRPr="00E921DD">
        <w:rPr>
          <w:rFonts w:ascii="Times New Roman" w:eastAsia="Times New Roman" w:hAnsi="Times New Roman"/>
          <w:sz w:val="28"/>
          <w:szCs w:val="28"/>
          <w:lang w:val="tt-RU"/>
        </w:rPr>
        <w:t xml:space="preserve"> КАРАР </w:t>
      </w:r>
    </w:p>
    <w:p w:rsidR="00AB18AA" w:rsidRDefault="00AB18AA" w:rsidP="00866F58">
      <w:pPr>
        <w:spacing w:after="0" w:line="240" w:lineRule="auto"/>
        <w:ind w:right="-1"/>
        <w:jc w:val="center"/>
        <w:rPr>
          <w:rFonts w:ascii="Times New Roman" w:eastAsia="Times New Roman" w:hAnsi="Times New Roman"/>
          <w:sz w:val="28"/>
          <w:szCs w:val="28"/>
          <w:lang w:val="tt-RU"/>
        </w:rPr>
      </w:pPr>
    </w:p>
    <w:p w:rsidR="00AB18AA" w:rsidRDefault="00AB18AA" w:rsidP="00866F58">
      <w:pPr>
        <w:spacing w:after="0" w:line="240" w:lineRule="auto"/>
        <w:ind w:right="-1"/>
        <w:jc w:val="center"/>
        <w:rPr>
          <w:rFonts w:ascii="Times New Roman" w:eastAsia="Times New Roman" w:hAnsi="Times New Roman"/>
          <w:sz w:val="28"/>
          <w:szCs w:val="28"/>
          <w:lang w:val="tt-RU"/>
        </w:rPr>
      </w:pPr>
    </w:p>
    <w:p w:rsidR="007C5324" w:rsidRPr="00AB18AA" w:rsidRDefault="00AB18AA" w:rsidP="00AB18AA">
      <w:pPr>
        <w:rPr>
          <w:rFonts w:ascii="Times New Roman" w:hAnsi="Times New Roman"/>
          <w:b/>
          <w:bCs/>
          <w:color w:val="000000"/>
          <w:sz w:val="26"/>
          <w:szCs w:val="26"/>
          <w:lang w:val="tt-RU"/>
        </w:rPr>
      </w:pPr>
      <w:r>
        <w:rPr>
          <w:rFonts w:ascii="Times New Roman" w:eastAsia="Times New Roman" w:hAnsi="Times New Roman"/>
          <w:sz w:val="28"/>
          <w:szCs w:val="28"/>
          <w:lang w:val="tt-RU"/>
        </w:rPr>
        <w:t xml:space="preserve">    </w:t>
      </w:r>
      <w:r>
        <w:rPr>
          <w:rFonts w:ascii="Times New Roman" w:eastAsia="Times New Roman" w:hAnsi="Times New Roman"/>
          <w:sz w:val="28"/>
          <w:szCs w:val="28"/>
          <w:lang w:val="tt-RU"/>
        </w:rPr>
        <w:t xml:space="preserve">  </w:t>
      </w:r>
      <w:r>
        <w:rPr>
          <w:sz w:val="28"/>
          <w:szCs w:val="28"/>
          <w:lang w:val="tt-RU"/>
        </w:rPr>
        <w:t>"08» ноябрь, 2019 ел</w:t>
      </w:r>
      <w:r>
        <w:rPr>
          <w:rFonts w:ascii="Times New Roman" w:hAnsi="Times New Roman"/>
          <w:b/>
          <w:bCs/>
          <w:color w:val="000000"/>
          <w:sz w:val="26"/>
          <w:szCs w:val="26"/>
          <w:lang w:val="tt-RU"/>
        </w:rPr>
        <w:t xml:space="preserve">                                                                       </w:t>
      </w:r>
      <w:r w:rsidR="00986B08" w:rsidRPr="00E921DD">
        <w:rPr>
          <w:rFonts w:ascii="Times New Roman" w:eastAsia="Times New Roman" w:hAnsi="Times New Roman"/>
          <w:sz w:val="28"/>
          <w:szCs w:val="28"/>
          <w:lang w:val="tt-RU"/>
        </w:rPr>
        <w:t>№1599</w:t>
      </w:r>
    </w:p>
    <w:p w:rsidR="007C5324" w:rsidRPr="00AB18AA" w:rsidRDefault="00A85435" w:rsidP="00866F58">
      <w:pPr>
        <w:spacing w:after="0" w:line="240" w:lineRule="auto"/>
        <w:ind w:right="-1"/>
        <w:jc w:val="center"/>
        <w:rPr>
          <w:rFonts w:ascii="Times New Roman" w:eastAsia="Times New Roman" w:hAnsi="Times New Roman"/>
          <w:sz w:val="28"/>
          <w:szCs w:val="28"/>
          <w:lang w:val="tt-RU"/>
        </w:rPr>
      </w:pPr>
    </w:p>
    <w:p w:rsidR="007C5324" w:rsidRPr="00AB18AA" w:rsidRDefault="00A85435" w:rsidP="00866F58">
      <w:pPr>
        <w:spacing w:after="0" w:line="240" w:lineRule="auto"/>
        <w:ind w:right="-1"/>
        <w:jc w:val="center"/>
        <w:rPr>
          <w:rFonts w:ascii="Times New Roman" w:eastAsia="Times New Roman" w:hAnsi="Times New Roman"/>
          <w:sz w:val="28"/>
          <w:szCs w:val="28"/>
          <w:lang w:val="tt-RU"/>
        </w:rPr>
      </w:pPr>
    </w:p>
    <w:p w:rsidR="00355D23" w:rsidRPr="00AB18AA" w:rsidRDefault="00A85435" w:rsidP="00355D23">
      <w:pPr>
        <w:tabs>
          <w:tab w:val="left" w:pos="4395"/>
        </w:tabs>
        <w:spacing w:after="0" w:line="240" w:lineRule="auto"/>
        <w:ind w:right="5386"/>
        <w:jc w:val="both"/>
        <w:rPr>
          <w:rFonts w:ascii="Times New Roman" w:hAnsi="Times New Roman" w:cs="Times New Roman"/>
          <w:sz w:val="28"/>
          <w:szCs w:val="28"/>
          <w:lang w:val="tt-RU"/>
        </w:rPr>
      </w:pPr>
    </w:p>
    <w:p w:rsidR="00355D23" w:rsidRPr="00AB18AA" w:rsidRDefault="00A85435" w:rsidP="00355D23">
      <w:pPr>
        <w:tabs>
          <w:tab w:val="left" w:pos="4395"/>
        </w:tabs>
        <w:spacing w:after="0" w:line="240" w:lineRule="auto"/>
        <w:ind w:right="5386"/>
        <w:jc w:val="both"/>
        <w:rPr>
          <w:rFonts w:ascii="Times New Roman" w:hAnsi="Times New Roman" w:cs="Times New Roman"/>
          <w:sz w:val="28"/>
          <w:szCs w:val="28"/>
          <w:lang w:val="tt-RU"/>
        </w:rPr>
      </w:pPr>
    </w:p>
    <w:p w:rsidR="0071186C" w:rsidRPr="00AB18AA" w:rsidRDefault="00986B08" w:rsidP="00355D23">
      <w:pPr>
        <w:tabs>
          <w:tab w:val="left" w:pos="4395"/>
        </w:tabs>
        <w:spacing w:after="0" w:line="240" w:lineRule="auto"/>
        <w:ind w:right="4960"/>
        <w:jc w:val="both"/>
        <w:rPr>
          <w:rFonts w:ascii="Times New Roman" w:hAnsi="Times New Roman" w:cs="Times New Roman"/>
          <w:sz w:val="28"/>
          <w:szCs w:val="28"/>
          <w:lang w:val="tt-RU"/>
        </w:rPr>
      </w:pPr>
      <w:bookmarkStart w:id="0" w:name="_GoBack"/>
      <w:r w:rsidRPr="00250CEE">
        <w:rPr>
          <w:rFonts w:ascii="Times New Roman" w:hAnsi="Times New Roman" w:cs="Times New Roman"/>
          <w:sz w:val="28"/>
          <w:szCs w:val="28"/>
          <w:lang w:val="tt-RU"/>
        </w:rPr>
        <w:t xml:space="preserve">Татарстан Республикасы Лениногорск муниципаль районы «Ровесник» яшәү урыны буенча яшүсмерләр клублары берләшмәсе  муниципаль бюджет учреждениесе исемен үзгәртү турында </w:t>
      </w:r>
      <w:bookmarkEnd w:id="0"/>
    </w:p>
    <w:p w:rsidR="00355D23" w:rsidRPr="00AB18AA" w:rsidRDefault="00A85435" w:rsidP="00355D23">
      <w:pPr>
        <w:tabs>
          <w:tab w:val="left" w:pos="4395"/>
        </w:tabs>
        <w:spacing w:after="0" w:line="240" w:lineRule="auto"/>
        <w:ind w:right="5386"/>
        <w:jc w:val="both"/>
        <w:rPr>
          <w:rFonts w:ascii="Times New Roman" w:hAnsi="Times New Roman" w:cs="Times New Roman"/>
          <w:sz w:val="28"/>
          <w:szCs w:val="28"/>
          <w:lang w:val="tt-RU"/>
        </w:rPr>
      </w:pPr>
    </w:p>
    <w:p w:rsidR="008F3925" w:rsidRPr="00AB18AA" w:rsidRDefault="00986B08" w:rsidP="00355D23">
      <w:pPr>
        <w:tabs>
          <w:tab w:val="left" w:pos="4820"/>
        </w:tabs>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«Лениногорск муниципаль районы» муниципаль берәмлегендә бюджет учреждениеләре эшчәнлеген оештыруның һәм аның нәтиҗәлелеген арттыру максатларында, Татарстан Республикасы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9A5CD9" w:rsidRDefault="00986B08" w:rsidP="00355D23">
      <w:pPr>
        <w:tabs>
          <w:tab w:val="left" w:pos="4820"/>
        </w:tabs>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1.Татарстан Республикасы «Лениногорск муниципаль районы»  «Ровесник» яшәү урыны буенча яшүсмерләр клублары берләшмәсе   муниципаль бюджет учреждениесе исемен 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 дип атарга. </w:t>
      </w:r>
    </w:p>
    <w:p w:rsidR="002F4872" w:rsidRPr="002F4872" w:rsidRDefault="00986B08" w:rsidP="00355D23">
      <w:pPr>
        <w:tabs>
          <w:tab w:val="left" w:pos="4820"/>
        </w:tabs>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2.Татарстан Республикасы «Лениногорск муниципаль районы» муниципаль берәмлегенең «ТАССРның 100 еллыгын бәйрәм итү хөрмәтенә Яшьләр үзәге» муниципаль бюджет учреждениесе Уставын расларга.</w:t>
      </w:r>
    </w:p>
    <w:p w:rsidR="007B2FD5" w:rsidRPr="00AB18AA" w:rsidRDefault="00986B08" w:rsidP="00355D23">
      <w:pPr>
        <w:tabs>
          <w:tab w:val="left" w:pos="4820"/>
        </w:tabs>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3.Татарстан Республикасы «Лениногорск муниципаль районы» муниципаль берәмлегенең «ТАССРның 100 еллыгын бәйрәм итү уңаеннан  Яшьләр үзәге»муниципаль бюджет учреждениесе директоры Н. Демакинага:</w:t>
      </w:r>
    </w:p>
    <w:p w:rsidR="007B2FD5" w:rsidRPr="00AB18AA" w:rsidRDefault="00986B08" w:rsidP="00355D23">
      <w:pPr>
        <w:pStyle w:val="a3"/>
        <w:tabs>
          <w:tab w:val="left" w:pos="4820"/>
        </w:tabs>
        <w:spacing w:after="0"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исем үзгәртү турында гариза-хәбәрнамә бирүне тәэмин итәргә;</w:t>
      </w:r>
    </w:p>
    <w:p w:rsidR="007B2FD5"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учреждениесенең штат расписаниесенә үзгәрешләр кертергә;                  </w:t>
      </w:r>
    </w:p>
    <w:p w:rsidR="007B2FD5"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 Уставына үзгәрешләр кертергә;</w:t>
      </w:r>
    </w:p>
    <w:p w:rsidR="007B2FD5"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 өчен гамәлгә куючының муниципаль йөкләмәсенә тиешле үзгәрешләр кертергә;</w:t>
      </w:r>
    </w:p>
    <w:p w:rsidR="002F4872"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 Уставын теркәргә;</w:t>
      </w:r>
    </w:p>
    <w:p w:rsidR="008F3925"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Россия Федерациясе Хезмәт кодексы нигезендә хезмәткәрләргә учреждениенең исемен үзгәртү турында хәбәр итәргә кирәк.</w:t>
      </w:r>
    </w:p>
    <w:p w:rsidR="00FF245C"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4.Татарстан Республикасы  «Лениногорск муниципаль районы» муниципаль берәмлеге мөлкәт һәм җир мөнәсәбәтләре палатасы (Р. А.) Солтанова) учреждение исемен үзгәрткәннән соң:</w:t>
      </w:r>
    </w:p>
    <w:p w:rsidR="00FF245C" w:rsidRPr="00AB18AA" w:rsidRDefault="00986B08" w:rsidP="00355D23">
      <w:pPr>
        <w:pStyle w:val="a3"/>
        <w:tabs>
          <w:tab w:val="left" w:pos="4820"/>
        </w:tabs>
        <w:spacing w:line="240" w:lineRule="auto"/>
        <w:ind w:left="0" w:firstLine="851"/>
        <w:jc w:val="both"/>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«Лениногорск муниципаль районы» муниципаль берәмлегенең «ТАССРның 100 еллыгын бәйрәм итү уңаеннан  Яшьләр үзәге» муниципаль бюджет «Ровесник» яшәү урыны буенча яшүсмерләр клублары берләшмәсе учреждениесенә оператив идарә хокукында Татарстан Республикасы «Лениногорск муниципаль районы» муниципаль берәмлегенең   муниципаль бюджет учреждениесенә элек «Лениногорск муниципаль районы» муниципаль берәмлегенең «Яшәү урыны буенча яшүсмерләр клубларын, шул исәптән аеруча кыйммәтле күчемле мөлкәтне  беркетү.</w:t>
      </w:r>
    </w:p>
    <w:p w:rsidR="008F3925" w:rsidRDefault="00986B08"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tt-RU"/>
        </w:rPr>
        <w:t>5. Әлеге карарны рәсми публикатор – «Лениногорск вести»газетасында бастырырга.</w:t>
      </w:r>
    </w:p>
    <w:p w:rsidR="00056D2C" w:rsidRDefault="00986B08"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tt-RU"/>
        </w:rPr>
        <w:t>6.Әлеге карарның үтәлешен тикшереп торуны «Лениногорск муниципаль районы» муниципаль берәмлеге Башкарма комитетының «Яшьләр эшләре, спорт һәм туризм идарәсе» начальнигы А. И. йөкләргә. Хәбирова.</w:t>
      </w:r>
    </w:p>
    <w:p w:rsidR="00355D23" w:rsidRPr="008F3925" w:rsidRDefault="00A85435" w:rsidP="00355D23">
      <w:pPr>
        <w:pStyle w:val="a3"/>
        <w:tabs>
          <w:tab w:val="left" w:pos="4820"/>
        </w:tabs>
        <w:spacing w:line="240" w:lineRule="auto"/>
        <w:ind w:left="0" w:firstLine="851"/>
        <w:jc w:val="both"/>
        <w:rPr>
          <w:rFonts w:ascii="Times New Roman" w:hAnsi="Times New Roman" w:cs="Times New Roman"/>
          <w:sz w:val="28"/>
          <w:szCs w:val="28"/>
        </w:rPr>
      </w:pPr>
    </w:p>
    <w:p w:rsidR="008F3925" w:rsidRDefault="00A85435" w:rsidP="008F3925">
      <w:pPr>
        <w:tabs>
          <w:tab w:val="left" w:pos="4820"/>
        </w:tabs>
        <w:ind w:right="-1"/>
        <w:jc w:val="both"/>
        <w:rPr>
          <w:rFonts w:ascii="Times New Roman" w:hAnsi="Times New Roman" w:cs="Times New Roman"/>
          <w:sz w:val="28"/>
          <w:szCs w:val="28"/>
        </w:rPr>
      </w:pPr>
    </w:p>
    <w:tbl>
      <w:tblPr>
        <w:tblW w:w="0" w:type="auto"/>
        <w:tblLook w:val="04A0" w:firstRow="1" w:lastRow="0" w:firstColumn="1" w:lastColumn="0" w:noHBand="0" w:noVBand="1"/>
      </w:tblPr>
      <w:tblGrid>
        <w:gridCol w:w="5920"/>
        <w:gridCol w:w="650"/>
        <w:gridCol w:w="3287"/>
      </w:tblGrid>
      <w:tr w:rsidR="004160D2" w:rsidTr="001D571A">
        <w:tc>
          <w:tcPr>
            <w:tcW w:w="5920" w:type="dxa"/>
            <w:shd w:val="clear" w:color="auto" w:fill="auto"/>
          </w:tcPr>
          <w:p w:rsidR="00355D23" w:rsidRPr="00C24DB6" w:rsidRDefault="00986B08" w:rsidP="00C24DB6">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 вазыйфаларын башкаручы</w:t>
            </w:r>
          </w:p>
        </w:tc>
        <w:tc>
          <w:tcPr>
            <w:tcW w:w="650" w:type="dxa"/>
            <w:shd w:val="clear" w:color="auto" w:fill="auto"/>
          </w:tcPr>
          <w:p w:rsidR="00355D23" w:rsidRPr="00C24DB6" w:rsidRDefault="00A85435" w:rsidP="00C24DB6">
            <w:pPr>
              <w:widowControl w:val="0"/>
              <w:autoSpaceDE w:val="0"/>
              <w:autoSpaceDN w:val="0"/>
              <w:adjustRightInd w:val="0"/>
              <w:ind w:firstLine="720"/>
              <w:jc w:val="both"/>
              <w:rPr>
                <w:rFonts w:ascii="Times New Roman" w:hAnsi="Times New Roman"/>
                <w:sz w:val="28"/>
                <w:szCs w:val="28"/>
              </w:rPr>
            </w:pPr>
          </w:p>
        </w:tc>
        <w:tc>
          <w:tcPr>
            <w:tcW w:w="3287" w:type="dxa"/>
            <w:shd w:val="clear" w:color="auto" w:fill="auto"/>
          </w:tcPr>
          <w:p w:rsidR="00355D23" w:rsidRPr="00C24DB6" w:rsidRDefault="00986B08"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lang w:val="tt-RU"/>
              </w:rPr>
              <w:t>З. Г. Михайлова</w:t>
            </w:r>
          </w:p>
        </w:tc>
      </w:tr>
    </w:tbl>
    <w:p w:rsidR="00056D2C" w:rsidRPr="008F3925" w:rsidRDefault="00986B08" w:rsidP="008F3925">
      <w:pPr>
        <w:pStyle w:val="a3"/>
        <w:tabs>
          <w:tab w:val="left" w:pos="4820"/>
        </w:tabs>
        <w:ind w:left="0" w:right="-1"/>
        <w:jc w:val="both"/>
        <w:rPr>
          <w:rFonts w:ascii="Times New Roman" w:hAnsi="Times New Roman" w:cs="Times New Roman"/>
          <w:sz w:val="18"/>
          <w:szCs w:val="18"/>
        </w:rPr>
      </w:pPr>
      <w:r w:rsidRPr="008F3925">
        <w:rPr>
          <w:rFonts w:ascii="Times New Roman" w:hAnsi="Times New Roman" w:cs="Times New Roman"/>
          <w:sz w:val="18"/>
          <w:szCs w:val="18"/>
          <w:lang w:val="tt-RU"/>
        </w:rPr>
        <w:t>А. И. Хәбиров</w:t>
      </w:r>
    </w:p>
    <w:p w:rsidR="007B2FD5" w:rsidRDefault="00986B08" w:rsidP="008F3925">
      <w:pPr>
        <w:pStyle w:val="a3"/>
        <w:tabs>
          <w:tab w:val="left" w:pos="4820"/>
        </w:tabs>
        <w:ind w:left="0" w:right="-1"/>
        <w:jc w:val="both"/>
        <w:rPr>
          <w:rFonts w:ascii="Times New Roman" w:hAnsi="Times New Roman" w:cs="Times New Roman"/>
          <w:sz w:val="18"/>
          <w:szCs w:val="18"/>
        </w:rPr>
      </w:pPr>
      <w:r w:rsidRPr="008F3925">
        <w:rPr>
          <w:rFonts w:ascii="Times New Roman" w:hAnsi="Times New Roman" w:cs="Times New Roman"/>
          <w:sz w:val="18"/>
          <w:szCs w:val="18"/>
          <w:lang w:val="tt-RU"/>
        </w:rPr>
        <w:t xml:space="preserve">5-49-40 </w:t>
      </w:r>
    </w:p>
    <w:p w:rsidR="007C5324" w:rsidRDefault="00A85435" w:rsidP="008F3925">
      <w:pPr>
        <w:pStyle w:val="a3"/>
        <w:tabs>
          <w:tab w:val="left" w:pos="4820"/>
        </w:tabs>
        <w:ind w:left="0" w:right="-1"/>
        <w:jc w:val="both"/>
        <w:rPr>
          <w:rFonts w:ascii="Times New Roman" w:hAnsi="Times New Roman" w:cs="Times New Roman"/>
          <w:sz w:val="18"/>
          <w:szCs w:val="18"/>
        </w:rPr>
      </w:pPr>
    </w:p>
    <w:p w:rsidR="007C5324" w:rsidRDefault="00A85435" w:rsidP="008F3925">
      <w:pPr>
        <w:pStyle w:val="a3"/>
        <w:tabs>
          <w:tab w:val="left" w:pos="4820"/>
        </w:tabs>
        <w:ind w:left="0" w:right="-1"/>
        <w:jc w:val="both"/>
        <w:rPr>
          <w:rFonts w:ascii="Times New Roman" w:hAnsi="Times New Roman" w:cs="Times New Roman"/>
          <w:sz w:val="18"/>
          <w:szCs w:val="18"/>
        </w:rPr>
      </w:pPr>
    </w:p>
    <w:p w:rsidR="007C5324" w:rsidRDefault="00A85435" w:rsidP="008F3925">
      <w:pPr>
        <w:pStyle w:val="a3"/>
        <w:tabs>
          <w:tab w:val="left" w:pos="4820"/>
        </w:tabs>
        <w:ind w:left="0" w:right="-1"/>
        <w:jc w:val="both"/>
        <w:rPr>
          <w:rFonts w:ascii="Times New Roman" w:hAnsi="Times New Roman" w:cs="Times New Roman"/>
          <w:sz w:val="18"/>
          <w:szCs w:val="18"/>
        </w:rPr>
      </w:pPr>
    </w:p>
    <w:p w:rsidR="007C5324" w:rsidRDefault="00A85435" w:rsidP="008F3925">
      <w:pPr>
        <w:pStyle w:val="a3"/>
        <w:tabs>
          <w:tab w:val="left" w:pos="4820"/>
        </w:tabs>
        <w:ind w:left="0" w:right="-1"/>
        <w:jc w:val="both"/>
        <w:rPr>
          <w:rFonts w:ascii="Times New Roman" w:hAnsi="Times New Roman" w:cs="Times New Roman"/>
          <w:sz w:val="18"/>
          <w:szCs w:val="18"/>
        </w:rPr>
      </w:pPr>
    </w:p>
    <w:p w:rsidR="007C5324" w:rsidRDefault="00A85435" w:rsidP="008F3925">
      <w:pPr>
        <w:pStyle w:val="a3"/>
        <w:tabs>
          <w:tab w:val="left" w:pos="4820"/>
        </w:tabs>
        <w:ind w:left="0" w:right="-1"/>
        <w:jc w:val="both"/>
        <w:rPr>
          <w:rFonts w:ascii="Times New Roman" w:hAnsi="Times New Roman" w:cs="Times New Roman"/>
          <w:sz w:val="18"/>
          <w:szCs w:val="18"/>
        </w:rPr>
      </w:pPr>
    </w:p>
    <w:p w:rsidR="007C5324" w:rsidRDefault="00A85435" w:rsidP="008F3925">
      <w:pPr>
        <w:pStyle w:val="a3"/>
        <w:tabs>
          <w:tab w:val="left" w:pos="4820"/>
        </w:tabs>
        <w:ind w:left="0" w:right="-1"/>
        <w:jc w:val="both"/>
        <w:rPr>
          <w:rFonts w:ascii="Times New Roman" w:hAnsi="Times New Roman" w:cs="Times New Roman"/>
          <w:sz w:val="18"/>
          <w:szCs w:val="18"/>
        </w:rPr>
      </w:pPr>
    </w:p>
    <w:p w:rsidR="007C5324" w:rsidRDefault="00A85435" w:rsidP="008F3925">
      <w:pPr>
        <w:pStyle w:val="a3"/>
        <w:tabs>
          <w:tab w:val="left" w:pos="4820"/>
        </w:tabs>
        <w:ind w:left="0" w:right="-1"/>
        <w:jc w:val="both"/>
        <w:rPr>
          <w:rFonts w:ascii="Times New Roman" w:hAnsi="Times New Roman" w:cs="Times New Roman"/>
          <w:sz w:val="18"/>
          <w:szCs w:val="18"/>
        </w:rPr>
        <w:sectPr w:rsidR="007C5324" w:rsidSect="001F2553">
          <w:pgSz w:w="11909" w:h="16834"/>
          <w:pgMar w:top="1134" w:right="1134" w:bottom="1134" w:left="1134" w:header="720" w:footer="720" w:gutter="0"/>
          <w:pgNumType w:start="1"/>
          <w:cols w:space="720"/>
          <w:noEndnote/>
          <w:titlePg/>
          <w:docGrid w:linePitch="299"/>
        </w:sectPr>
      </w:pPr>
    </w:p>
    <w:p w:rsidR="007C5324" w:rsidRPr="007C5324" w:rsidRDefault="00986B08" w:rsidP="007C5324">
      <w:pPr>
        <w:spacing w:after="0" w:line="240" w:lineRule="auto"/>
        <w:ind w:left="5812"/>
        <w:jc w:val="center"/>
        <w:rPr>
          <w:rFonts w:ascii="Times New Roman" w:eastAsia="Times New Roman" w:hAnsi="Times New Roman" w:cs="Times New Roman"/>
          <w:sz w:val="24"/>
          <w:szCs w:val="24"/>
          <w:lang w:eastAsia="ru-RU"/>
        </w:rPr>
      </w:pPr>
      <w:r w:rsidRPr="007C5324">
        <w:rPr>
          <w:rFonts w:ascii="Times New Roman" w:eastAsia="Times New Roman" w:hAnsi="Times New Roman" w:cs="Times New Roman"/>
          <w:sz w:val="24"/>
          <w:szCs w:val="24"/>
          <w:lang w:val="tt-RU" w:eastAsia="ru-RU"/>
        </w:rPr>
        <w:lastRenderedPageBreak/>
        <w:t xml:space="preserve"> расланган </w:t>
      </w:r>
    </w:p>
    <w:p w:rsidR="007C5324" w:rsidRPr="007C5324" w:rsidRDefault="00A85435" w:rsidP="007C5324">
      <w:pPr>
        <w:spacing w:after="0" w:line="240" w:lineRule="auto"/>
        <w:ind w:left="5812"/>
        <w:jc w:val="center"/>
        <w:rPr>
          <w:rFonts w:ascii="Times New Roman" w:eastAsia="Times New Roman" w:hAnsi="Times New Roman" w:cs="Times New Roman"/>
          <w:sz w:val="24"/>
          <w:szCs w:val="24"/>
          <w:lang w:eastAsia="ru-RU"/>
        </w:rPr>
      </w:pPr>
    </w:p>
    <w:p w:rsidR="007C5324" w:rsidRPr="007C5324" w:rsidRDefault="00986B08" w:rsidP="007C5324">
      <w:pPr>
        <w:spacing w:after="0" w:line="240" w:lineRule="auto"/>
        <w:ind w:left="5812"/>
        <w:jc w:val="both"/>
        <w:rPr>
          <w:rFonts w:ascii="Times New Roman" w:eastAsia="Times New Roman" w:hAnsi="Times New Roman" w:cs="Times New Roman"/>
          <w:sz w:val="24"/>
          <w:szCs w:val="24"/>
          <w:lang w:eastAsia="ru-RU"/>
        </w:rPr>
      </w:pPr>
      <w:r w:rsidRPr="007C5324">
        <w:rPr>
          <w:rFonts w:ascii="Times New Roman" w:eastAsia="Times New Roman" w:hAnsi="Times New Roman" w:cs="Times New Roman"/>
          <w:sz w:val="24"/>
          <w:szCs w:val="24"/>
          <w:lang w:val="tt-RU" w:eastAsia="ru-RU"/>
        </w:rPr>
        <w:t xml:space="preserve">«Лениногорск муниципаль районы»  муниципаль берәмлеге Башкарма комитеты карары белән </w:t>
      </w:r>
    </w:p>
    <w:p w:rsidR="007C5324" w:rsidRPr="007C5324" w:rsidRDefault="00A85435" w:rsidP="007C5324">
      <w:pPr>
        <w:spacing w:after="0" w:line="240" w:lineRule="auto"/>
        <w:ind w:left="5812"/>
        <w:jc w:val="both"/>
        <w:rPr>
          <w:rFonts w:ascii="Times New Roman" w:eastAsia="Times New Roman" w:hAnsi="Times New Roman" w:cs="Times New Roman"/>
          <w:sz w:val="24"/>
          <w:szCs w:val="24"/>
          <w:lang w:eastAsia="ru-RU"/>
        </w:rPr>
      </w:pPr>
    </w:p>
    <w:p w:rsidR="007C5324" w:rsidRPr="007C5324" w:rsidRDefault="00986B08" w:rsidP="007C5324">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«08» ноябрь, 2019 ел, № 1599</w:t>
      </w: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4"/>
          <w:szCs w:val="24"/>
          <w:lang w:eastAsia="ru-RU"/>
        </w:rPr>
      </w:pPr>
    </w:p>
    <w:p w:rsidR="007C5324" w:rsidRPr="007C5324" w:rsidRDefault="00A85435" w:rsidP="007C5324">
      <w:pPr>
        <w:spacing w:after="0" w:line="240" w:lineRule="auto"/>
        <w:rPr>
          <w:rFonts w:ascii="Times New Roman" w:eastAsia="Times New Roman" w:hAnsi="Times New Roman" w:cs="Times New Roman"/>
          <w:sz w:val="28"/>
          <w:szCs w:val="28"/>
          <w:lang w:eastAsia="ru-RU"/>
        </w:rPr>
      </w:pPr>
    </w:p>
    <w:p w:rsidR="007C5324" w:rsidRPr="007C5324" w:rsidRDefault="00986B08" w:rsidP="007C5324">
      <w:pPr>
        <w:spacing w:after="0" w:line="240" w:lineRule="auto"/>
        <w:jc w:val="center"/>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 xml:space="preserve">Устав </w:t>
      </w:r>
    </w:p>
    <w:p w:rsidR="007C5324" w:rsidRPr="007C5324" w:rsidRDefault="00986B08" w:rsidP="007C5324">
      <w:pPr>
        <w:spacing w:after="0" w:line="240" w:lineRule="auto"/>
        <w:jc w:val="center"/>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муниципаль бюджет учреждениесе</w:t>
      </w:r>
    </w:p>
    <w:p w:rsidR="007C5324" w:rsidRPr="007C5324" w:rsidRDefault="00986B08"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 xml:space="preserve">«ТАССРның 100 еллыгын бәйрәм итү уңаеннан  Яшьләр үзәге» </w:t>
      </w:r>
    </w:p>
    <w:p w:rsidR="007C5324" w:rsidRPr="007C5324" w:rsidRDefault="00986B08"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7C5324">
        <w:rPr>
          <w:rFonts w:ascii="Times New Roman" w:eastAsia="Times New Roman" w:hAnsi="Times New Roman" w:cs="Times New Roman"/>
          <w:bCs/>
          <w:color w:val="000000"/>
          <w:spacing w:val="-2"/>
          <w:sz w:val="28"/>
          <w:szCs w:val="28"/>
          <w:lang w:val="tt-RU" w:eastAsia="ru-RU"/>
        </w:rPr>
        <w:t>муниципаль берәмлек</w:t>
      </w:r>
    </w:p>
    <w:p w:rsidR="007C5324" w:rsidRPr="007C5324" w:rsidRDefault="00986B08"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7C5324">
        <w:rPr>
          <w:rFonts w:ascii="Times New Roman" w:eastAsia="Times New Roman" w:hAnsi="Times New Roman" w:cs="Times New Roman"/>
          <w:bCs/>
          <w:color w:val="000000"/>
          <w:spacing w:val="-2"/>
          <w:sz w:val="28"/>
          <w:szCs w:val="28"/>
          <w:lang w:val="tt-RU" w:eastAsia="ru-RU"/>
        </w:rPr>
        <w:t>«Лениногорск муниципаль районы»</w:t>
      </w:r>
    </w:p>
    <w:p w:rsidR="007C5324" w:rsidRPr="007C5324" w:rsidRDefault="00986B08"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7C5324">
        <w:rPr>
          <w:rFonts w:ascii="Times New Roman" w:eastAsia="Times New Roman" w:hAnsi="Times New Roman" w:cs="Times New Roman"/>
          <w:bCs/>
          <w:color w:val="000000"/>
          <w:spacing w:val="-2"/>
          <w:sz w:val="28"/>
          <w:szCs w:val="28"/>
          <w:lang w:val="tt-RU" w:eastAsia="ru-RU"/>
        </w:rPr>
        <w:t xml:space="preserve">Татарстан Республикасы </w:t>
      </w: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sz w:val="28"/>
          <w:szCs w:val="28"/>
          <w:lang w:eastAsia="ru-RU"/>
        </w:rPr>
      </w:pPr>
    </w:p>
    <w:p w:rsidR="007C5324" w:rsidRPr="007C5324" w:rsidRDefault="00A85435" w:rsidP="007C5324">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sz w:val="28"/>
          <w:szCs w:val="28"/>
          <w:lang w:eastAsia="ru-RU"/>
        </w:rPr>
      </w:pPr>
    </w:p>
    <w:p w:rsidR="007C5324" w:rsidRPr="007C5324" w:rsidRDefault="00986B08"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7C5324">
        <w:rPr>
          <w:rFonts w:ascii="Times New Roman" w:eastAsia="Times New Roman" w:hAnsi="Times New Roman" w:cs="Times New Roman"/>
          <w:bCs/>
          <w:color w:val="000000"/>
          <w:spacing w:val="-2"/>
          <w:sz w:val="24"/>
          <w:szCs w:val="24"/>
          <w:lang w:val="tt-RU" w:eastAsia="ru-RU"/>
        </w:rPr>
        <w:t>Лениногорск шәһәре,  2019 ел</w:t>
      </w:r>
    </w:p>
    <w:p w:rsidR="007C5324" w:rsidRPr="007C5324" w:rsidRDefault="00A85435" w:rsidP="007C5324">
      <w:pPr>
        <w:framePr w:h="672" w:hSpace="10080" w:wrap="notBeside" w:vAnchor="text" w:hAnchor="page" w:x="1291" w:y="985"/>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7C5324" w:rsidRPr="007C5324" w:rsidSect="001F2553">
          <w:headerReference w:type="default" r:id="rId9"/>
          <w:headerReference w:type="first" r:id="rId10"/>
          <w:pgSz w:w="11909" w:h="16834"/>
          <w:pgMar w:top="1134" w:right="1134" w:bottom="1134" w:left="1134" w:header="720" w:footer="720" w:gutter="0"/>
          <w:pgNumType w:start="1"/>
          <w:cols w:space="720"/>
          <w:noEndnote/>
          <w:titlePg/>
          <w:docGrid w:linePitch="299"/>
        </w:sectPr>
      </w:pPr>
    </w:p>
    <w:p w:rsidR="007C5324" w:rsidRPr="007C5324" w:rsidRDefault="00986B08" w:rsidP="007C5324">
      <w:pPr>
        <w:numPr>
          <w:ilvl w:val="0"/>
          <w:numId w:val="2"/>
        </w:numPr>
        <w:shd w:val="clear" w:color="auto" w:fill="FFFFFF"/>
        <w:spacing w:after="0" w:line="240" w:lineRule="auto"/>
        <w:ind w:left="567"/>
        <w:contextualSpacing/>
        <w:jc w:val="center"/>
        <w:textAlignment w:val="baseline"/>
        <w:outlineLvl w:val="2"/>
        <w:rPr>
          <w:rFonts w:ascii="Times New Roman" w:eastAsia="Times New Roman" w:hAnsi="Times New Roman" w:cs="Times New Roman"/>
          <w:b/>
          <w:spacing w:val="2"/>
          <w:sz w:val="28"/>
          <w:szCs w:val="28"/>
          <w:lang w:eastAsia="ru-RU"/>
        </w:rPr>
      </w:pPr>
      <w:r w:rsidRPr="007C5324">
        <w:rPr>
          <w:rFonts w:ascii="Times New Roman" w:eastAsia="Times New Roman" w:hAnsi="Times New Roman" w:cs="Times New Roman"/>
          <w:b/>
          <w:spacing w:val="2"/>
          <w:sz w:val="28"/>
          <w:szCs w:val="28"/>
          <w:lang w:val="tt-RU" w:eastAsia="ru-RU"/>
        </w:rPr>
        <w:lastRenderedPageBreak/>
        <w:t>Гомуми нигезләмәләр</w:t>
      </w:r>
    </w:p>
    <w:p w:rsidR="007C5324" w:rsidRPr="007C5324" w:rsidRDefault="00A85435" w:rsidP="007C5324">
      <w:pPr>
        <w:shd w:val="clear" w:color="auto" w:fill="FFFFFF"/>
        <w:spacing w:after="0" w:line="240" w:lineRule="auto"/>
        <w:ind w:left="567" w:firstLine="709"/>
        <w:jc w:val="both"/>
        <w:textAlignment w:val="baseline"/>
        <w:rPr>
          <w:rFonts w:ascii="Times New Roman" w:eastAsia="Times New Roman" w:hAnsi="Times New Roman" w:cs="Times New Roman"/>
          <w:spacing w:val="2"/>
          <w:sz w:val="28"/>
          <w:szCs w:val="28"/>
          <w:lang w:val="en-US" w:eastAsia="ru-RU"/>
        </w:rPr>
      </w:pPr>
    </w:p>
    <w:p w:rsidR="007C5324" w:rsidRPr="00AB18AA"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val="en-US" w:eastAsia="ru-RU"/>
        </w:rPr>
      </w:pPr>
      <w:r w:rsidRPr="007C5324">
        <w:rPr>
          <w:rFonts w:ascii="Times New Roman" w:eastAsia="Times New Roman" w:hAnsi="Times New Roman" w:cs="Times New Roman"/>
          <w:spacing w:val="2"/>
          <w:sz w:val="28"/>
          <w:szCs w:val="28"/>
          <w:lang w:val="tt-RU" w:eastAsia="ru-RU"/>
        </w:rPr>
        <w:t>1.1. 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 Татарстан Республикасы «Лениногорск муниципаль районы» муниципаль берәмлегенең  «Ровесник» яшәү урыны буенча яшүсмерләр клублары муниципаль бюджет учреждениесе исемен үзгәртү юлы белән булдырылган.</w:t>
      </w:r>
    </w:p>
    <w:p w:rsidR="007C5324" w:rsidRPr="00AB18AA"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val="en-US" w:eastAsia="ru-RU"/>
        </w:rPr>
      </w:pPr>
      <w:r w:rsidRPr="007C5324">
        <w:rPr>
          <w:rFonts w:ascii="Times New Roman" w:eastAsia="Times New Roman" w:hAnsi="Times New Roman" w:cs="Times New Roman"/>
          <w:spacing w:val="2"/>
          <w:sz w:val="28"/>
          <w:szCs w:val="28"/>
          <w:lang w:val="tt-RU" w:eastAsia="ru-RU"/>
        </w:rPr>
        <w:t>1.2. Учреждениенең тулы исеме: Татарстан Республикасы «Лениногорск муниципаль районы» муниципаль берәмлегенең «ТАССРның 100 еллыгын бәйрәм итү уңаеннан Яшьләр үзәге» муниципаль бюджет учреждениесе;</w:t>
      </w:r>
    </w:p>
    <w:p w:rsidR="007C5324" w:rsidRPr="00AB18AA"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val="en-US" w:eastAsia="ru-RU"/>
        </w:rPr>
      </w:pPr>
      <w:r w:rsidRPr="007C5324">
        <w:rPr>
          <w:rFonts w:ascii="Times New Roman" w:eastAsia="Times New Roman" w:hAnsi="Times New Roman" w:cs="Times New Roman"/>
          <w:spacing w:val="2"/>
          <w:sz w:val="28"/>
          <w:szCs w:val="28"/>
          <w:lang w:val="tt-RU" w:eastAsia="ru-RU"/>
        </w:rPr>
        <w:t>Учреждениенең кыскартылган исеме: ТР «ЛМР» МБ «ТАССРның 100 еллыгын бәйрәм итү уңаеннан Яшьләр үзәге».</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 xml:space="preserve">1.3. </w:t>
      </w:r>
      <w:r w:rsidRPr="007C5324">
        <w:rPr>
          <w:rFonts w:ascii="Times New Roman" w:eastAsia="Times New Roman" w:hAnsi="Times New Roman" w:cs="Times New Roman"/>
          <w:color w:val="000000"/>
          <w:sz w:val="28"/>
          <w:szCs w:val="28"/>
          <w:lang w:val="tt-RU" w:eastAsia="ru-RU"/>
        </w:rPr>
        <w:t>Учреждениенең юридик адресы:    Татарстан Республикасы, Лениногорск шәһәре, Шашин пр., 20.</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 xml:space="preserve">1.4. Яшьләр үзәге (алга таба - Үзәк) - социаль әһәмиятле яшьләр инициативаларын гамәлгә ашыру, 14 яшьтән 30 яшькә кадәрге яшьләрнең тотрыклы гражданлык-әхлакый позициясен формалаштыру өчен төзелгән учреждение.  </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1.5.Үзәк-коммерцияле булмаган оешма,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учреждениесенең (алга таба – Учреждение) юридик заты һәм структур бүлекчәсе.</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7C5324">
        <w:rPr>
          <w:rFonts w:ascii="Times New Roman" w:eastAsia="Times New Roman" w:hAnsi="Times New Roman" w:cs="Times New Roman"/>
          <w:color w:val="000000"/>
          <w:sz w:val="28"/>
          <w:szCs w:val="28"/>
          <w:lang w:val="tt-RU" w:eastAsia="ru-RU"/>
        </w:rPr>
        <w:t xml:space="preserve">ОКВЭД 93.29.9-»башка төркемнәргә кертелмәгән </w:t>
      </w:r>
      <w:r w:rsidRPr="007C5324">
        <w:rPr>
          <w:rFonts w:ascii="Times New Roman" w:eastAsia="Times New Roman" w:hAnsi="Times New Roman" w:cs="Times New Roman"/>
          <w:sz w:val="28"/>
          <w:szCs w:val="28"/>
          <w:lang w:val="tt-RU" w:eastAsia="ru-RU"/>
        </w:rPr>
        <w:t>тамаша-күңел ачу эшчәнлеге башка төрле".</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1.6. Үзәк Учреждение уставы нигезендә эшли.</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1.7. Үзәкне гамәлгә куючы - Татарстан Республикасының «Лениногорск муниципаль районы» муниципаль берәмлеге Башкарма комитеты (алга таба - Гамәлгә куючы).</w:t>
      </w:r>
    </w:p>
    <w:p w:rsidR="007C5324" w:rsidRPr="007C5324" w:rsidRDefault="00986B08" w:rsidP="007C5324">
      <w:pPr>
        <w:shd w:val="clear" w:color="auto" w:fill="FFFFFF"/>
        <w:spacing w:after="0" w:line="240" w:lineRule="auto"/>
        <w:ind w:firstLine="851"/>
        <w:jc w:val="both"/>
        <w:rPr>
          <w:rFonts w:ascii="Times New Roman" w:eastAsia="Times New Roman" w:hAnsi="Times New Roman" w:cs="Times New Roman"/>
          <w:color w:val="000000"/>
          <w:spacing w:val="-2"/>
          <w:sz w:val="28"/>
          <w:szCs w:val="28"/>
          <w:lang w:eastAsia="ru-RU"/>
        </w:rPr>
      </w:pPr>
      <w:r w:rsidRPr="007C5324">
        <w:rPr>
          <w:rFonts w:ascii="Times New Roman" w:eastAsia="Times New Roman" w:hAnsi="Times New Roman" w:cs="Times New Roman"/>
          <w:spacing w:val="-2"/>
          <w:sz w:val="28"/>
          <w:szCs w:val="28"/>
          <w:lang w:val="tt-RU" w:eastAsia="ru-RU"/>
        </w:rPr>
        <w:t>1.8. Учреждение Татарстан Республикасы «Лениногорск муниципаль районы» муниципаль берәмлеге Башкарма комитетының «Үзәкләштерелгән бухгалтерия» МКУ бухгалтериясе белән берлектә бухгалтерлык исәбен һәм финанс-хуҗалык эшчәнлеген гамәлгә ашыра.</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1.9. Үз эшчәнлегендә үзәк БМОның бала хокуклары турындагы Конвенциясенә, Россия Федерациясе һәм Татарстан Республикасы Конституциясенә, Россия Федерациясе, Татарстан Республикасының тиешле муниципаль берәмлеккә туры килә торган законнары нормаларына таяна.</w:t>
      </w:r>
    </w:p>
    <w:p w:rsidR="007C5324" w:rsidRPr="007C5324"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 xml:space="preserve">1.10. Үзәк Россия Федерациясе законнарында билгеләнгән тәртиптә уставта билгеләнгән бурычларны үтәмәгән өчен; гамәлгә ашырыла торган программаларның сыйфаты; балалар, яшьләр һәм Үзәк хезмәткәрләренең тормышы һәм сәламәтлеге; Үзәк балаларның, яшьләрнең һәм </w:t>
      </w:r>
      <w:r w:rsidRPr="007C5324">
        <w:rPr>
          <w:rFonts w:ascii="Times New Roman" w:eastAsia="Times New Roman" w:hAnsi="Times New Roman" w:cs="Times New Roman"/>
          <w:spacing w:val="2"/>
          <w:sz w:val="28"/>
          <w:szCs w:val="28"/>
          <w:lang w:val="tt-RU" w:eastAsia="ru-RU"/>
        </w:rPr>
        <w:lastRenderedPageBreak/>
        <w:t>хезмәткәрләренең хокукларын һәм ирекләрен бозу, законнарда каралган башка мәсьәләләр өчен җаваплы.</w:t>
      </w:r>
    </w:p>
    <w:p w:rsidR="007C5324" w:rsidRPr="007C5324" w:rsidRDefault="00986B08" w:rsidP="007C5324">
      <w:pPr>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1.11. Үзәк үз эшчәнлеген мәгариф, сәламәтлек саклау, спорт, туризм, мәдәният, Хезмәт, мәшгульлек һәм социаль яклау, эчке эшләр, яшьләр һәм балалар берләшмәләре, шулай ук башка кызыксынган оешмалар белән берлектә гамәлгә ашыра.</w:t>
      </w:r>
    </w:p>
    <w:p w:rsidR="007C5324" w:rsidRPr="00AB18AA" w:rsidRDefault="00986B08" w:rsidP="007C5324">
      <w:pPr>
        <w:tabs>
          <w:tab w:val="left" w:pos="567"/>
        </w:tabs>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 xml:space="preserve">1.12. Үзәктә социальләштерү процессында яшьләр, Үзәк белгечләре катнаша. Үзәккә кабул итү тәртибе һәм яшьләр, хезмәткәрләрнең бурычлары Үзәк уставы һәм уставта каралган башка актлар белән билгеләнә. </w:t>
      </w:r>
    </w:p>
    <w:p w:rsidR="007C5324" w:rsidRPr="00AB18AA"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pacing w:val="2"/>
          <w:sz w:val="28"/>
          <w:szCs w:val="28"/>
          <w:lang w:val="tt-RU" w:eastAsia="ru-RU"/>
        </w:rPr>
        <w:t>1.13. Үзәкне яшьләр сәясәте өлкәсенә кертүдә төп критерий – үзәктә даими һәм (яки) озак сроклы нигездә шөгыльләнүче затлар контингентының 70% тан да ким булмаган өлеше 14 яшьтән 30 яшькә кадәрге яшьләр булырга тиеш.</w:t>
      </w:r>
    </w:p>
    <w:p w:rsidR="007C5324" w:rsidRPr="00AB18AA"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1.14. Үзәктә төрле берләшмәләр, үзара ярдәм төркемнәре, балалар һәм яшьләр өчен учреждение эшчәнлеге юнәлеше буенча аралашу клублары оештырыла ала.</w:t>
      </w:r>
    </w:p>
    <w:p w:rsidR="007C5324" w:rsidRPr="00AB18AA" w:rsidRDefault="00986B08"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1.15. Үзәктә сәяси партияләр, иҗтимагый-сәяси һәм дини хәрәкәтләр һәм оешмалар төзү һәм аларның эшчәнлеге рөхсәт ителми.</w:t>
      </w:r>
    </w:p>
    <w:p w:rsidR="007C5324" w:rsidRPr="00AB18AA" w:rsidRDefault="00A85435"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val="tt-RU" w:eastAsia="ru-RU"/>
        </w:rPr>
      </w:pPr>
    </w:p>
    <w:p w:rsidR="007C5324" w:rsidRPr="00AB18AA" w:rsidRDefault="00986B08" w:rsidP="007C5324">
      <w:pPr>
        <w:shd w:val="clear" w:color="auto" w:fill="FFFFFF"/>
        <w:spacing w:after="0" w:line="240" w:lineRule="auto"/>
        <w:ind w:firstLine="851"/>
        <w:jc w:val="center"/>
        <w:textAlignment w:val="baseline"/>
        <w:outlineLvl w:val="2"/>
        <w:rPr>
          <w:rFonts w:ascii="Times New Roman" w:eastAsia="Times New Roman" w:hAnsi="Times New Roman" w:cs="Times New Roman"/>
          <w:b/>
          <w:spacing w:val="2"/>
          <w:sz w:val="28"/>
          <w:szCs w:val="28"/>
          <w:lang w:val="tt-RU" w:eastAsia="ru-RU"/>
        </w:rPr>
      </w:pPr>
      <w:r w:rsidRPr="007C5324">
        <w:rPr>
          <w:rFonts w:ascii="Times New Roman" w:eastAsia="Times New Roman" w:hAnsi="Times New Roman" w:cs="Times New Roman"/>
          <w:b/>
          <w:spacing w:val="2"/>
          <w:sz w:val="28"/>
          <w:szCs w:val="28"/>
          <w:lang w:val="tt-RU" w:eastAsia="ru-RU"/>
        </w:rPr>
        <w:t>II. Үзәкнең максаты, бурычлары, эшчәнлек төрләре һәм формалары</w:t>
      </w:r>
    </w:p>
    <w:p w:rsidR="007C5324" w:rsidRPr="00AB18AA" w:rsidRDefault="00A85435"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2.1.Үзәк эшчәнлегенең максаты-яшьләр потенциалын тормыш эшчәнлегенең төрле өлкәләрендә уңышлы гамәлгә ашыру өчен шартлар тудыру; яшьләрне дөнья һәм милли мәдәният казанышларына, гомумкешелек кыйммәтләренә җәлеп итү.</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2.2. Бурыч:</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иҗат коллективлары эшчәнлеген пропагандалау;</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талантлы һәм иҗади яшьләрне эзләү һәм аларга ярдәм итү;</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яшьләр арасында социаль тискәре күренешләрне профилактикалауга, сәламәт яшәү рәвешенә тартылуга, патриотик тәрбия бирүгә, гражданлыкны үстерүгә юнәлдерелгән яшьләрнең ялын оештыру;</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яшьләрнең социаль һәм хезмәт ягыннан үзбилгеләнүе, шәхси үсеше өчен шартлар оештыру, яшьләрнең хезмәт һәм социаль адаптациясенә ярдәм итү;</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дәүләт яшьләр сәясәте өлкәсен камилләштерүгә юнәлдерелгән механизмнарны кертү;</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иҗтимагый яшьләр инициативаларына, яшьләр берләшмәләренә һәм берләшмәләренә ярдәм итү һәм координацияләү;</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 xml:space="preserve">яшьләр сәясәтен мәгълүмати тәэмин итү. </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2.3. Үзәкнең эшчәнлек төрләре:</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Балаларның, яшүсмерләрнең һәм яшьләрнең ялын оештыру: түгәрәкләр һәм секцияләр; мәдәни-ял, спорт-массакүләм чаралар; иҗтимагый берләшмәләр; башка төрле ял итү эшчәнлеге;</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lastRenderedPageBreak/>
        <w:t>яшүсмерләрнең һәм яшьләрнең асоциаль һәм деструктив үз-үзләрен тотышын профилактикалауга юнәлтелгән чаралар оештыру, социаль куркыныч хәлдә булган балаларга һәм яшьләргә ярдәм итү;</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талантлы һәм инициативалы яшьләрне үстерү системасын формалаштыруга, яшүсмерләр һәм яшьләргә үз-үзләрен реализацияләү өчен шартлар тудыруга, яшүсмерләрнең һәм яшьләрнең иҗади, һөнәри, интеллектуаль потенциалын үстерүгә юнәлдерелгән яшьләр сәясәте өлкәсендә чаралар оештыру;</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яшьләрне гражданлык һәм патриотик тәрбияләүгә, яшьләр арасында толерантлык тәрбияләүгә, хокукый, мәдәни һәм әхлакый кыйммәтләрне формалаштыруга юнәлдерелгән яшьләр сәясәте өлкәсендә чаралар оештыру;</w:t>
      </w:r>
    </w:p>
    <w:p w:rsidR="007C5324" w:rsidRPr="007C5324" w:rsidRDefault="00986B08"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яшьләрне инновацион, эшмәкәрлек, ирекле эшчәнлеккә җәлеп итүгә, шулай ук яшьләрнең гражданлык активлыгын үстерүгә һәм сәламәт яшәү рәвешен формалаштыруга юнәлтелгән яшьләр сәясәте өлкәсендә чаралар оештыру.</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2.4. Эшчәнлек формалары.</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pacing w:val="2"/>
          <w:sz w:val="28"/>
          <w:szCs w:val="28"/>
          <w:lang w:val="tt-RU" w:eastAsia="ru-RU"/>
        </w:rPr>
        <w:t>Акцияләр, форумнар, слетлар, фестивальләр, флешмоблар, массакүләм зарядкалар, акцияләр, фитнес-акцияләр, концертлар, конкурслар, күргәзмәләр, ярминкәләр, яшьләр белән очрашулар, workshop-лар, яшьләрне республика, Бөтенроссия чараларында катнашуга индивидуаль әзерләү һ. б.</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Яшьләрнең ихтыяҗларын исәпкә алып, яшьләр клуб берләшмәләре, яшьләр советлары, КВН һ. б.оештырыла.</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2.5. Үзәк Россия Федерациясе, Татарстан Республикасы законнары белән тыелмаган һәм Уставта каралган үзәк эшчәнлегенең тиешле максатларына туры килгән эшчәнлекнең бер төрен яисә берничә төрен гамәлгә ашыра ала. Эшчәнлекнең аерым төрләре үзәк тарафыннан бары тик махсус рөхсәтләр (лицензияләр) нигезендә генә гамәлгә ашырыла ала. Шул ук вакытта үзәкнең лицензия алырга тиешле эшчәнлеген гамәлгә ашыру хокукы мондый лицензия алган вакыттан яки анда күрсәтелгән срокта барлыкка килә һәм, әгәр законда яки башка хокукый актларда башкача билгеләнмәгән булса, аның гамәлдә булу срогы чыккач туктатыла.</w:t>
      </w:r>
    </w:p>
    <w:p w:rsidR="007C5324" w:rsidRPr="00AB18AA" w:rsidRDefault="00A85435" w:rsidP="007C5324">
      <w:pPr>
        <w:shd w:val="clear" w:color="auto" w:fill="FFFFFF"/>
        <w:spacing w:after="0" w:line="240" w:lineRule="auto"/>
        <w:ind w:firstLine="851"/>
        <w:jc w:val="both"/>
        <w:textAlignment w:val="baseline"/>
        <w:outlineLvl w:val="2"/>
        <w:rPr>
          <w:rFonts w:ascii="Times New Roman" w:eastAsia="Times New Roman" w:hAnsi="Times New Roman" w:cs="Times New Roman"/>
          <w:b/>
          <w:spacing w:val="2"/>
          <w:sz w:val="28"/>
          <w:szCs w:val="28"/>
          <w:lang w:val="tt-RU" w:eastAsia="ru-RU"/>
        </w:rPr>
      </w:pPr>
    </w:p>
    <w:p w:rsidR="007C5324" w:rsidRPr="00AB18AA" w:rsidRDefault="00986B08" w:rsidP="007C5324">
      <w:pPr>
        <w:shd w:val="clear" w:color="auto" w:fill="FFFFFF"/>
        <w:spacing w:after="0" w:line="240" w:lineRule="auto"/>
        <w:ind w:firstLine="851"/>
        <w:jc w:val="center"/>
        <w:textAlignment w:val="baseline"/>
        <w:outlineLvl w:val="2"/>
        <w:rPr>
          <w:rFonts w:ascii="Times New Roman" w:eastAsia="Times New Roman" w:hAnsi="Times New Roman" w:cs="Times New Roman"/>
          <w:b/>
          <w:sz w:val="28"/>
          <w:szCs w:val="28"/>
          <w:lang w:val="tt-RU" w:eastAsia="ru-RU"/>
        </w:rPr>
      </w:pPr>
      <w:r w:rsidRPr="007C5324">
        <w:rPr>
          <w:rFonts w:ascii="Times New Roman" w:eastAsia="Times New Roman" w:hAnsi="Times New Roman" w:cs="Times New Roman"/>
          <w:b/>
          <w:sz w:val="28"/>
          <w:szCs w:val="28"/>
          <w:lang w:val="tt-RU" w:eastAsia="ru-RU"/>
        </w:rPr>
        <w:t>III. Гамәлгә куючы компетенциясе</w:t>
      </w:r>
    </w:p>
    <w:p w:rsidR="007C5324" w:rsidRPr="00AB18AA" w:rsidRDefault="00A85435" w:rsidP="007C5324">
      <w:pPr>
        <w:autoSpaceDE w:val="0"/>
        <w:autoSpaceDN w:val="0"/>
        <w:adjustRightInd w:val="0"/>
        <w:spacing w:after="0" w:line="240" w:lineRule="auto"/>
        <w:ind w:firstLine="851"/>
        <w:outlineLvl w:val="0"/>
        <w:rPr>
          <w:rFonts w:ascii="Times New Roman" w:eastAsia="Times New Roman" w:hAnsi="Times New Roman" w:cs="Times New Roman"/>
          <w:sz w:val="28"/>
          <w:szCs w:val="28"/>
          <w:lang w:val="tt-RU" w:eastAsia="ru-RU"/>
        </w:rPr>
      </w:pPr>
    </w:p>
    <w:p w:rsidR="007C5324" w:rsidRPr="00AB18AA" w:rsidRDefault="00986B08" w:rsidP="007C5324">
      <w:pPr>
        <w:autoSpaceDE w:val="0"/>
        <w:autoSpaceDN w:val="0"/>
        <w:adjustRightInd w:val="0"/>
        <w:spacing w:after="0" w:line="240" w:lineRule="auto"/>
        <w:ind w:firstLine="851"/>
        <w:outlineLvl w:val="0"/>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Гамәлгә куючы компетенциясенә түбәндәгеләр керә:</w:t>
      </w:r>
    </w:p>
    <w:p w:rsidR="007C5324" w:rsidRPr="00AB18AA" w:rsidRDefault="00986B08"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Үзәкне төзегәндә, үзгәртеп корганда, типны һәм ликвидацияне үзгәрткәндә, аның функцияләрен һәм вәкаләтләрен гамәлгә ашыру;</w:t>
      </w:r>
    </w:p>
    <w:p w:rsidR="007C5324" w:rsidRPr="00AB18AA" w:rsidRDefault="00986B08"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 уставын раслау, шулай ук милекче белән килешү буенча аңа үзгәрешләр кертү;</w:t>
      </w:r>
    </w:p>
    <w:p w:rsidR="007C5324" w:rsidRPr="00AB18AA" w:rsidRDefault="00986B08"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 җитәкчесен билгеләү (раслау) һәм аның вәкаләтләрен туктату;</w:t>
      </w:r>
    </w:p>
    <w:p w:rsidR="007C5324" w:rsidRPr="00AB18AA" w:rsidRDefault="00986B08"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 xml:space="preserve"> үзәк җитәкчесе белән хезмәт килешүе төзү һәм туктату;</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 xml:space="preserve">юридик һәм физик затларга (алга таба - муниципаль бирем) төп эшчәнлек төрләре үзәгенең уставында каралган уставы нигезендә дәүләт </w:t>
      </w:r>
      <w:r w:rsidRPr="007C5324">
        <w:rPr>
          <w:rFonts w:ascii="Times New Roman" w:eastAsia="Times New Roman" w:hAnsi="Times New Roman" w:cs="Times New Roman"/>
          <w:sz w:val="28"/>
          <w:szCs w:val="28"/>
          <w:lang w:val="tt-RU" w:eastAsia="ru-RU"/>
        </w:rPr>
        <w:lastRenderedPageBreak/>
        <w:t>хезмәтләре күрсәтүгә (эшләр башкаруга) муниципаль бирем формалаштыру һәм раслау;</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милекче тарафыннан үзәккә беркетелгән яки үзәк тарафыннан мондый мөлкәт сатып алуга гамәлгә куючы тарафыннан бүлеп бирелгән акчалар хисабына сатып алынган аеруча кыйммәтле күчемле мөлкәт төрләрен һәм исемлеген билгеләү (алга таба-аеруча кыйммәтле күчемле мөлкәт);</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«Коммерцияле булмаган оешмалар турында " Федераль законның 9.2</w:t>
      </w:r>
      <w:hyperlink r:id="rId11" w:history="1">
        <w:r w:rsidRPr="007C5324">
          <w:rPr>
            <w:rFonts w:ascii="Times New Roman" w:eastAsia="Times New Roman" w:hAnsi="Times New Roman" w:cs="Times New Roman"/>
            <w:sz w:val="28"/>
            <w:szCs w:val="28"/>
            <w:lang w:val="tt-RU" w:eastAsia="ru-RU"/>
          </w:rPr>
          <w:t xml:space="preserve"> статьясындагы 13 пунктында </w:t>
        </w:r>
      </w:hyperlink>
      <w:r w:rsidRPr="007C5324">
        <w:rPr>
          <w:rFonts w:ascii="Times New Roman" w:eastAsia="Times New Roman" w:hAnsi="Times New Roman" w:cs="Times New Roman"/>
          <w:sz w:val="28"/>
          <w:szCs w:val="28"/>
          <w:lang w:val="tt-RU" w:eastAsia="ru-RU"/>
        </w:rPr>
        <w:t>билгеләнгән критерийларга туры килә торган эре алыш-бирешләрнең үзәк тарафыннан башкарыла торган алдан килештерелүе;</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 xml:space="preserve">«Коммерциягә карамаган оешмалар турында» Федераль законның 27 статьясында билгеләнгән критерийлар нигезендә </w:t>
      </w:r>
      <w:hyperlink r:id="rId12" w:history="1">
        <w:r w:rsidRPr="007C5324">
          <w:rPr>
            <w:rFonts w:ascii="Times New Roman" w:eastAsia="Times New Roman" w:hAnsi="Times New Roman" w:cs="Times New Roman"/>
            <w:sz w:val="28"/>
            <w:szCs w:val="28"/>
            <w:lang w:val="tt-RU" w:eastAsia="ru-RU"/>
          </w:rPr>
          <w:t xml:space="preserve">билгеләнә торган Үзәк катнашында </w:t>
        </w:r>
      </w:hyperlink>
      <w:r w:rsidRPr="007C5324">
        <w:rPr>
          <w:rFonts w:ascii="Times New Roman" w:eastAsia="Times New Roman" w:hAnsi="Times New Roman" w:cs="Times New Roman"/>
          <w:sz w:val="28"/>
          <w:szCs w:val="28"/>
          <w:lang w:val="tt-RU" w:eastAsia="ru-RU"/>
        </w:rPr>
        <w:t>килешүләр хуплау турында карар кабул итү;</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 эшчәнлегенең төп төрләренә караган физик һәм юридик затлар өчен, билгеләнгән муниципаль заданиедән тыш, шулай ук федераль законнарда билгеләнгән муниципаль йөкләмә чикләрендә билгеләнгән очракларда күрсәтелә торган хезмәтләр (эшләр) өчен түләү билгеләү тәртибен билгеләү;</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 эшчәнлеге нәтиҗәләре турында һәм аңа беркетелгән Татарстан Республикасы дәүләт мөлкәтен куллану турында хисап төзү һәм раслау тәртибен Россия Федерациясе Финанс министрлыгы билгеләгән гомуми таләпләр нигезендә билгеләү;</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 тарафыннан федераль законнарда, акчалар (аларны бирү шартлары белән башкасы билгеләнмәгән булса) һәм башка мөлкәтне, күчемсез һәм аеруча кыйммәтле күчемле мөлкәттән тыш, хуҗалык җәмгыятьләренең устав (җыелма) капиталына кертү яисә мондый мөлкәтне аларга гамәлгә куючы яисә катнашучы буларак башкача тапшыру очракларында һәм тәртиптә килештерү;</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федераль законнарда каралган очракларда килештерү, коммерциягә карамаган оешмаларга аларны гамәлгә куючы яисә анда катнашучы буларак акчаларны (әгәр аларны бирү шартлары белән башкасы билгеләнмәгән булса) һәм башка мөлкәтне, Үзәккә беркетелгән яисә Үзәккә сатып алынган кыйммәтле күчемле мөлкәттән тыш, мондый мөлкәтне, шулай ук күчемсез мөлкәтне сатып алуга гамәлгә куючы тарафыннан бүлеп бирелгән акчалар исәбеннән тапшыру;</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муниципаль йөкләмәнең үтәлешен финанс белән тәэмин итүне гамәлгә ашыру;</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Россия Федерациясе Финанс министрлыгы билгеләгән таләпләр нигезендә Үзәкнең финанс-хуҗалык эшчәнлеге планын төзү һәм раслау тәртибен билгеләү;</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Үзәкнең, Россия Федерациясе Хезмәт кодексы нигезендә эш бирүче инициативасы буенча Үзәкнең җитәкче белән хезмәт килешүен өзүгә китергән вакыты чыккан кредиторлык</w:t>
      </w:r>
      <w:hyperlink r:id="rId13" w:history="1">
        <w:r w:rsidRPr="007C5324">
          <w:rPr>
            <w:rFonts w:ascii="Times New Roman" w:eastAsia="Times New Roman" w:hAnsi="Times New Roman" w:cs="Times New Roman"/>
            <w:sz w:val="28"/>
            <w:szCs w:val="28"/>
            <w:lang w:val="tt-RU" w:eastAsia="ru-RU"/>
          </w:rPr>
          <w:t xml:space="preserve"> бурычының иң чик мөмкин булган </w:t>
        </w:r>
      </w:hyperlink>
      <w:r w:rsidRPr="007C5324">
        <w:rPr>
          <w:rFonts w:ascii="Times New Roman" w:eastAsia="Times New Roman" w:hAnsi="Times New Roman" w:cs="Times New Roman"/>
          <w:sz w:val="28"/>
          <w:szCs w:val="28"/>
          <w:lang w:val="tt-RU" w:eastAsia="ru-RU"/>
        </w:rPr>
        <w:t>әһәмиятен билгеләү;</w:t>
      </w:r>
    </w:p>
    <w:p w:rsidR="007C5324" w:rsidRPr="00AB18AA"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бюджет учреждениесе төрен үзгәртү юлы белән автоном учреждение яисә казна учреждениесе төзү турындагы тәкъдимне билгеләнгән тәртиптә тапшыру;</w:t>
      </w:r>
    </w:p>
    <w:p w:rsidR="007C5324" w:rsidRPr="007C5324"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lastRenderedPageBreak/>
        <w:t>Россия Федерациясе законнары нигезендә Үзәк эшчәнлеген контрольдә тоту;</w:t>
      </w:r>
    </w:p>
    <w:p w:rsidR="007C5324" w:rsidRPr="007C5324" w:rsidRDefault="00986B08"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Гамәлгә куючының Россия Федерациясе һәм Татарстан Республикасы законнарында билгеләнгән башка функцияләрен һәм вәкаләтләрен гамәлгә ашыру.</w:t>
      </w:r>
    </w:p>
    <w:p w:rsidR="007C5324" w:rsidRPr="007C5324" w:rsidRDefault="00A85435" w:rsidP="007C5324">
      <w:pPr>
        <w:autoSpaceDE w:val="0"/>
        <w:autoSpaceDN w:val="0"/>
        <w:adjustRightInd w:val="0"/>
        <w:spacing w:after="0" w:line="240" w:lineRule="auto"/>
        <w:ind w:left="567" w:firstLine="540"/>
        <w:jc w:val="both"/>
        <w:rPr>
          <w:rFonts w:ascii="Times New Roman" w:eastAsia="Times New Roman" w:hAnsi="Times New Roman" w:cs="Times New Roman"/>
          <w:sz w:val="28"/>
          <w:szCs w:val="28"/>
          <w:lang w:eastAsia="ru-RU"/>
        </w:rPr>
      </w:pPr>
    </w:p>
    <w:p w:rsidR="007C5324" w:rsidRPr="007C5324" w:rsidRDefault="00986B08" w:rsidP="007C5324">
      <w:pPr>
        <w:shd w:val="clear" w:color="auto" w:fill="FFFFFF"/>
        <w:spacing w:after="0" w:line="240" w:lineRule="auto"/>
        <w:ind w:left="567"/>
        <w:jc w:val="center"/>
        <w:textAlignment w:val="baseline"/>
        <w:outlineLvl w:val="2"/>
        <w:rPr>
          <w:rFonts w:ascii="Times New Roman" w:eastAsia="Times New Roman" w:hAnsi="Times New Roman" w:cs="Times New Roman"/>
          <w:b/>
          <w:sz w:val="28"/>
          <w:szCs w:val="28"/>
          <w:lang w:eastAsia="ru-RU"/>
        </w:rPr>
      </w:pPr>
      <w:r w:rsidRPr="007C5324">
        <w:rPr>
          <w:rFonts w:ascii="Times New Roman" w:eastAsia="Times New Roman" w:hAnsi="Times New Roman" w:cs="Times New Roman"/>
          <w:b/>
          <w:sz w:val="28"/>
          <w:szCs w:val="28"/>
          <w:lang w:val="tt-RU" w:eastAsia="ru-RU"/>
        </w:rPr>
        <w:t xml:space="preserve">IV. Үзәк эшчәнлеген оештыру </w:t>
      </w:r>
    </w:p>
    <w:p w:rsidR="007C5324" w:rsidRPr="007C5324" w:rsidRDefault="00A85435"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4.1. Үзәк Татарстан Республикасы «Лениногорск муниципаль районы» муниципаль берәмлеге башкарма комитеты карары буенча төзелә, үзгәртеп корыла һәм бетерелә.</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4.2. Юридик затның хокуклары үзәкнең Россия Федерациясе законнарында билгеләнгән тәртиптә теркәлгәннән бирле барлыкка килә. Үзәк, юридик зат буларак, устав, исәп-хисап һәм банк учреждениеләрендә башка счетларга, билгеләнгән үрнәктәге мөһер, штамп, үз исеме язылган бланкларга ия.</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4.3. Үзәкнең структурасы һәм штат нормативлары Татарстан Республикасы «Лениногорск муниципаль районы» муниципаль берәмлеге башкарма комитеты тарафыннан билгеләнә.</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 xml:space="preserve">4.4. Үзәк эшчәнлеген координацияләүне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аның структур бүлекчәсе Үзәк булган Учреждение гамәлгә ашыра. </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4.5. Үзәк гамәлгә куючы ризалыгы белән юридик зат хокукыннан башка аерым структур бүлекчәләр (филиаллар, бүлекләр, хезмәтләр һ.б.) төзи, аларның нигезләмәләрен раслый, аларны бетерү һәм үзгәртеп кору турында карарлар кабул итә ала.</w:t>
      </w:r>
    </w:p>
    <w:p w:rsidR="007C5324" w:rsidRPr="007C5324" w:rsidRDefault="00986B08"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4.6. Үзәк, яшьләр сәясәте юнәлешләрен исәпкә алып, эшчәнлек программалары кертелгән эш планын мөстәкыйль рәвештә эшли.</w:t>
      </w:r>
    </w:p>
    <w:p w:rsidR="007C5324" w:rsidRPr="007C5324" w:rsidRDefault="00986B08"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 xml:space="preserve">4.7. Үзәк эшне бөтен календарь ел дәвамында оештыра. </w:t>
      </w:r>
    </w:p>
    <w:p w:rsidR="007C5324" w:rsidRPr="007C5324" w:rsidRDefault="00986B08"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4.8. Эшчәнлекнең эчтәлеге тиешле дәүләт яисә муниципаль орган тарафыннан тәкъдим ителгән яки Үзәк белгечләре тарафыннан эшләнгән авторлык программалары нигезендә үрнәк планнарны һәм программаларны исәпкә алып гамәлгә ашырыла.</w:t>
      </w:r>
    </w:p>
    <w:p w:rsidR="007C5324" w:rsidRPr="007C5324" w:rsidRDefault="00986B08"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t>4.9. Яшьләр берләшмәләренең сан составы һәм дәресләрнең дәвамлылыгы Үзәк норматив һәм локаль актлары белән билгеләнә, алар эш сәгатьләре нормалары, төркемнәрнең тулылану нормативлары, яшьләрнең санитария-гигиена нормаларында билгеләнгән яшь үзенчәлекләре нигезендә билгеләнә.</w:t>
      </w:r>
    </w:p>
    <w:p w:rsidR="007C5324" w:rsidRPr="007C5324"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986B08" w:rsidP="007C5324">
      <w:pPr>
        <w:shd w:val="clear" w:color="auto" w:fill="FFFFFF"/>
        <w:spacing w:after="0" w:line="240" w:lineRule="auto"/>
        <w:ind w:left="567"/>
        <w:jc w:val="center"/>
        <w:textAlignment w:val="baseline"/>
        <w:outlineLvl w:val="2"/>
        <w:rPr>
          <w:rFonts w:ascii="Times New Roman" w:eastAsia="Times New Roman" w:hAnsi="Times New Roman" w:cs="Times New Roman"/>
          <w:b/>
          <w:sz w:val="28"/>
          <w:szCs w:val="28"/>
          <w:lang w:eastAsia="ru-RU"/>
        </w:rPr>
      </w:pPr>
      <w:r w:rsidRPr="007C5324">
        <w:rPr>
          <w:rFonts w:ascii="Times New Roman" w:eastAsia="Times New Roman" w:hAnsi="Times New Roman" w:cs="Times New Roman"/>
          <w:b/>
          <w:sz w:val="28"/>
          <w:szCs w:val="28"/>
          <w:lang w:val="tt-RU" w:eastAsia="ru-RU"/>
        </w:rPr>
        <w:t>V. Үзәк идарәсе структурасы</w:t>
      </w:r>
    </w:p>
    <w:p w:rsidR="007C5324" w:rsidRPr="007C5324"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val="tt-RU" w:eastAsia="ru-RU"/>
        </w:rPr>
        <w:lastRenderedPageBreak/>
        <w:t>5.1. Үзәк Идарә кануннар һәм Устав нигезендә гамәлгә ашырыла һәм демократик, ачыклык, профессиональлек, гомумкешелек кыйммәтләренең өстенлеге, кеше гомерен һәм сәламәтлеген саклау, бердәмлек һәм үзидарә принципларында төзелә.</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5.2. Үзәкнең турыдан-туры җитәкчелеген җитәкче гамәлдәге законнар, Үзәк уставы, вазыйфаи бурычлар белән билгеләнгән вәкаләтләр кысаларында бердәм җитәкчелек нигезендә гамәлгә ашыра. Үзәк җитәкчесе вазыйфасына Татарстан Республикасы «Лениногорск муниципаль районы» муниципаль берәмлеге башкарма комитеты вәкаләтле органы  тарафыннан билгеләнә һәм вазыйфадан азат ителә.</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 xml:space="preserve">5.3. Җитәкче Үзәкнең нәтиҗәле эшчәнлеген тәэмин итә, үзәккә йөкләнгән бурычларны үтәү, шулай ук югарыдагы орган, өченче затлар алдындагы барлык йөкләмәләр буенча да шәхси җаваплылык тота, дәресләр һәм чаралар вакытында балалар, яшьләр һәм хезмәткәрләрнең, хезмәтне саклау нормаларын һәм куркынычсызлык техникасын үтәү өчен җаваплы. </w:t>
      </w:r>
    </w:p>
    <w:p w:rsidR="007C5324" w:rsidRPr="00AB18AA" w:rsidRDefault="00A85435" w:rsidP="007C5324">
      <w:pPr>
        <w:shd w:val="clear" w:color="auto" w:fill="FFFFFF"/>
        <w:spacing w:after="0" w:line="240" w:lineRule="auto"/>
        <w:ind w:left="567"/>
        <w:textAlignment w:val="baseline"/>
        <w:outlineLvl w:val="2"/>
        <w:rPr>
          <w:rFonts w:ascii="Times New Roman" w:eastAsia="Times New Roman" w:hAnsi="Times New Roman" w:cs="Times New Roman"/>
          <w:b/>
          <w:sz w:val="28"/>
          <w:szCs w:val="28"/>
          <w:lang w:val="tt-RU" w:eastAsia="ru-RU"/>
        </w:rPr>
      </w:pPr>
    </w:p>
    <w:p w:rsidR="007C5324" w:rsidRPr="00AB18AA" w:rsidRDefault="00986B08" w:rsidP="007C5324">
      <w:pPr>
        <w:shd w:val="clear" w:color="auto" w:fill="FFFFFF"/>
        <w:spacing w:after="0" w:line="240" w:lineRule="auto"/>
        <w:ind w:left="567" w:firstLine="709"/>
        <w:jc w:val="center"/>
        <w:textAlignment w:val="baseline"/>
        <w:outlineLvl w:val="2"/>
        <w:rPr>
          <w:rFonts w:ascii="Times New Roman" w:eastAsia="Times New Roman" w:hAnsi="Times New Roman" w:cs="Times New Roman"/>
          <w:b/>
          <w:sz w:val="28"/>
          <w:szCs w:val="28"/>
          <w:lang w:val="tt-RU" w:eastAsia="ru-RU"/>
        </w:rPr>
      </w:pPr>
      <w:r w:rsidRPr="007C5324">
        <w:rPr>
          <w:rFonts w:ascii="Times New Roman" w:eastAsia="Times New Roman" w:hAnsi="Times New Roman" w:cs="Times New Roman"/>
          <w:b/>
          <w:sz w:val="28"/>
          <w:szCs w:val="28"/>
          <w:lang w:val="tt-RU" w:eastAsia="ru-RU"/>
        </w:rPr>
        <w:t>VI. Җитәкче вазыйфалары</w:t>
      </w:r>
    </w:p>
    <w:p w:rsidR="007C5324" w:rsidRPr="00AB18AA"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val="tt-RU" w:eastAsia="ru-RU"/>
        </w:rPr>
      </w:pP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Үзәк җитәкчесе вазифаларына керә:</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планлаштыру, оештыру, эшчәнлек белән җитәкчелек итү, үзәкнең үсеш перспективаларын билгеләү, административ-хуҗалык эшчәнлеге;</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z w:val="28"/>
          <w:szCs w:val="28"/>
          <w:lang w:val="tt-RU" w:eastAsia="ru-RU"/>
        </w:rPr>
        <w:t>педагогик эшчәнлек белән шөгыльләнүгә хокукны чикләү турында Россия Федерациясе Хезмәт кодексының 65, 331, 351.1 маддәләре таләпләрен исәпкә алып кирәкле һөнәрләр, белгечлекләр һәм квалификация белгечләрен сайлап алу; Үзәк персоналын комплектлау тәртибе аның уставы (нигезләмәсе), структурасы һәм штат расписаниесе белән регламентлаштырыла.</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хезмәткәрләрнең компетенциясен, регламентларын һәм эш режимын билгеләү (эчке тәртип кагыйдәләрен, хезмәткәрләрнең вазыйфаи инструкцияләрен раслау); Үзәк хезмәткәрләрен аттестацияләү билгеләнгән тәртиптә башкарыла;</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мөлкәт белән идарә итү һәм Үзәкнең финанс чараларын рациональ файдалану;</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Үзәк эшчәнлегенә кагылышлы мәсьәләләр буенча юридик, физик затлар, иҗтимагый оешмалар һәм башкалар белән хезмәттәшлекне тәэмин итү;</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дәүләт, муниципаль, иҗтимагый органнар һәм оешмаларда Үзәк мәнфәгатьләрен яклау.</w:t>
      </w:r>
    </w:p>
    <w:p w:rsidR="007C5324" w:rsidRPr="00AB18AA"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val="tt-RU" w:eastAsia="ru-RU"/>
        </w:rPr>
      </w:pPr>
    </w:p>
    <w:p w:rsidR="007C5324" w:rsidRPr="00AB18AA" w:rsidRDefault="00986B08"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b/>
          <w:spacing w:val="2"/>
          <w:sz w:val="28"/>
          <w:szCs w:val="28"/>
          <w:lang w:val="tt-RU" w:eastAsia="ru-RU"/>
        </w:rPr>
      </w:pPr>
      <w:r w:rsidRPr="007C5324">
        <w:rPr>
          <w:rFonts w:ascii="Times New Roman" w:eastAsia="Times New Roman" w:hAnsi="Times New Roman" w:cs="Times New Roman"/>
          <w:b/>
          <w:spacing w:val="2"/>
          <w:sz w:val="28"/>
          <w:szCs w:val="28"/>
          <w:lang w:val="tt-RU" w:eastAsia="ru-RU"/>
        </w:rPr>
        <w:t>VII. Мәнфәгатьләр конфликтын булдырмау һәм җайга салу</w:t>
      </w:r>
    </w:p>
    <w:p w:rsidR="007C5324" w:rsidRPr="00AB18AA"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val="tt-RU" w:eastAsia="ru-RU"/>
        </w:rPr>
      </w:pPr>
    </w:p>
    <w:p w:rsidR="007C5324" w:rsidRPr="00AB18AA" w:rsidRDefault="00986B08"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 xml:space="preserve">7.1. Кызыксыну каршылыгы дигәндә, үзәк җитәкчесе яки хезмәткәренең шәхси кызыксынуы алар тарафыннан хезмәт бурычларын тиешенчә башкаруга тәэсир итә һәм үзәк җитәкчесе (хезмәткәр) шәхси кызыксынуы, Үзәкнең мөлкәткә һәм (яки) үзәкнең эш репутациясенә зыян китерерлек хокуклары һәм </w:t>
      </w:r>
      <w:r w:rsidRPr="007C5324">
        <w:rPr>
          <w:rFonts w:ascii="Times New Roman" w:eastAsia="Times New Roman" w:hAnsi="Times New Roman" w:cs="Times New Roman"/>
          <w:spacing w:val="2"/>
          <w:sz w:val="28"/>
          <w:szCs w:val="28"/>
          <w:lang w:val="tt-RU" w:eastAsia="ru-RU"/>
        </w:rPr>
        <w:lastRenderedPageBreak/>
        <w:t>законлы мәнфәгатьләре арасында каршылык килеп чыгарга мөмкин булган хәл аңлашыла.</w:t>
      </w:r>
    </w:p>
    <w:p w:rsidR="007C5324" w:rsidRPr="00AB18AA" w:rsidRDefault="00986B08"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 xml:space="preserve">7.2. Үзәк җитәкчесенең (хезмәткәрнең) хезмәт вазыйфаларын тиешенчә башкаруга йогынты ясый яки йогынты ясый ала торган шәхси кызыксынуы астында, үзәк җитәкчесенең (хезмәткәренең) акча, кыйммәтләр, башка мөлкәт, шул исәптән милек хокукы, яки үзең өчен яки өченче затлар өчен милек характерындагы хезмәт күрсәтү рәвешендә керемнәр, кыйммәтләр, башка мөлкәт, милек хокуклары, милек характерындагы хезмәтләр башкару белән бәйле рәвештә, үзәк җитәкчесе (хезмәткәренең) алу мөмкинлеге аңлашыла. </w:t>
      </w:r>
    </w:p>
    <w:p w:rsidR="007C5324" w:rsidRPr="00AB18AA" w:rsidRDefault="00986B08"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7.3. Үзәк җитәкчесе гамәлгә куючыга вазыйфаи бурычларны үтәгәндә шәхси кызыксынучанлык туу турында хәбәр итәргә тиеш.</w:t>
      </w:r>
    </w:p>
    <w:p w:rsidR="007C5324" w:rsidRPr="00AB18AA" w:rsidRDefault="00986B08"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7.4. Үзәк хезмәткәре үзәк җитәкчесенә үзәкнең локаль хокукый акты белән билгеләнгән тәртиптә вазифаи бурычларын үтәгәндә шәхси кызыксынучанлык туу турында хәбәр итәргә тиеш.</w:t>
      </w:r>
    </w:p>
    <w:p w:rsidR="007C5324" w:rsidRPr="00AB18AA" w:rsidRDefault="00A85435" w:rsidP="007C5324">
      <w:pPr>
        <w:shd w:val="clear" w:color="auto" w:fill="FFFFFF"/>
        <w:spacing w:after="0" w:line="240" w:lineRule="auto"/>
        <w:ind w:left="567"/>
        <w:jc w:val="center"/>
        <w:textAlignment w:val="baseline"/>
        <w:outlineLvl w:val="2"/>
        <w:rPr>
          <w:rFonts w:ascii="Times New Roman" w:eastAsia="Times New Roman" w:hAnsi="Times New Roman" w:cs="Times New Roman"/>
          <w:b/>
          <w:spacing w:val="2"/>
          <w:sz w:val="28"/>
          <w:szCs w:val="28"/>
          <w:lang w:val="tt-RU" w:eastAsia="ru-RU"/>
        </w:rPr>
      </w:pPr>
    </w:p>
    <w:p w:rsidR="007C5324" w:rsidRPr="00AB18AA" w:rsidRDefault="00986B08" w:rsidP="007C5324">
      <w:pPr>
        <w:shd w:val="clear" w:color="auto" w:fill="FFFFFF"/>
        <w:spacing w:after="0" w:line="240" w:lineRule="auto"/>
        <w:ind w:left="567"/>
        <w:jc w:val="center"/>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b/>
          <w:spacing w:val="2"/>
          <w:sz w:val="28"/>
          <w:szCs w:val="28"/>
          <w:lang w:val="tt-RU" w:eastAsia="ru-RU"/>
        </w:rPr>
        <w:t>VIII. Мөлкәт һәм Үзәк чаралары</w:t>
      </w:r>
    </w:p>
    <w:p w:rsidR="007C5324" w:rsidRPr="00AB18AA"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val="tt-RU" w:eastAsia="ru-RU"/>
        </w:rPr>
      </w:pP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8.1. Милекче (аңа вәкаләтле орган) бинаны, мөлкәтне, инвентарьны һәм оператив идарәдәге җиһазларны үзәккә беркетә. Үзәк, әлеге мөлкәтне билгеләү, үз максатлары һәм Россия Федерациясе законнары нигезендә, оператив Идарәдә үзенә беркетелгән мөлкәткә ия, аннан файдалана һәм аның белән эш итә. Биналар санитария-гигиена, янгын куркынычсызлыгы таләпләренә һәм куркынычсызлык техникасы таләпләренә җавап бирергә тиеш.</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Оператив Идарәдә үзәккә беркетелгән мөлкәтне алу гамәлдәге законнарда билгеләнгән тәртиптә һәм очракларда гына рөхсәт ителә.</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8.2.Үзәкне финанслау тиешле бюджет акчалары хисабына башкарыла. Акча средстволарын тоту билгеләнгән тәртиптә расланган чыгымнар сметасы нигезендә башкарыла.</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8.3. Бюджеттан тыш өстәмә финанслау чыганаклары булып тора: максатчан фондлардан кергән акчалар; бюджеттан тыш эшчәнлектән алынган акчалар; хәйрия кертемнәре һәм иганәләр; закон белән тыелмаган башка чыганаклар.</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 xml:space="preserve">8.4. Үзәк учреждениеләр, предприятиеләр, оешмалар һәм физик затлар белән килешүләр буенча түләүле өстәмә хезмәтләр күрсәтә ала, ләкин төп эшчәнлегенә зыян китерми. </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Түләү хезмәтләре Гамәлгә куючы тарафыннан  расланырга тиешле түләүле хезмәтләр турындагы нигезләмә нигезендә күрсәтелә. Бушлай һәм түләүле хезмәтләр нисбәте Үзәк яки оештыручы тарафыннан билгеләнә. Түләүле хезмәтләргә мәҗбүри рәвештә 14 яшькә кадәрге балалар һәм 30 яшьтән соң халык белән дәресләр керә. Түләүле хезмәтләрдән керем үзәк эшчәнлеген үстерү һәм камилләштерү өчен (шул исәптән хезмәт хакы) бара.</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val="tt-RU" w:eastAsia="ru-RU"/>
        </w:rPr>
      </w:pPr>
      <w:r w:rsidRPr="007C5324">
        <w:rPr>
          <w:rFonts w:ascii="Times New Roman" w:eastAsia="Times New Roman" w:hAnsi="Times New Roman" w:cs="Times New Roman"/>
          <w:sz w:val="28"/>
          <w:szCs w:val="28"/>
          <w:lang w:val="tt-RU" w:eastAsia="ru-RU"/>
        </w:rPr>
        <w:t>8.5. Үзәк үз карамагындагы акчалар кысаларында үз йөкләмәләре буенча җавап бирә. Акча җитмәгән очракта, үзәк йөкләмәләре буенча гамәлгә куючы Россия Федерациясе законнары белән билгеләнгән тәртиптә җавап бирә.</w:t>
      </w:r>
    </w:p>
    <w:p w:rsidR="007C5324" w:rsidRPr="00AB18AA"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val="tt-RU" w:eastAsia="ru-RU"/>
        </w:rPr>
      </w:pPr>
    </w:p>
    <w:p w:rsidR="007C5324" w:rsidRPr="00AB18AA" w:rsidRDefault="00986B08" w:rsidP="007C5324">
      <w:pPr>
        <w:shd w:val="clear" w:color="auto" w:fill="FFFFFF"/>
        <w:spacing w:after="0" w:line="240" w:lineRule="auto"/>
        <w:ind w:left="567"/>
        <w:jc w:val="center"/>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b/>
          <w:spacing w:val="2"/>
          <w:sz w:val="28"/>
          <w:szCs w:val="28"/>
          <w:lang w:val="tt-RU" w:eastAsia="ru-RU"/>
        </w:rPr>
        <w:t>IX. Исәп һәм хисаплылык</w:t>
      </w:r>
    </w:p>
    <w:p w:rsidR="007C5324" w:rsidRPr="00AB18AA"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val="tt-RU" w:eastAsia="ru-RU"/>
        </w:rPr>
      </w:pP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9.1.Үзәк эше оешма, гамәлгә куючы белән килештерелгән перспективалы, агымдагы планнар һәм эш расписаниесе нигезендә башкарыла.</w:t>
      </w:r>
    </w:p>
    <w:p w:rsidR="007C5324" w:rsidRPr="00AB18AA"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val="tt-RU" w:eastAsia="ru-RU"/>
        </w:rPr>
      </w:pPr>
      <w:r w:rsidRPr="007C5324">
        <w:rPr>
          <w:rFonts w:ascii="Times New Roman" w:eastAsia="Times New Roman" w:hAnsi="Times New Roman" w:cs="Times New Roman"/>
          <w:spacing w:val="2"/>
          <w:sz w:val="28"/>
          <w:szCs w:val="28"/>
          <w:lang w:val="tt-RU" w:eastAsia="ru-RU"/>
        </w:rPr>
        <w:t>9.2. Белгечләрнең эшен исәпкә алу билгеләнгән формада башкарыла.</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9.3.Үзәк учреждение яки гамәлгә куючы таләпләре нигезендә башка документларны алып бара.</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5.4.Үзәк мәгълүмати-аналитик, статистик һәм бухгалтерлык хисапларын билгеләнгән срокларда бирә, ел саен учреждение, гамәлгә куючы тарафыннан финанс-хуҗалык эшчәнлеге нәтиҗәләре турында хисап тота.</w:t>
      </w:r>
    </w:p>
    <w:p w:rsidR="007C5324" w:rsidRPr="007C5324"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986B08" w:rsidP="007C5324">
      <w:pPr>
        <w:shd w:val="clear" w:color="auto" w:fill="FFFFFF"/>
        <w:spacing w:after="0" w:line="240" w:lineRule="auto"/>
        <w:ind w:left="567"/>
        <w:jc w:val="center"/>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b/>
          <w:spacing w:val="2"/>
          <w:sz w:val="28"/>
          <w:szCs w:val="28"/>
          <w:lang w:val="tt-RU" w:eastAsia="ru-RU"/>
        </w:rPr>
        <w:t>Х. Үзәк эшчәнлеген туктату</w:t>
      </w:r>
    </w:p>
    <w:p w:rsidR="007C5324" w:rsidRPr="007C5324" w:rsidRDefault="00A85435"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10.1. Үзәкнең эшчәнлеге учреждение, гамәлгә куючы яки суд карары буенча аны үзгәртеп оештыру яки бетерү белән бәйле рәвештә туктатыла.</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5.2. Үзәкне бетерү гамәлгә куючы яисә бетерү турында Карар кабул иткән орган тарафыннан билгеләнгән ликвидация комиссиясе тарафыннан башкарыла (дәүләт теркәвенә алуны гамәлгә ашыручы орган белән килешенеп).</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5.3. Юридик зат статусына ия булган үзәкне бетергәндә, үзәк мөлкәте гамәлгә куючыга тапшырыла.</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val="tt-RU" w:eastAsia="ru-RU"/>
        </w:rPr>
        <w:t>5.4. Үзәкне Бетерү Татарстан Республикасының тиешле муниципаль берәмлеге администрациясе белән килешенмичә гамәлгә ашырыла алмый.</w:t>
      </w:r>
    </w:p>
    <w:p w:rsidR="007C5324" w:rsidRPr="007C5324" w:rsidRDefault="00986B08" w:rsidP="007C5324">
      <w:pPr>
        <w:shd w:val="clear" w:color="auto" w:fill="FFFFFF"/>
        <w:spacing w:after="0" w:line="240" w:lineRule="auto"/>
        <w:ind w:firstLine="851"/>
        <w:jc w:val="both"/>
        <w:textAlignment w:val="baseline"/>
        <w:outlineLvl w:val="2"/>
        <w:rPr>
          <w:rFonts w:ascii="Times New Roman" w:eastAsia="Times New Roman" w:hAnsi="Times New Roman" w:cs="Times New Roman"/>
          <w:i/>
          <w:sz w:val="28"/>
          <w:szCs w:val="28"/>
          <w:lang w:eastAsia="ru-RU"/>
        </w:rPr>
      </w:pPr>
      <w:r w:rsidRPr="007C5324">
        <w:rPr>
          <w:rFonts w:ascii="Times New Roman" w:eastAsia="Times New Roman" w:hAnsi="Times New Roman" w:cs="Times New Roman"/>
          <w:spacing w:val="2"/>
          <w:sz w:val="28"/>
          <w:szCs w:val="28"/>
          <w:lang w:val="tt-RU" w:eastAsia="ru-RU"/>
        </w:rPr>
        <w:t>4.5. Үзәкне бетерү турында гамәлгә куючы администрацияне өч ай алдан кисәтергә тиеш.</w:t>
      </w:r>
    </w:p>
    <w:p w:rsidR="007C5324" w:rsidRPr="007C5324" w:rsidRDefault="00A85435" w:rsidP="007C5324">
      <w:pPr>
        <w:spacing w:after="0"/>
        <w:ind w:firstLine="851"/>
        <w:jc w:val="both"/>
        <w:rPr>
          <w:rFonts w:ascii="Times New Roman" w:eastAsia="Times New Roman" w:hAnsi="Times New Roman" w:cs="Times New Roman"/>
          <w:b/>
          <w:sz w:val="28"/>
          <w:szCs w:val="28"/>
          <w:lang w:eastAsia="ru-RU"/>
        </w:rPr>
      </w:pPr>
    </w:p>
    <w:p w:rsidR="007C5324" w:rsidRPr="008F3925" w:rsidRDefault="00986B08" w:rsidP="007C5324">
      <w:pPr>
        <w:pStyle w:val="a3"/>
        <w:tabs>
          <w:tab w:val="left" w:pos="4820"/>
        </w:tabs>
        <w:ind w:left="0" w:right="-1"/>
        <w:jc w:val="center"/>
        <w:rPr>
          <w:rFonts w:ascii="Times New Roman" w:hAnsi="Times New Roman" w:cs="Times New Roman"/>
          <w:sz w:val="18"/>
          <w:szCs w:val="18"/>
        </w:rPr>
      </w:pPr>
      <w:r>
        <w:rPr>
          <w:rFonts w:ascii="Times New Roman" w:hAnsi="Times New Roman" w:cs="Times New Roman"/>
          <w:sz w:val="18"/>
          <w:szCs w:val="18"/>
          <w:lang w:val="tt-RU"/>
        </w:rPr>
        <w:t>______________________________________________</w:t>
      </w:r>
    </w:p>
    <w:sectPr w:rsidR="007C5324" w:rsidRPr="008F3925" w:rsidSect="00355D2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35" w:rsidRDefault="00A85435">
      <w:pPr>
        <w:spacing w:after="0" w:line="240" w:lineRule="auto"/>
      </w:pPr>
      <w:r>
        <w:separator/>
      </w:r>
    </w:p>
  </w:endnote>
  <w:endnote w:type="continuationSeparator" w:id="0">
    <w:p w:rsidR="00A85435" w:rsidRDefault="00A8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35" w:rsidRDefault="00A85435">
      <w:pPr>
        <w:spacing w:after="0" w:line="240" w:lineRule="auto"/>
      </w:pPr>
      <w:r>
        <w:separator/>
      </w:r>
    </w:p>
  </w:footnote>
  <w:footnote w:type="continuationSeparator" w:id="0">
    <w:p w:rsidR="00A85435" w:rsidRDefault="00A85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709912"/>
      <w:docPartObj>
        <w:docPartGallery w:val="Page Numbers (Top of Page)"/>
        <w:docPartUnique/>
      </w:docPartObj>
    </w:sdtPr>
    <w:sdtEndPr/>
    <w:sdtContent>
      <w:p w:rsidR="007C5324" w:rsidRDefault="00986B08">
        <w:pPr>
          <w:pStyle w:val="a8"/>
          <w:jc w:val="center"/>
        </w:pPr>
        <w:r>
          <w:fldChar w:fldCharType="begin"/>
        </w:r>
        <w:r>
          <w:instrText>PAGE   \* MERGEFORMAT</w:instrText>
        </w:r>
        <w:r>
          <w:fldChar w:fldCharType="separate"/>
        </w:r>
        <w:r w:rsidR="00AB18AA">
          <w:rPr>
            <w:noProof/>
          </w:rPr>
          <w:t>2</w:t>
        </w:r>
        <w:r>
          <w:fldChar w:fldCharType="end"/>
        </w:r>
      </w:p>
    </w:sdtContent>
  </w:sdt>
  <w:p w:rsidR="007C5324" w:rsidRDefault="00A854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24" w:rsidRDefault="00A85435">
    <w:pPr>
      <w:pStyle w:val="a8"/>
      <w:jc w:val="center"/>
    </w:pPr>
  </w:p>
  <w:p w:rsidR="007C5324" w:rsidRDefault="00A854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51BF"/>
    <w:multiLevelType w:val="hybridMultilevel"/>
    <w:tmpl w:val="E522EC5A"/>
    <w:lvl w:ilvl="0" w:tplc="0C928242">
      <w:start w:val="1"/>
      <w:numFmt w:val="decimal"/>
      <w:lvlText w:val="%1."/>
      <w:lvlJc w:val="left"/>
      <w:pPr>
        <w:ind w:left="1069" w:hanging="360"/>
      </w:pPr>
      <w:rPr>
        <w:rFonts w:hint="default"/>
      </w:rPr>
    </w:lvl>
    <w:lvl w:ilvl="1" w:tplc="B02AD082" w:tentative="1">
      <w:start w:val="1"/>
      <w:numFmt w:val="lowerLetter"/>
      <w:lvlText w:val="%2."/>
      <w:lvlJc w:val="left"/>
      <w:pPr>
        <w:ind w:left="1789" w:hanging="360"/>
      </w:pPr>
    </w:lvl>
    <w:lvl w:ilvl="2" w:tplc="A456E600" w:tentative="1">
      <w:start w:val="1"/>
      <w:numFmt w:val="lowerRoman"/>
      <w:lvlText w:val="%3."/>
      <w:lvlJc w:val="right"/>
      <w:pPr>
        <w:ind w:left="2509" w:hanging="180"/>
      </w:pPr>
    </w:lvl>
    <w:lvl w:ilvl="3" w:tplc="449208E2" w:tentative="1">
      <w:start w:val="1"/>
      <w:numFmt w:val="decimal"/>
      <w:lvlText w:val="%4."/>
      <w:lvlJc w:val="left"/>
      <w:pPr>
        <w:ind w:left="3229" w:hanging="360"/>
      </w:pPr>
    </w:lvl>
    <w:lvl w:ilvl="4" w:tplc="28E41464" w:tentative="1">
      <w:start w:val="1"/>
      <w:numFmt w:val="lowerLetter"/>
      <w:lvlText w:val="%5."/>
      <w:lvlJc w:val="left"/>
      <w:pPr>
        <w:ind w:left="3949" w:hanging="360"/>
      </w:pPr>
    </w:lvl>
    <w:lvl w:ilvl="5" w:tplc="C846C000" w:tentative="1">
      <w:start w:val="1"/>
      <w:numFmt w:val="lowerRoman"/>
      <w:lvlText w:val="%6."/>
      <w:lvlJc w:val="right"/>
      <w:pPr>
        <w:ind w:left="4669" w:hanging="180"/>
      </w:pPr>
    </w:lvl>
    <w:lvl w:ilvl="6" w:tplc="789218DC" w:tentative="1">
      <w:start w:val="1"/>
      <w:numFmt w:val="decimal"/>
      <w:lvlText w:val="%7."/>
      <w:lvlJc w:val="left"/>
      <w:pPr>
        <w:ind w:left="5389" w:hanging="360"/>
      </w:pPr>
    </w:lvl>
    <w:lvl w:ilvl="7" w:tplc="1EA05CE0" w:tentative="1">
      <w:start w:val="1"/>
      <w:numFmt w:val="lowerLetter"/>
      <w:lvlText w:val="%8."/>
      <w:lvlJc w:val="left"/>
      <w:pPr>
        <w:ind w:left="6109" w:hanging="360"/>
      </w:pPr>
    </w:lvl>
    <w:lvl w:ilvl="8" w:tplc="5EA0A05E" w:tentative="1">
      <w:start w:val="1"/>
      <w:numFmt w:val="lowerRoman"/>
      <w:lvlText w:val="%9."/>
      <w:lvlJc w:val="right"/>
      <w:pPr>
        <w:ind w:left="6829" w:hanging="180"/>
      </w:pPr>
    </w:lvl>
  </w:abstractNum>
  <w:abstractNum w:abstractNumId="1">
    <w:nsid w:val="5E1A4556"/>
    <w:multiLevelType w:val="hybridMultilevel"/>
    <w:tmpl w:val="26AAD5D2"/>
    <w:lvl w:ilvl="0" w:tplc="95ECF10E">
      <w:start w:val="1"/>
      <w:numFmt w:val="upperRoman"/>
      <w:lvlText w:val="%1."/>
      <w:lvlJc w:val="left"/>
      <w:pPr>
        <w:ind w:left="1080" w:hanging="720"/>
      </w:pPr>
      <w:rPr>
        <w:rFonts w:hint="default"/>
      </w:rPr>
    </w:lvl>
    <w:lvl w:ilvl="1" w:tplc="5454A230" w:tentative="1">
      <w:start w:val="1"/>
      <w:numFmt w:val="lowerLetter"/>
      <w:lvlText w:val="%2."/>
      <w:lvlJc w:val="left"/>
      <w:pPr>
        <w:ind w:left="1440" w:hanging="360"/>
      </w:pPr>
    </w:lvl>
    <w:lvl w:ilvl="2" w:tplc="751AEFD6" w:tentative="1">
      <w:start w:val="1"/>
      <w:numFmt w:val="lowerRoman"/>
      <w:lvlText w:val="%3."/>
      <w:lvlJc w:val="right"/>
      <w:pPr>
        <w:ind w:left="2160" w:hanging="180"/>
      </w:pPr>
    </w:lvl>
    <w:lvl w:ilvl="3" w:tplc="916074CC" w:tentative="1">
      <w:start w:val="1"/>
      <w:numFmt w:val="decimal"/>
      <w:lvlText w:val="%4."/>
      <w:lvlJc w:val="left"/>
      <w:pPr>
        <w:ind w:left="2880" w:hanging="360"/>
      </w:pPr>
    </w:lvl>
    <w:lvl w:ilvl="4" w:tplc="300C8190" w:tentative="1">
      <w:start w:val="1"/>
      <w:numFmt w:val="lowerLetter"/>
      <w:lvlText w:val="%5."/>
      <w:lvlJc w:val="left"/>
      <w:pPr>
        <w:ind w:left="3600" w:hanging="360"/>
      </w:pPr>
    </w:lvl>
    <w:lvl w:ilvl="5" w:tplc="FA52AA06" w:tentative="1">
      <w:start w:val="1"/>
      <w:numFmt w:val="lowerRoman"/>
      <w:lvlText w:val="%6."/>
      <w:lvlJc w:val="right"/>
      <w:pPr>
        <w:ind w:left="4320" w:hanging="180"/>
      </w:pPr>
    </w:lvl>
    <w:lvl w:ilvl="6" w:tplc="174651E0" w:tentative="1">
      <w:start w:val="1"/>
      <w:numFmt w:val="decimal"/>
      <w:lvlText w:val="%7."/>
      <w:lvlJc w:val="left"/>
      <w:pPr>
        <w:ind w:left="5040" w:hanging="360"/>
      </w:pPr>
    </w:lvl>
    <w:lvl w:ilvl="7" w:tplc="7E48EC74" w:tentative="1">
      <w:start w:val="1"/>
      <w:numFmt w:val="lowerLetter"/>
      <w:lvlText w:val="%8."/>
      <w:lvlJc w:val="left"/>
      <w:pPr>
        <w:ind w:left="5760" w:hanging="360"/>
      </w:pPr>
    </w:lvl>
    <w:lvl w:ilvl="8" w:tplc="A2F046B0"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D2"/>
    <w:rsid w:val="004160D2"/>
    <w:rsid w:val="00986B08"/>
    <w:rsid w:val="00A85435"/>
    <w:rsid w:val="00AB18AA"/>
    <w:rsid w:val="00C53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E3"/>
    <w:pPr>
      <w:ind w:left="720"/>
      <w:contextualSpacing/>
    </w:pPr>
  </w:style>
  <w:style w:type="table" w:customStyle="1" w:styleId="1">
    <w:name w:val="Сетка таблицы1"/>
    <w:basedOn w:val="a1"/>
    <w:next w:val="a4"/>
    <w:uiPriority w:val="59"/>
    <w:rsid w:val="00A744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7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7C5324"/>
    <w:pPr>
      <w:spacing w:after="0" w:line="240" w:lineRule="auto"/>
    </w:pPr>
    <w:rPr>
      <w:sz w:val="20"/>
      <w:szCs w:val="20"/>
    </w:rPr>
  </w:style>
  <w:style w:type="character" w:customStyle="1" w:styleId="a6">
    <w:name w:val="Текст концевой сноски Знак"/>
    <w:basedOn w:val="a0"/>
    <w:link w:val="a5"/>
    <w:uiPriority w:val="99"/>
    <w:semiHidden/>
    <w:rsid w:val="007C5324"/>
    <w:rPr>
      <w:sz w:val="20"/>
      <w:szCs w:val="20"/>
    </w:rPr>
  </w:style>
  <w:style w:type="character" w:styleId="a7">
    <w:name w:val="endnote reference"/>
    <w:basedOn w:val="a0"/>
    <w:uiPriority w:val="99"/>
    <w:semiHidden/>
    <w:unhideWhenUsed/>
    <w:rsid w:val="007C5324"/>
    <w:rPr>
      <w:vertAlign w:val="superscript"/>
    </w:rPr>
  </w:style>
  <w:style w:type="paragraph" w:styleId="a8">
    <w:name w:val="header"/>
    <w:basedOn w:val="a"/>
    <w:link w:val="a9"/>
    <w:uiPriority w:val="99"/>
    <w:unhideWhenUsed/>
    <w:rsid w:val="007C53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5324"/>
  </w:style>
  <w:style w:type="paragraph" w:styleId="aa">
    <w:name w:val="footer"/>
    <w:basedOn w:val="a"/>
    <w:link w:val="ab"/>
    <w:uiPriority w:val="99"/>
    <w:unhideWhenUsed/>
    <w:rsid w:val="007C53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E3"/>
    <w:pPr>
      <w:ind w:left="720"/>
      <w:contextualSpacing/>
    </w:pPr>
  </w:style>
  <w:style w:type="table" w:customStyle="1" w:styleId="1">
    <w:name w:val="Сетка таблицы1"/>
    <w:basedOn w:val="a1"/>
    <w:next w:val="a4"/>
    <w:uiPriority w:val="59"/>
    <w:rsid w:val="00A744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7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7C5324"/>
    <w:pPr>
      <w:spacing w:after="0" w:line="240" w:lineRule="auto"/>
    </w:pPr>
    <w:rPr>
      <w:sz w:val="20"/>
      <w:szCs w:val="20"/>
    </w:rPr>
  </w:style>
  <w:style w:type="character" w:customStyle="1" w:styleId="a6">
    <w:name w:val="Текст концевой сноски Знак"/>
    <w:basedOn w:val="a0"/>
    <w:link w:val="a5"/>
    <w:uiPriority w:val="99"/>
    <w:semiHidden/>
    <w:rsid w:val="007C5324"/>
    <w:rPr>
      <w:sz w:val="20"/>
      <w:szCs w:val="20"/>
    </w:rPr>
  </w:style>
  <w:style w:type="character" w:styleId="a7">
    <w:name w:val="endnote reference"/>
    <w:basedOn w:val="a0"/>
    <w:uiPriority w:val="99"/>
    <w:semiHidden/>
    <w:unhideWhenUsed/>
    <w:rsid w:val="007C5324"/>
    <w:rPr>
      <w:vertAlign w:val="superscript"/>
    </w:rPr>
  </w:style>
  <w:style w:type="paragraph" w:styleId="a8">
    <w:name w:val="header"/>
    <w:basedOn w:val="a"/>
    <w:link w:val="a9"/>
    <w:uiPriority w:val="99"/>
    <w:unhideWhenUsed/>
    <w:rsid w:val="007C53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5324"/>
  </w:style>
  <w:style w:type="paragraph" w:styleId="aa">
    <w:name w:val="footer"/>
    <w:basedOn w:val="a"/>
    <w:link w:val="ab"/>
    <w:uiPriority w:val="99"/>
    <w:unhideWhenUsed/>
    <w:rsid w:val="007C53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4A7632325130D04919FBC7893BE86D98088A7885486C9B88D62425BCy8d0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44A7632325130D04919FBC7893BE86D980B827887426C9B88D62425BC80B1574F6CB6F6281D4759yFd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4A7632325130D04919FBC7893BE86D980B827887426C9B88D62425BC80B1574F6CB6F52Cy1dA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5473-F248-48FD-BF6D-1CA76322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3249</Words>
  <Characters>18524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Город1</cp:lastModifiedBy>
  <cp:revision>3</cp:revision>
  <dcterms:created xsi:type="dcterms:W3CDTF">2019-11-29T12:27:00Z</dcterms:created>
  <dcterms:modified xsi:type="dcterms:W3CDTF">2019-12-02T12:09:00Z</dcterms:modified>
</cp:coreProperties>
</file>