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C9" w:rsidRPr="00AD6FC9" w:rsidRDefault="00AD6FC9" w:rsidP="00AD6FC9">
      <w:pPr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AD6FC9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Е Н И Е       </w:t>
      </w:r>
      <w:r w:rsidRPr="00AD6FC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</w:t>
      </w:r>
      <w:r w:rsidRPr="00AD6FC9">
        <w:rPr>
          <w:rFonts w:ascii="Times New Roman" w:eastAsia="Times New Roman" w:hAnsi="Times New Roman" w:cs="Times New Roman"/>
          <w:sz w:val="28"/>
          <w:szCs w:val="28"/>
        </w:rPr>
        <w:t xml:space="preserve"> К А Р А Р</w:t>
      </w:r>
      <w:r w:rsidRPr="00AD6FC9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</w:p>
    <w:p w:rsidR="00AD6FC9" w:rsidRDefault="00AD6FC9" w:rsidP="00485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6FC9" w:rsidRDefault="00AD6FC9" w:rsidP="00485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53C2" w:rsidRPr="00B5636E" w:rsidRDefault="00AD6FC9" w:rsidP="00AD6FC9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2019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36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» августы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</w:t>
      </w:r>
      <w:r w:rsidR="004853C2" w:rsidRPr="00B5636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853C2">
        <w:rPr>
          <w:rFonts w:ascii="Times New Roman" w:eastAsia="Times New Roman" w:hAnsi="Times New Roman" w:cs="Times New Roman"/>
          <w:sz w:val="28"/>
          <w:szCs w:val="28"/>
        </w:rPr>
        <w:t>1182</w:t>
      </w:r>
    </w:p>
    <w:p w:rsidR="004853C2" w:rsidRPr="00B5636E" w:rsidRDefault="004853C2" w:rsidP="00485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53C2" w:rsidRPr="00B5636E" w:rsidRDefault="004853C2" w:rsidP="004853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7E7E" w:rsidRDefault="00C07E7E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D6FC9" w:rsidRPr="00AD6FC9" w:rsidRDefault="00AD6FC9" w:rsidP="004826C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D6FC9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AD6FC9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Мичурин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урнашкан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К-2189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Урмышлы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ятмаларындагы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скважиналарны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>»</w:t>
      </w:r>
      <w:r w:rsidRPr="00AD6F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линияле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объектын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составындагы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территорияне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планлаштыру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территорияне планлаштыру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әзерләү</w:t>
      </w:r>
      <w:r w:rsidRPr="00AD6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FC9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A601FF" w:rsidRDefault="00A601FF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01FF" w:rsidRDefault="00A601FF" w:rsidP="00C07E7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AD6FC9" w:rsidRPr="004826C9" w:rsidTr="004826C9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826C9" w:rsidRPr="004826C9" w:rsidRDefault="004826C9" w:rsidP="004826C9">
            <w:pPr>
              <w:tabs>
                <w:tab w:val="left" w:pos="0"/>
              </w:tabs>
              <w:ind w:firstLine="17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Нефтестройпроект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ҖЧҖнең 2019 елның 13 августындагы 135нче ногмерлы </w:t>
            </w:r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</w:t>
            </w:r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районы,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Мичурин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буенча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урнашкан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К-2189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Урмышлы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ятмаларындагы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өстәмә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скважиналарны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төзекләндерү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D6FC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линияле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объектын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</w:t>
            </w:r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аның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составындагы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территорияне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планлаштыру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проектын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территорияне планлаштыру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проектын</w:t>
            </w:r>
            <w:proofErr w:type="spellEnd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әзерләү</w:t>
            </w:r>
            <w:r w:rsidRPr="00AD6F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6FC9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гы мөрәҗәгате нигезендә, шулай ук Россия Федерациясе Шәһәр төзелеше Кодексының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42,45,46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нчы номерлы статьясы, </w:t>
            </w:r>
            <w:r w:rsidRPr="009478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берәмлеге Уставы нигезендә,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Лениногорск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муниципаль берәмлеге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Башкарма комитеты КАРАР БИРӘ:</w:t>
            </w:r>
          </w:p>
          <w:p w:rsidR="00AD6FC9" w:rsidRPr="004826C9" w:rsidRDefault="00AD6FC9" w:rsidP="004826C9">
            <w:pPr>
              <w:tabs>
                <w:tab w:val="left" w:pos="9498"/>
              </w:tabs>
              <w:ind w:firstLine="17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01FF" w:rsidRDefault="00A601FF" w:rsidP="00A601F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5312" w:rsidRPr="004826C9" w:rsidRDefault="004826C9" w:rsidP="00AD6FC9">
      <w:pPr>
        <w:tabs>
          <w:tab w:val="left" w:pos="0"/>
        </w:tabs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A601FF" w:rsidRPr="004826C9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AD6FC9" w:rsidRPr="004826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D6FC9" w:rsidRPr="004826C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  <w:r w:rsidR="00AD6FC9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AD6FC9" w:rsidRPr="004826C9">
        <w:rPr>
          <w:rFonts w:ascii="Times New Roman" w:hAnsi="Times New Roman" w:cs="Times New Roman"/>
          <w:sz w:val="28"/>
          <w:szCs w:val="28"/>
          <w:lang w:val="tt-RU"/>
        </w:rPr>
        <w:t xml:space="preserve"> Лениногорск муниципаль районы, </w:t>
      </w:r>
      <w:r w:rsidR="00AD6FC9">
        <w:rPr>
          <w:rFonts w:ascii="Times New Roman" w:hAnsi="Times New Roman" w:cs="Times New Roman"/>
          <w:sz w:val="28"/>
          <w:szCs w:val="28"/>
          <w:lang w:val="tt-RU"/>
        </w:rPr>
        <w:t xml:space="preserve">Мичурин </w:t>
      </w:r>
      <w:r w:rsidR="00AD6FC9" w:rsidRPr="004826C9">
        <w:rPr>
          <w:rFonts w:ascii="Times New Roman" w:hAnsi="Times New Roman" w:cs="Times New Roman"/>
          <w:sz w:val="28"/>
          <w:szCs w:val="28"/>
          <w:lang w:val="tt-RU"/>
        </w:rPr>
        <w:t>авыл җирлеге адресы буенча урнашкан «К-2189 Урмышлы ятмаларындагы өстәмә скважиналарны төзекләндерү»</w:t>
      </w:r>
      <w:r w:rsidR="00AD6FC9" w:rsidRPr="00AD6F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D6FC9" w:rsidRPr="004826C9">
        <w:rPr>
          <w:rFonts w:ascii="Times New Roman" w:hAnsi="Times New Roman" w:cs="Times New Roman"/>
          <w:sz w:val="28"/>
          <w:szCs w:val="28"/>
          <w:lang w:val="tt-RU"/>
        </w:rPr>
        <w:t>линияле объектын</w:t>
      </w:r>
      <w:r w:rsidR="00AD6FC9">
        <w:rPr>
          <w:rFonts w:ascii="Times New Roman" w:hAnsi="Times New Roman" w:cs="Times New Roman"/>
          <w:sz w:val="28"/>
          <w:szCs w:val="28"/>
          <w:lang w:val="tt-RU"/>
        </w:rPr>
        <w:t>а</w:t>
      </w:r>
      <w:r w:rsidR="00AD6FC9" w:rsidRPr="004826C9">
        <w:rPr>
          <w:rFonts w:ascii="Times New Roman" w:hAnsi="Times New Roman" w:cs="Times New Roman"/>
          <w:sz w:val="28"/>
          <w:szCs w:val="28"/>
          <w:lang w:val="tt-RU"/>
        </w:rPr>
        <w:t xml:space="preserve"> аның составындагы территорияне планлаштыру проектын һәм </w:t>
      </w:r>
      <w:r w:rsidR="00AD6FC9">
        <w:rPr>
          <w:rFonts w:ascii="Times New Roman" w:hAnsi="Times New Roman" w:cs="Times New Roman"/>
          <w:sz w:val="28"/>
          <w:szCs w:val="28"/>
          <w:lang w:val="tt-RU"/>
        </w:rPr>
        <w:t xml:space="preserve">территорияне планлаштыру </w:t>
      </w:r>
      <w:r w:rsidR="00AD6FC9" w:rsidRPr="004826C9">
        <w:rPr>
          <w:rFonts w:ascii="Times New Roman" w:hAnsi="Times New Roman" w:cs="Times New Roman"/>
          <w:sz w:val="28"/>
          <w:szCs w:val="28"/>
          <w:lang w:val="tt-RU"/>
        </w:rPr>
        <w:t xml:space="preserve">проектын </w:t>
      </w:r>
      <w:r w:rsidR="00AD6FC9">
        <w:rPr>
          <w:rFonts w:ascii="Times New Roman" w:hAnsi="Times New Roman" w:cs="Times New Roman"/>
          <w:sz w:val="28"/>
          <w:szCs w:val="28"/>
          <w:lang w:val="tt-RU"/>
        </w:rPr>
        <w:t>әзерләү</w:t>
      </w:r>
      <w:r w:rsidR="00AD6FC9" w:rsidRPr="004826C9">
        <w:rPr>
          <w:rFonts w:ascii="Times New Roman" w:hAnsi="Times New Roman" w:cs="Times New Roman"/>
          <w:sz w:val="28"/>
          <w:szCs w:val="28"/>
          <w:lang w:val="tt-RU"/>
        </w:rPr>
        <w:t>не рөхсәт итәргә</w:t>
      </w:r>
      <w:r w:rsidR="00A601FF" w:rsidRPr="004826C9">
        <w:rPr>
          <w:rFonts w:ascii="Times New Roman" w:eastAsia="Times New Roman" w:hAnsi="Times New Roman" w:cs="Times New Roman"/>
          <w:sz w:val="28"/>
          <w:szCs w:val="28"/>
          <w:lang w:val="tt-RU"/>
        </w:rPr>
        <w:t>.</w:t>
      </w:r>
    </w:p>
    <w:p w:rsidR="00B45312" w:rsidRDefault="00A601FF" w:rsidP="00A601FF">
      <w:pPr>
        <w:tabs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826C9">
        <w:rPr>
          <w:rFonts w:ascii="Times New Roman" w:hAnsi="Times New Roman" w:cs="Times New Roman"/>
          <w:sz w:val="28"/>
          <w:szCs w:val="28"/>
          <w:lang w:val="tt-RU"/>
        </w:rPr>
        <w:t xml:space="preserve">Планировка һәм межалау проектын эшкәртү буенча эшләрне финанслау </w:t>
      </w:r>
      <w:r w:rsidR="004577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7752">
        <w:rPr>
          <w:rFonts w:ascii="Times New Roman" w:hAnsi="Times New Roman" w:cs="Times New Roman"/>
          <w:sz w:val="28"/>
          <w:szCs w:val="28"/>
        </w:rPr>
        <w:t>Татойлгаз</w:t>
      </w:r>
      <w:proofErr w:type="spellEnd"/>
      <w:r w:rsidR="00457752">
        <w:rPr>
          <w:rFonts w:ascii="Times New Roman" w:hAnsi="Times New Roman" w:cs="Times New Roman"/>
          <w:sz w:val="28"/>
          <w:szCs w:val="28"/>
        </w:rPr>
        <w:t>»</w:t>
      </w:r>
      <w:r w:rsidR="004826C9">
        <w:rPr>
          <w:rFonts w:ascii="Times New Roman" w:hAnsi="Times New Roman" w:cs="Times New Roman"/>
          <w:sz w:val="28"/>
          <w:szCs w:val="28"/>
          <w:lang w:val="tt-RU"/>
        </w:rPr>
        <w:t xml:space="preserve"> АҖ средстволарына башкарыла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6C9" w:rsidRPr="004826C9" w:rsidRDefault="004826C9" w:rsidP="004826C9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3</w:t>
      </w:r>
      <w:r w:rsidRPr="004826C9">
        <w:rPr>
          <w:rFonts w:ascii="Times New Roman" w:hAnsi="Times New Roman" w:cs="Times New Roman"/>
          <w:sz w:val="28"/>
          <w:szCs w:val="28"/>
          <w:lang w:val="tt-RU"/>
        </w:rPr>
        <w:t xml:space="preserve">.Әлеге карарны массакүләм мәгълүмат чараларында – Лениногорск районының рәсми сайтында </w:t>
      </w:r>
      <w:hyperlink r:id="rId5" w:history="1">
        <w:r w:rsidRPr="004826C9">
          <w:rPr>
            <w:rStyle w:val="a5"/>
            <w:rFonts w:ascii="Times New Roman" w:hAnsi="Times New Roman" w:cs="Times New Roman"/>
            <w:sz w:val="28"/>
            <w:szCs w:val="28"/>
            <w:lang w:val="tt-RU"/>
          </w:rPr>
          <w:t>http://Leninogorsk.tatarstan.ru</w:t>
        </w:r>
      </w:hyperlink>
      <w:r w:rsidRPr="004826C9">
        <w:rPr>
          <w:rFonts w:ascii="Times New Roman" w:hAnsi="Times New Roman" w:cs="Times New Roman"/>
          <w:sz w:val="28"/>
          <w:szCs w:val="28"/>
          <w:lang w:val="tt-RU"/>
        </w:rPr>
        <w:t xml:space="preserve"> адресы буенча бастырырга. </w:t>
      </w:r>
    </w:p>
    <w:p w:rsidR="004826C9" w:rsidRPr="004826C9" w:rsidRDefault="004826C9" w:rsidP="004826C9">
      <w:pPr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26C9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tt-RU"/>
        </w:rPr>
        <w:t>4</w:t>
      </w:r>
      <w:r w:rsidRPr="004826C9">
        <w:rPr>
          <w:rFonts w:ascii="Times New Roman" w:hAnsi="Times New Roman" w:cs="Times New Roman"/>
          <w:sz w:val="28"/>
          <w:szCs w:val="28"/>
          <w:lang w:val="tt-RU"/>
        </w:rPr>
        <w:t>.Әлеге карар рәсми рәвештә басылып чыкканнан соң үз көченә керә.</w:t>
      </w:r>
    </w:p>
    <w:p w:rsidR="004826C9" w:rsidRPr="004826C9" w:rsidRDefault="004826C9" w:rsidP="004826C9">
      <w:pPr>
        <w:tabs>
          <w:tab w:val="left" w:pos="9498"/>
        </w:tabs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26C9" w:rsidRPr="004826C9" w:rsidRDefault="004826C9" w:rsidP="004826C9">
      <w:pPr>
        <w:tabs>
          <w:tab w:val="left" w:pos="9498"/>
        </w:tabs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26C9" w:rsidRPr="004826C9" w:rsidRDefault="004826C9" w:rsidP="004826C9">
      <w:pPr>
        <w:tabs>
          <w:tab w:val="left" w:pos="9498"/>
        </w:tabs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26C9" w:rsidRPr="004826C9" w:rsidRDefault="004826C9" w:rsidP="004826C9">
      <w:pPr>
        <w:tabs>
          <w:tab w:val="left" w:pos="9498"/>
        </w:tabs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826C9">
        <w:rPr>
          <w:rFonts w:ascii="Times New Roman" w:hAnsi="Times New Roman" w:cs="Times New Roman"/>
          <w:sz w:val="28"/>
          <w:szCs w:val="28"/>
          <w:lang w:val="tt-RU"/>
        </w:rPr>
        <w:t>Җитәкче                                                                                       Н.Р.Залаков</w:t>
      </w:r>
    </w:p>
    <w:p w:rsidR="004826C9" w:rsidRPr="004826C9" w:rsidRDefault="004826C9" w:rsidP="004826C9">
      <w:pPr>
        <w:tabs>
          <w:tab w:val="left" w:pos="9498"/>
        </w:tabs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826C9" w:rsidRPr="004826C9" w:rsidRDefault="004826C9" w:rsidP="004826C9">
      <w:pPr>
        <w:tabs>
          <w:tab w:val="left" w:pos="9498"/>
        </w:tabs>
        <w:spacing w:after="0" w:line="240" w:lineRule="auto"/>
        <w:ind w:firstLine="170"/>
        <w:jc w:val="both"/>
        <w:rPr>
          <w:rFonts w:ascii="Times New Roman" w:hAnsi="Times New Roman" w:cs="Times New Roman"/>
          <w:sz w:val="20"/>
          <w:szCs w:val="20"/>
          <w:lang w:val="tt-RU"/>
        </w:rPr>
      </w:pPr>
      <w:r w:rsidRPr="004826C9">
        <w:rPr>
          <w:rFonts w:ascii="Times New Roman" w:hAnsi="Times New Roman" w:cs="Times New Roman"/>
          <w:sz w:val="20"/>
          <w:szCs w:val="20"/>
          <w:lang w:val="tt-RU"/>
        </w:rPr>
        <w:t>А.Н.Карасев</w:t>
      </w:r>
      <w:r>
        <w:rPr>
          <w:rFonts w:ascii="Times New Roman" w:hAnsi="Times New Roman" w:cs="Times New Roman"/>
          <w:sz w:val="20"/>
          <w:szCs w:val="20"/>
          <w:lang w:val="tt-RU"/>
        </w:rPr>
        <w:t xml:space="preserve">, </w:t>
      </w:r>
      <w:r w:rsidRPr="004826C9">
        <w:rPr>
          <w:rFonts w:ascii="Times New Roman" w:hAnsi="Times New Roman" w:cs="Times New Roman"/>
          <w:sz w:val="20"/>
          <w:szCs w:val="20"/>
          <w:lang w:val="en-US"/>
        </w:rPr>
        <w:t>5-28-28</w:t>
      </w:r>
    </w:p>
    <w:p w:rsidR="00327565" w:rsidRPr="004826C9" w:rsidRDefault="00327565" w:rsidP="004826C9">
      <w:pPr>
        <w:tabs>
          <w:tab w:val="left" w:pos="9498"/>
        </w:tabs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</w:rPr>
      </w:pPr>
    </w:p>
    <w:sectPr w:rsidR="00327565" w:rsidRPr="004826C9" w:rsidSect="004826C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7E"/>
    <w:rsid w:val="0003783F"/>
    <w:rsid w:val="000824BB"/>
    <w:rsid w:val="00127837"/>
    <w:rsid w:val="00141F93"/>
    <w:rsid w:val="00176575"/>
    <w:rsid w:val="001F6C0B"/>
    <w:rsid w:val="002002E1"/>
    <w:rsid w:val="00225778"/>
    <w:rsid w:val="002D3295"/>
    <w:rsid w:val="00327565"/>
    <w:rsid w:val="00355C8A"/>
    <w:rsid w:val="00370E79"/>
    <w:rsid w:val="003D520F"/>
    <w:rsid w:val="00457752"/>
    <w:rsid w:val="00476CC3"/>
    <w:rsid w:val="004826C9"/>
    <w:rsid w:val="004853C2"/>
    <w:rsid w:val="004A0901"/>
    <w:rsid w:val="004F79D7"/>
    <w:rsid w:val="00513BD9"/>
    <w:rsid w:val="00564B5C"/>
    <w:rsid w:val="005B1B91"/>
    <w:rsid w:val="005B497B"/>
    <w:rsid w:val="006B07C2"/>
    <w:rsid w:val="006E7EAE"/>
    <w:rsid w:val="006F6D28"/>
    <w:rsid w:val="007313E7"/>
    <w:rsid w:val="00773C70"/>
    <w:rsid w:val="00784865"/>
    <w:rsid w:val="007D62AA"/>
    <w:rsid w:val="00803BA1"/>
    <w:rsid w:val="00822E68"/>
    <w:rsid w:val="00833B32"/>
    <w:rsid w:val="00840F39"/>
    <w:rsid w:val="00850B29"/>
    <w:rsid w:val="008751D3"/>
    <w:rsid w:val="008C07BD"/>
    <w:rsid w:val="008D40B9"/>
    <w:rsid w:val="008F4CAB"/>
    <w:rsid w:val="009478C2"/>
    <w:rsid w:val="00953A71"/>
    <w:rsid w:val="009C7A5C"/>
    <w:rsid w:val="00A105C4"/>
    <w:rsid w:val="00A601FF"/>
    <w:rsid w:val="00AB23BE"/>
    <w:rsid w:val="00AD18E1"/>
    <w:rsid w:val="00AD6FC9"/>
    <w:rsid w:val="00B45312"/>
    <w:rsid w:val="00BD13F1"/>
    <w:rsid w:val="00BD3DB3"/>
    <w:rsid w:val="00C07E7E"/>
    <w:rsid w:val="00C230A9"/>
    <w:rsid w:val="00C57AAF"/>
    <w:rsid w:val="00C81976"/>
    <w:rsid w:val="00CF1337"/>
    <w:rsid w:val="00D346FC"/>
    <w:rsid w:val="00D67B6E"/>
    <w:rsid w:val="00E137C3"/>
    <w:rsid w:val="00E34D60"/>
    <w:rsid w:val="00E70F40"/>
    <w:rsid w:val="00EA0393"/>
    <w:rsid w:val="00EC6CE7"/>
    <w:rsid w:val="00F05922"/>
    <w:rsid w:val="00F10716"/>
    <w:rsid w:val="00F93414"/>
    <w:rsid w:val="00FA0CF5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EF1C2-AA56-4A1D-BF44-3740B9EC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482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3</cp:revision>
  <cp:lastPrinted>2016-10-28T12:06:00Z</cp:lastPrinted>
  <dcterms:created xsi:type="dcterms:W3CDTF">2019-08-26T10:25:00Z</dcterms:created>
  <dcterms:modified xsi:type="dcterms:W3CDTF">2019-09-04T06:28:00Z</dcterms:modified>
</cp:coreProperties>
</file>