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7B2" w:rsidRDefault="00A957B2" w:rsidP="00A957B2">
      <w:pPr>
        <w:ind w:right="-1"/>
        <w:rPr>
          <w:b/>
          <w:szCs w:val="28"/>
        </w:rPr>
      </w:pPr>
      <w:bookmarkStart w:id="0" w:name="_GoBack"/>
      <w:bookmarkEnd w:id="0"/>
    </w:p>
    <w:p w:rsidR="00A957B2" w:rsidRDefault="00A957B2" w:rsidP="00A957B2">
      <w:pPr>
        <w:ind w:right="-1"/>
        <w:rPr>
          <w:b/>
          <w:szCs w:val="28"/>
        </w:rPr>
      </w:pPr>
    </w:p>
    <w:p w:rsidR="00A957B2" w:rsidRDefault="00A957B2" w:rsidP="00A957B2">
      <w:pPr>
        <w:ind w:right="-1"/>
        <w:rPr>
          <w:b/>
          <w:szCs w:val="28"/>
        </w:rPr>
      </w:pPr>
    </w:p>
    <w:p w:rsidR="00A957B2" w:rsidRPr="00A957B2" w:rsidRDefault="00457083" w:rsidP="00A957B2">
      <w:pPr>
        <w:ind w:right="-1"/>
        <w:rPr>
          <w:b/>
          <w:szCs w:val="28"/>
        </w:rPr>
      </w:pPr>
      <w:r w:rsidRPr="00A957B2">
        <w:rPr>
          <w:b/>
          <w:szCs w:val="28"/>
        </w:rPr>
        <w:t xml:space="preserve">П О С Т А Н О В Л Е Н И Е </w:t>
      </w:r>
      <w:r w:rsidR="00A957B2" w:rsidRPr="00A957B2">
        <w:rPr>
          <w:b/>
          <w:szCs w:val="28"/>
          <w:lang w:val="tt-RU"/>
        </w:rPr>
        <w:t xml:space="preserve">                                              </w:t>
      </w:r>
      <w:r w:rsidR="00A957B2">
        <w:rPr>
          <w:b/>
          <w:szCs w:val="28"/>
          <w:lang w:val="tt-RU"/>
        </w:rPr>
        <w:t xml:space="preserve">        </w:t>
      </w:r>
      <w:r w:rsidR="00A957B2" w:rsidRPr="00A957B2">
        <w:rPr>
          <w:b/>
          <w:szCs w:val="28"/>
          <w:lang w:val="tt-RU"/>
        </w:rPr>
        <w:t xml:space="preserve">  </w:t>
      </w:r>
      <w:r w:rsidR="00A957B2" w:rsidRPr="00A957B2">
        <w:rPr>
          <w:b/>
          <w:szCs w:val="28"/>
        </w:rPr>
        <w:t>К А Р А Р</w:t>
      </w:r>
      <w:r w:rsidR="00A957B2" w:rsidRPr="00A957B2">
        <w:rPr>
          <w:b/>
          <w:szCs w:val="28"/>
          <w:lang w:val="tt-RU"/>
        </w:rPr>
        <w:t xml:space="preserve"> </w:t>
      </w:r>
    </w:p>
    <w:p w:rsidR="00A957B2" w:rsidRDefault="00457083" w:rsidP="00A957B2">
      <w:pPr>
        <w:ind w:right="-1"/>
        <w:rPr>
          <w:szCs w:val="28"/>
        </w:rPr>
      </w:pPr>
      <w:r w:rsidRPr="00E921DD">
        <w:rPr>
          <w:szCs w:val="28"/>
        </w:rPr>
        <w:t xml:space="preserve">         </w:t>
      </w:r>
    </w:p>
    <w:p w:rsidR="00457083" w:rsidRDefault="00457083" w:rsidP="00866F58">
      <w:pPr>
        <w:ind w:right="-1"/>
        <w:jc w:val="center"/>
        <w:rPr>
          <w:szCs w:val="28"/>
        </w:rPr>
      </w:pPr>
    </w:p>
    <w:p w:rsidR="00457083" w:rsidRPr="00E921DD" w:rsidRDefault="00457083" w:rsidP="00866F58">
      <w:pPr>
        <w:ind w:right="-1"/>
        <w:jc w:val="center"/>
        <w:rPr>
          <w:szCs w:val="28"/>
        </w:rPr>
      </w:pPr>
    </w:p>
    <w:p w:rsidR="00A957B2" w:rsidRPr="00E921DD" w:rsidRDefault="00E95D32" w:rsidP="00A957B2">
      <w:pPr>
        <w:ind w:right="-1"/>
        <w:jc w:val="center"/>
        <w:rPr>
          <w:szCs w:val="28"/>
        </w:rPr>
      </w:pPr>
      <w:r>
        <w:rPr>
          <w:szCs w:val="28"/>
          <w:lang w:val="tt-RU"/>
        </w:rPr>
        <w:t xml:space="preserve">2019 елның </w:t>
      </w:r>
      <w:r w:rsidR="00457083" w:rsidRPr="00E921DD">
        <w:rPr>
          <w:szCs w:val="28"/>
        </w:rPr>
        <w:t xml:space="preserve"> «</w:t>
      </w:r>
      <w:r w:rsidR="00457083">
        <w:rPr>
          <w:szCs w:val="28"/>
        </w:rPr>
        <w:t>01</w:t>
      </w:r>
      <w:r w:rsidR="00457083" w:rsidRPr="00E921DD">
        <w:rPr>
          <w:szCs w:val="28"/>
        </w:rPr>
        <w:t>»</w:t>
      </w:r>
      <w:r>
        <w:rPr>
          <w:szCs w:val="28"/>
        </w:rPr>
        <w:t xml:space="preserve"> апреле</w:t>
      </w:r>
      <w:r w:rsidR="00A957B2">
        <w:rPr>
          <w:szCs w:val="28"/>
          <w:lang w:val="tt-RU"/>
        </w:rPr>
        <w:t xml:space="preserve">                                                                       </w:t>
      </w:r>
      <w:r w:rsidR="00A957B2" w:rsidRPr="00E921DD">
        <w:rPr>
          <w:szCs w:val="28"/>
        </w:rPr>
        <w:t>№</w:t>
      </w:r>
      <w:r w:rsidR="00A957B2">
        <w:rPr>
          <w:szCs w:val="28"/>
        </w:rPr>
        <w:t>396</w:t>
      </w:r>
    </w:p>
    <w:p w:rsidR="00457083" w:rsidRPr="00A957B2" w:rsidRDefault="00457083" w:rsidP="00866F58">
      <w:pPr>
        <w:rPr>
          <w:b/>
          <w:bCs/>
          <w:color w:val="000000"/>
          <w:sz w:val="26"/>
          <w:szCs w:val="26"/>
          <w:lang w:val="tt-RU"/>
        </w:rPr>
      </w:pPr>
    </w:p>
    <w:p w:rsidR="00B63A91" w:rsidRDefault="00B63A91" w:rsidP="00B63A91">
      <w:pPr>
        <w:tabs>
          <w:tab w:val="left" w:pos="5245"/>
        </w:tabs>
        <w:spacing w:before="100" w:beforeAutospacing="1" w:after="100" w:afterAutospacing="1"/>
        <w:ind w:right="5245"/>
        <w:jc w:val="both"/>
        <w:outlineLvl w:val="3"/>
        <w:rPr>
          <w:rFonts w:cs="Times New Roman"/>
          <w:bCs/>
          <w:color w:val="000000"/>
          <w:szCs w:val="28"/>
        </w:rPr>
      </w:pPr>
    </w:p>
    <w:p w:rsidR="007D0D20" w:rsidRDefault="007D0D20" w:rsidP="00B63A91">
      <w:pPr>
        <w:tabs>
          <w:tab w:val="left" w:pos="5245"/>
        </w:tabs>
        <w:spacing w:before="100" w:beforeAutospacing="1" w:after="100" w:afterAutospacing="1"/>
        <w:ind w:right="5245"/>
        <w:jc w:val="both"/>
        <w:outlineLvl w:val="3"/>
        <w:rPr>
          <w:rFonts w:cs="Times New Roman"/>
          <w:bCs/>
          <w:color w:val="000000"/>
          <w:szCs w:val="28"/>
        </w:rPr>
      </w:pPr>
    </w:p>
    <w:p w:rsidR="00E95D32" w:rsidRDefault="00E95D32" w:rsidP="00B63A91">
      <w:pPr>
        <w:tabs>
          <w:tab w:val="left" w:pos="5245"/>
        </w:tabs>
        <w:spacing w:before="100" w:beforeAutospacing="1" w:after="100" w:afterAutospacing="1"/>
        <w:ind w:right="5245"/>
        <w:jc w:val="both"/>
        <w:outlineLvl w:val="3"/>
        <w:rPr>
          <w:rFonts w:cs="Times New Roman"/>
          <w:bCs/>
          <w:color w:val="000000"/>
          <w:szCs w:val="28"/>
        </w:rPr>
      </w:pPr>
      <w:r>
        <w:rPr>
          <w:rFonts w:cs="Times New Roman"/>
          <w:bCs/>
          <w:color w:val="000000"/>
          <w:szCs w:val="28"/>
        </w:rPr>
        <w:t>«</w:t>
      </w:r>
      <w:r w:rsidRPr="00E95D32">
        <w:rPr>
          <w:rFonts w:cs="Times New Roman"/>
          <w:bCs/>
          <w:color w:val="000000"/>
          <w:szCs w:val="28"/>
        </w:rPr>
        <w:t>Лениногорск муниципаль районы» муниципаль берәмлеге Башкарма комитетының «2016-2020 елларга Лениногорск муниципаль районында яшьләр сәясәтен, физик культура һәм спортны үстер</w:t>
      </w:r>
      <w:r>
        <w:rPr>
          <w:rFonts w:cs="Times New Roman"/>
          <w:bCs/>
          <w:color w:val="000000"/>
          <w:szCs w:val="28"/>
        </w:rPr>
        <w:t>ү» программасын раслау турында»</w:t>
      </w:r>
      <w:r>
        <w:rPr>
          <w:rFonts w:cs="Times New Roman"/>
          <w:bCs/>
          <w:color w:val="000000"/>
          <w:szCs w:val="28"/>
          <w:lang w:val="tt-RU"/>
        </w:rPr>
        <w:t xml:space="preserve"> </w:t>
      </w:r>
      <w:r w:rsidRPr="00E95D32">
        <w:rPr>
          <w:rFonts w:cs="Times New Roman"/>
          <w:bCs/>
          <w:color w:val="000000"/>
          <w:szCs w:val="28"/>
        </w:rPr>
        <w:t>2016 елның 4 февралендәге 33 номерлы карары белән</w:t>
      </w:r>
      <w:r>
        <w:rPr>
          <w:rFonts w:cs="Times New Roman"/>
          <w:bCs/>
          <w:color w:val="000000"/>
          <w:szCs w:val="28"/>
        </w:rPr>
        <w:t xml:space="preserve"> расланган </w:t>
      </w:r>
      <w:r w:rsidRPr="00E95D32">
        <w:rPr>
          <w:rFonts w:cs="Times New Roman"/>
          <w:bCs/>
          <w:color w:val="000000"/>
          <w:szCs w:val="28"/>
        </w:rPr>
        <w:t>«2016-2020 елларга Лениногорск муниципаль районында яшьләр сәясәтен, физик культура һәм спортны үстерү» программасына үзгәрешләр кертү турында ("Лениногорск муниципаль районы" муниципаль берәмлеге Башкарма комитетының 2017 елның 12 апрелендәге 471 номерлы,                       2018 елның 17 августы № 1217)</w:t>
      </w:r>
    </w:p>
    <w:p w:rsidR="00E95D32" w:rsidRDefault="00E95D32" w:rsidP="00B63A91">
      <w:pPr>
        <w:tabs>
          <w:tab w:val="left" w:pos="5245"/>
        </w:tabs>
        <w:spacing w:before="100" w:beforeAutospacing="1" w:after="100" w:afterAutospacing="1"/>
        <w:ind w:right="5245"/>
        <w:jc w:val="both"/>
        <w:outlineLvl w:val="3"/>
        <w:rPr>
          <w:rFonts w:cs="Times New Roman"/>
          <w:bCs/>
          <w:color w:val="000000"/>
          <w:szCs w:val="28"/>
        </w:rPr>
      </w:pPr>
    </w:p>
    <w:p w:rsidR="00E95D32" w:rsidRPr="00E95D32" w:rsidRDefault="0068715C" w:rsidP="00DB4A15">
      <w:pPr>
        <w:jc w:val="both"/>
        <w:rPr>
          <w:rFonts w:cs="Times New Roman"/>
          <w:color w:val="000000"/>
          <w:szCs w:val="28"/>
          <w:lang w:val="tt-RU"/>
        </w:rPr>
      </w:pPr>
      <w:r w:rsidRPr="00F438A5">
        <w:rPr>
          <w:rFonts w:cs="Times New Roman"/>
          <w:color w:val="000000"/>
          <w:szCs w:val="28"/>
        </w:rPr>
        <w:tab/>
      </w:r>
      <w:r w:rsidR="00E95D32" w:rsidRPr="00E95D32">
        <w:rPr>
          <w:rFonts w:cs="Times New Roman"/>
          <w:color w:val="000000"/>
          <w:szCs w:val="28"/>
          <w:lang w:val="tt-RU"/>
        </w:rPr>
        <w:t>«</w:t>
      </w:r>
      <w:r w:rsidR="00E95D32">
        <w:rPr>
          <w:rFonts w:cs="Times New Roman"/>
          <w:color w:val="000000"/>
          <w:szCs w:val="28"/>
          <w:lang w:val="tt-RU"/>
        </w:rPr>
        <w:t>Лениногорск муниципаль районы</w:t>
      </w:r>
      <w:r w:rsidR="00E95D32">
        <w:rPr>
          <w:rFonts w:cs="Times New Roman"/>
          <w:color w:val="000000"/>
          <w:szCs w:val="28"/>
        </w:rPr>
        <w:t>»</w:t>
      </w:r>
      <w:r w:rsidR="00E95D32">
        <w:rPr>
          <w:rFonts w:cs="Times New Roman"/>
          <w:color w:val="000000"/>
          <w:szCs w:val="28"/>
          <w:lang w:val="tt-RU"/>
        </w:rPr>
        <w:t xml:space="preserve"> </w:t>
      </w:r>
      <w:r w:rsidR="00E95D32" w:rsidRPr="00E95D32">
        <w:rPr>
          <w:rFonts w:cs="Times New Roman"/>
          <w:color w:val="000000"/>
          <w:szCs w:val="28"/>
          <w:lang w:val="tt-RU"/>
        </w:rPr>
        <w:t>муниципаль берәмлеге Советының «2018 елга һәм 2019 һәм 2020 еллар план чорына Татарстан Республикасы Лениногорск муниципаль ра</w:t>
      </w:r>
      <w:r w:rsidR="00E95D32">
        <w:rPr>
          <w:rFonts w:cs="Times New Roman"/>
          <w:color w:val="000000"/>
          <w:szCs w:val="28"/>
          <w:lang w:val="tt-RU"/>
        </w:rPr>
        <w:t>йонының бюджеты проекты турында</w:t>
      </w:r>
      <w:r w:rsidR="00E95D32">
        <w:rPr>
          <w:rFonts w:cs="Times New Roman"/>
          <w:color w:val="000000"/>
          <w:szCs w:val="28"/>
        </w:rPr>
        <w:t>»</w:t>
      </w:r>
      <w:r w:rsidR="00E95D32" w:rsidRPr="00E95D32">
        <w:rPr>
          <w:rFonts w:cs="Times New Roman"/>
          <w:color w:val="000000"/>
          <w:szCs w:val="28"/>
          <w:lang w:val="tt-RU"/>
        </w:rPr>
        <w:t xml:space="preserve"> 2017 е</w:t>
      </w:r>
      <w:r w:rsidR="00E95D32">
        <w:rPr>
          <w:rFonts w:cs="Times New Roman"/>
          <w:color w:val="000000"/>
          <w:szCs w:val="28"/>
          <w:lang w:val="tt-RU"/>
        </w:rPr>
        <w:t>лның 15 ноябрендәге 79 номерлы карарын үтәү йөзеннән</w:t>
      </w:r>
      <w:r w:rsidR="001E1384">
        <w:rPr>
          <w:rFonts w:cs="Times New Roman"/>
          <w:color w:val="000000"/>
          <w:szCs w:val="28"/>
          <w:lang w:val="tt-RU"/>
        </w:rPr>
        <w:t xml:space="preserve">, </w:t>
      </w:r>
      <w:r w:rsidR="00E95D32">
        <w:rPr>
          <w:rFonts w:cs="Times New Roman"/>
          <w:color w:val="000000"/>
          <w:szCs w:val="28"/>
          <w:lang w:val="tt-RU"/>
        </w:rPr>
        <w:t xml:space="preserve"> </w:t>
      </w:r>
      <w:r w:rsidR="00E95D32" w:rsidRPr="00E95D32">
        <w:rPr>
          <w:rFonts w:cs="Times New Roman"/>
          <w:color w:val="000000"/>
          <w:szCs w:val="28"/>
          <w:lang w:val="tt-RU"/>
        </w:rPr>
        <w:t>«Лениногорск муниципаль районы» муниципаль берәмлеге Башкарма комитеты КАРАР БИРӘ:</w:t>
      </w:r>
    </w:p>
    <w:p w:rsidR="00E95D32" w:rsidRPr="00E95D32" w:rsidRDefault="00E95D32" w:rsidP="00DB4A15">
      <w:pPr>
        <w:jc w:val="both"/>
        <w:rPr>
          <w:rFonts w:cs="Times New Roman"/>
          <w:color w:val="000000"/>
          <w:szCs w:val="28"/>
          <w:lang w:val="tt-RU"/>
        </w:rPr>
      </w:pPr>
    </w:p>
    <w:p w:rsidR="00E95D32" w:rsidRPr="00F438A5" w:rsidRDefault="00E95D32" w:rsidP="00DB4A15">
      <w:pPr>
        <w:jc w:val="both"/>
        <w:rPr>
          <w:rFonts w:cs="Times New Roman"/>
          <w:szCs w:val="28"/>
        </w:rPr>
      </w:pPr>
    </w:p>
    <w:p w:rsidR="007C58C6" w:rsidRDefault="007C58C6" w:rsidP="007C58C6">
      <w:pPr>
        <w:ind w:firstLine="708"/>
        <w:jc w:val="both"/>
        <w:rPr>
          <w:rFonts w:cs="Times New Roman"/>
          <w:color w:val="000000"/>
          <w:szCs w:val="28"/>
        </w:rPr>
      </w:pPr>
      <w:r>
        <w:rPr>
          <w:rFonts w:cs="Times New Roman"/>
          <w:color w:val="000000"/>
          <w:szCs w:val="28"/>
        </w:rPr>
        <w:t>1.</w:t>
      </w:r>
      <w:r w:rsidR="00E95D32" w:rsidRPr="00E95D32">
        <w:rPr>
          <w:rFonts w:cs="Times New Roman"/>
          <w:bCs/>
          <w:color w:val="000000"/>
          <w:szCs w:val="28"/>
        </w:rPr>
        <w:t xml:space="preserve"> «Лениногорск муниципаль районы» муниципаль берәмлеге Башкарма комитетының «2016-2020 елларга Лениногорск муниципаль районында яшьләр сәясәтен, физик культура һәм спортны үстер</w:t>
      </w:r>
      <w:r w:rsidR="00E95D32">
        <w:rPr>
          <w:rFonts w:cs="Times New Roman"/>
          <w:bCs/>
          <w:color w:val="000000"/>
          <w:szCs w:val="28"/>
        </w:rPr>
        <w:t>ү» программасын раслау турында»</w:t>
      </w:r>
      <w:r w:rsidR="00E95D32">
        <w:rPr>
          <w:rFonts w:cs="Times New Roman"/>
          <w:bCs/>
          <w:color w:val="000000"/>
          <w:szCs w:val="28"/>
          <w:lang w:val="tt-RU"/>
        </w:rPr>
        <w:t xml:space="preserve"> </w:t>
      </w:r>
      <w:r w:rsidR="00E95D32" w:rsidRPr="00E95D32">
        <w:rPr>
          <w:rFonts w:cs="Times New Roman"/>
          <w:bCs/>
          <w:color w:val="000000"/>
          <w:szCs w:val="28"/>
        </w:rPr>
        <w:lastRenderedPageBreak/>
        <w:t>2016 елның 4 февралендәге 33 номерлы карары белән</w:t>
      </w:r>
      <w:r w:rsidR="00E95D32">
        <w:rPr>
          <w:rFonts w:cs="Times New Roman"/>
          <w:bCs/>
          <w:color w:val="000000"/>
          <w:szCs w:val="28"/>
        </w:rPr>
        <w:t xml:space="preserve"> расланган </w:t>
      </w:r>
      <w:r w:rsidR="00E95D32" w:rsidRPr="00E95D32">
        <w:rPr>
          <w:rFonts w:cs="Times New Roman"/>
          <w:bCs/>
          <w:color w:val="000000"/>
          <w:szCs w:val="28"/>
        </w:rPr>
        <w:t>«2016-2020 елларга Лениногорск муниципаль районында яшьләр сәясәтен, физик культура һәм спортны үстерү» программасына</w:t>
      </w:r>
      <w:r w:rsidR="00E95D32">
        <w:rPr>
          <w:rFonts w:cs="Times New Roman"/>
          <w:bCs/>
          <w:color w:val="000000"/>
          <w:szCs w:val="28"/>
          <w:lang w:val="tt-RU"/>
        </w:rPr>
        <w:t xml:space="preserve"> түбәндәге үзгәрешләр кертергә</w:t>
      </w:r>
      <w:r>
        <w:rPr>
          <w:rFonts w:cs="Times New Roman"/>
          <w:color w:val="000000"/>
          <w:szCs w:val="28"/>
        </w:rPr>
        <w:t>:</w:t>
      </w:r>
    </w:p>
    <w:p w:rsidR="007C58C6" w:rsidRDefault="00E95D32" w:rsidP="007C58C6">
      <w:pPr>
        <w:ind w:firstLine="708"/>
        <w:jc w:val="both"/>
        <w:rPr>
          <w:rFonts w:cs="Times New Roman"/>
          <w:color w:val="000000"/>
          <w:szCs w:val="28"/>
        </w:rPr>
      </w:pPr>
      <w:r>
        <w:rPr>
          <w:rFonts w:cs="Times New Roman"/>
          <w:color w:val="000000"/>
          <w:szCs w:val="28"/>
        </w:rPr>
        <w:t>Программаның паспортында</w:t>
      </w:r>
      <w:r w:rsidR="007C58C6">
        <w:rPr>
          <w:rFonts w:cs="Times New Roman"/>
          <w:color w:val="000000"/>
          <w:szCs w:val="28"/>
        </w:rPr>
        <w:t>:</w:t>
      </w:r>
    </w:p>
    <w:p w:rsidR="00E95D32" w:rsidRDefault="007C58C6" w:rsidP="007C58C6">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w:t>
      </w:r>
      <w:r w:rsidR="001E1384" w:rsidRPr="001E1384">
        <w:rPr>
          <w:rFonts w:eastAsiaTheme="minorEastAsia" w:cs="Times New Roman"/>
          <w:szCs w:val="28"/>
        </w:rPr>
        <w:t>Программаны финанслау күләме еллар һәм чыганаклар буенча бүлү белән</w:t>
      </w:r>
      <w:r>
        <w:rPr>
          <w:rFonts w:eastAsiaTheme="minorEastAsia" w:cs="Times New Roman"/>
          <w:szCs w:val="28"/>
        </w:rPr>
        <w:t>»</w:t>
      </w:r>
      <w:r w:rsidR="00E95D32">
        <w:rPr>
          <w:rFonts w:eastAsiaTheme="minorEastAsia" w:cs="Times New Roman"/>
          <w:szCs w:val="28"/>
          <w:lang w:val="tt-RU"/>
        </w:rPr>
        <w:t xml:space="preserve"> бүлеген </w:t>
      </w:r>
      <w:r>
        <w:rPr>
          <w:rFonts w:eastAsiaTheme="minorEastAsia" w:cs="Times New Roman"/>
          <w:szCs w:val="28"/>
        </w:rPr>
        <w:t xml:space="preserve"> </w:t>
      </w:r>
      <w:r w:rsidR="00E95D32">
        <w:rPr>
          <w:rFonts w:eastAsiaTheme="minorEastAsia" w:cs="Times New Roman"/>
          <w:szCs w:val="28"/>
        </w:rPr>
        <w:t>«</w:t>
      </w:r>
      <w:r w:rsidR="00E95D32" w:rsidRPr="00E95D32">
        <w:rPr>
          <w:rFonts w:eastAsiaTheme="minorEastAsia" w:cs="Times New Roman"/>
          <w:szCs w:val="28"/>
        </w:rPr>
        <w:t>2016-2020 елларда Программаны финанслауның гомуми күләме Лениногорск муниципаль районы бюджеты хисабына 252 457 мең сум тәшкил итәчәк, шул исәптән:</w:t>
      </w:r>
      <w:r w:rsidR="00E95D32">
        <w:rPr>
          <w:rFonts w:eastAsiaTheme="minorEastAsia" w:cs="Times New Roman"/>
          <w:szCs w:val="28"/>
          <w:lang w:val="tt-RU"/>
        </w:rPr>
        <w:t xml:space="preserve">    </w:t>
      </w:r>
    </w:p>
    <w:p w:rsidR="007C58C6" w:rsidRDefault="00E95D32" w:rsidP="007C58C6">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2016 елда</w:t>
      </w:r>
      <w:r w:rsidR="007C58C6">
        <w:rPr>
          <w:rFonts w:eastAsiaTheme="minorEastAsia" w:cs="Times New Roman"/>
          <w:szCs w:val="28"/>
        </w:rPr>
        <w:t xml:space="preserve"> – 4</w:t>
      </w:r>
      <w:r w:rsidR="0059657A">
        <w:rPr>
          <w:rFonts w:eastAsiaTheme="minorEastAsia" w:cs="Times New Roman"/>
          <w:szCs w:val="28"/>
        </w:rPr>
        <w:t>7 244,7</w:t>
      </w:r>
      <w:r w:rsidR="007C58C6">
        <w:rPr>
          <w:rFonts w:eastAsiaTheme="minorEastAsia" w:cs="Times New Roman"/>
          <w:szCs w:val="28"/>
        </w:rPr>
        <w:t xml:space="preserve"> </w:t>
      </w:r>
      <w:r>
        <w:rPr>
          <w:rFonts w:eastAsiaTheme="minorEastAsia" w:cs="Times New Roman"/>
          <w:szCs w:val="28"/>
          <w:lang w:val="tt-RU"/>
        </w:rPr>
        <w:t>мең сум</w:t>
      </w:r>
      <w:r w:rsidR="007C58C6">
        <w:rPr>
          <w:rFonts w:eastAsiaTheme="minorEastAsia" w:cs="Times New Roman"/>
          <w:szCs w:val="28"/>
        </w:rPr>
        <w:t>;</w:t>
      </w:r>
    </w:p>
    <w:p w:rsidR="007C58C6" w:rsidRDefault="007C58C6" w:rsidP="007C58C6">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2017 </w:t>
      </w:r>
      <w:r w:rsidR="00E95D32">
        <w:rPr>
          <w:rFonts w:eastAsiaTheme="minorEastAsia" w:cs="Times New Roman"/>
          <w:szCs w:val="28"/>
          <w:lang w:val="tt-RU"/>
        </w:rPr>
        <w:t>елда</w:t>
      </w:r>
      <w:r>
        <w:rPr>
          <w:rFonts w:eastAsiaTheme="minorEastAsia" w:cs="Times New Roman"/>
          <w:szCs w:val="28"/>
        </w:rPr>
        <w:t xml:space="preserve"> – </w:t>
      </w:r>
      <w:r w:rsidR="0059657A">
        <w:rPr>
          <w:rFonts w:eastAsiaTheme="minorEastAsia" w:cs="Times New Roman"/>
          <w:szCs w:val="28"/>
        </w:rPr>
        <w:t>41 </w:t>
      </w:r>
      <w:r w:rsidR="00FF57C3">
        <w:rPr>
          <w:rFonts w:eastAsiaTheme="minorEastAsia" w:cs="Times New Roman"/>
          <w:szCs w:val="28"/>
        </w:rPr>
        <w:t>161</w:t>
      </w:r>
      <w:r w:rsidR="0059657A">
        <w:rPr>
          <w:rFonts w:eastAsiaTheme="minorEastAsia" w:cs="Times New Roman"/>
          <w:szCs w:val="28"/>
        </w:rPr>
        <w:t>,</w:t>
      </w:r>
      <w:r w:rsidR="00FF57C3">
        <w:rPr>
          <w:rFonts w:eastAsiaTheme="minorEastAsia" w:cs="Times New Roman"/>
          <w:szCs w:val="28"/>
        </w:rPr>
        <w:t>8</w:t>
      </w:r>
      <w:r>
        <w:rPr>
          <w:rFonts w:eastAsiaTheme="minorEastAsia" w:cs="Times New Roman"/>
          <w:szCs w:val="28"/>
        </w:rPr>
        <w:t xml:space="preserve"> </w:t>
      </w:r>
      <w:r w:rsidR="00E95D32">
        <w:rPr>
          <w:rFonts w:eastAsiaTheme="minorEastAsia" w:cs="Times New Roman"/>
          <w:szCs w:val="28"/>
          <w:lang w:val="tt-RU"/>
        </w:rPr>
        <w:t>мең сум</w:t>
      </w:r>
      <w:r>
        <w:rPr>
          <w:rFonts w:eastAsiaTheme="minorEastAsia" w:cs="Times New Roman"/>
          <w:szCs w:val="28"/>
        </w:rPr>
        <w:t>;</w:t>
      </w:r>
    </w:p>
    <w:p w:rsidR="007C58C6" w:rsidRDefault="007C58C6" w:rsidP="007C58C6">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2018 </w:t>
      </w:r>
      <w:r w:rsidR="00E95D32">
        <w:rPr>
          <w:rFonts w:eastAsiaTheme="minorEastAsia" w:cs="Times New Roman"/>
          <w:szCs w:val="28"/>
          <w:lang w:val="tt-RU"/>
        </w:rPr>
        <w:t>елда</w:t>
      </w:r>
      <w:r>
        <w:rPr>
          <w:rFonts w:eastAsiaTheme="minorEastAsia" w:cs="Times New Roman"/>
          <w:szCs w:val="28"/>
        </w:rPr>
        <w:t xml:space="preserve"> – </w:t>
      </w:r>
      <w:r w:rsidR="00E72CDD">
        <w:rPr>
          <w:rFonts w:eastAsiaTheme="minorEastAsia" w:cs="Times New Roman"/>
          <w:szCs w:val="28"/>
        </w:rPr>
        <w:t>49 112,5</w:t>
      </w:r>
      <w:r>
        <w:rPr>
          <w:rFonts w:eastAsiaTheme="minorEastAsia" w:cs="Times New Roman"/>
          <w:szCs w:val="28"/>
        </w:rPr>
        <w:t xml:space="preserve"> </w:t>
      </w:r>
      <w:r w:rsidR="00E95D32">
        <w:rPr>
          <w:rFonts w:eastAsiaTheme="minorEastAsia" w:cs="Times New Roman"/>
          <w:szCs w:val="28"/>
          <w:lang w:val="tt-RU"/>
        </w:rPr>
        <w:t>мең сум</w:t>
      </w:r>
      <w:r>
        <w:rPr>
          <w:rFonts w:eastAsiaTheme="minorEastAsia" w:cs="Times New Roman"/>
          <w:szCs w:val="28"/>
        </w:rPr>
        <w:t>;</w:t>
      </w:r>
    </w:p>
    <w:p w:rsidR="007C58C6" w:rsidRDefault="007C58C6" w:rsidP="007C58C6">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2019 </w:t>
      </w:r>
      <w:r w:rsidR="00E95D32">
        <w:rPr>
          <w:rFonts w:eastAsiaTheme="minorEastAsia" w:cs="Times New Roman"/>
          <w:szCs w:val="28"/>
          <w:lang w:val="tt-RU"/>
        </w:rPr>
        <w:t>елда</w:t>
      </w:r>
      <w:r>
        <w:rPr>
          <w:rFonts w:eastAsiaTheme="minorEastAsia" w:cs="Times New Roman"/>
          <w:szCs w:val="28"/>
        </w:rPr>
        <w:t xml:space="preserve"> – </w:t>
      </w:r>
      <w:r w:rsidR="009F38BE">
        <w:rPr>
          <w:rFonts w:eastAsiaTheme="minorEastAsia" w:cs="Times New Roman"/>
          <w:szCs w:val="28"/>
        </w:rPr>
        <w:t>51 180,1</w:t>
      </w:r>
      <w:r>
        <w:rPr>
          <w:rFonts w:eastAsiaTheme="minorEastAsia" w:cs="Times New Roman"/>
          <w:szCs w:val="28"/>
        </w:rPr>
        <w:t xml:space="preserve"> </w:t>
      </w:r>
      <w:r w:rsidR="00E95D32">
        <w:rPr>
          <w:rFonts w:eastAsiaTheme="minorEastAsia" w:cs="Times New Roman"/>
          <w:szCs w:val="28"/>
          <w:lang w:val="tt-RU"/>
        </w:rPr>
        <w:t>мең сум</w:t>
      </w:r>
      <w:r>
        <w:rPr>
          <w:rFonts w:eastAsiaTheme="minorEastAsia" w:cs="Times New Roman"/>
          <w:szCs w:val="28"/>
        </w:rPr>
        <w:t>;</w:t>
      </w:r>
    </w:p>
    <w:p w:rsidR="007C58C6" w:rsidRDefault="0059657A" w:rsidP="007C58C6">
      <w:pPr>
        <w:widowControl w:val="0"/>
        <w:autoSpaceDE w:val="0"/>
        <w:autoSpaceDN w:val="0"/>
        <w:adjustRightInd w:val="0"/>
        <w:ind w:firstLine="720"/>
        <w:jc w:val="both"/>
        <w:rPr>
          <w:szCs w:val="28"/>
        </w:rPr>
      </w:pPr>
      <w:r>
        <w:rPr>
          <w:rFonts w:eastAsiaTheme="minorEastAsia" w:cs="Times New Roman"/>
          <w:szCs w:val="28"/>
        </w:rPr>
        <w:t xml:space="preserve">2020 </w:t>
      </w:r>
      <w:r w:rsidR="00E95D32">
        <w:rPr>
          <w:rFonts w:eastAsiaTheme="minorEastAsia" w:cs="Times New Roman"/>
          <w:szCs w:val="28"/>
          <w:lang w:val="tt-RU"/>
        </w:rPr>
        <w:t>елда</w:t>
      </w:r>
      <w:r>
        <w:rPr>
          <w:rFonts w:eastAsiaTheme="minorEastAsia" w:cs="Times New Roman"/>
          <w:szCs w:val="28"/>
        </w:rPr>
        <w:t xml:space="preserve"> –</w:t>
      </w:r>
      <w:r w:rsidR="007C58C6">
        <w:rPr>
          <w:rFonts w:eastAsiaTheme="minorEastAsia" w:cs="Times New Roman"/>
          <w:szCs w:val="28"/>
        </w:rPr>
        <w:t xml:space="preserve"> </w:t>
      </w:r>
      <w:r w:rsidR="009F38BE">
        <w:rPr>
          <w:rFonts w:eastAsiaTheme="minorEastAsia" w:cs="Times New Roman"/>
          <w:szCs w:val="28"/>
        </w:rPr>
        <w:t>63 757,9</w:t>
      </w:r>
      <w:r w:rsidR="007C58C6">
        <w:rPr>
          <w:rFonts w:eastAsiaTheme="minorEastAsia" w:cs="Times New Roman"/>
          <w:szCs w:val="28"/>
        </w:rPr>
        <w:t xml:space="preserve"> </w:t>
      </w:r>
      <w:r w:rsidR="00E95D32">
        <w:rPr>
          <w:rFonts w:eastAsiaTheme="minorEastAsia" w:cs="Times New Roman"/>
          <w:szCs w:val="28"/>
          <w:lang w:val="tt-RU"/>
        </w:rPr>
        <w:t>мең сум</w:t>
      </w:r>
      <w:r w:rsidR="007C58C6">
        <w:rPr>
          <w:rFonts w:eastAsiaTheme="minorEastAsia" w:cs="Times New Roman"/>
          <w:szCs w:val="28"/>
        </w:rPr>
        <w:t>.</w:t>
      </w:r>
      <w:r w:rsidR="007C58C6">
        <w:rPr>
          <w:szCs w:val="28"/>
        </w:rPr>
        <w:t xml:space="preserve"> </w:t>
      </w:r>
    </w:p>
    <w:p w:rsidR="007C58C6" w:rsidRDefault="007C58C6" w:rsidP="007C58C6">
      <w:pPr>
        <w:widowControl w:val="0"/>
        <w:autoSpaceDE w:val="0"/>
        <w:autoSpaceDN w:val="0"/>
        <w:adjustRightInd w:val="0"/>
        <w:ind w:firstLine="720"/>
        <w:jc w:val="both"/>
        <w:rPr>
          <w:szCs w:val="28"/>
        </w:rPr>
      </w:pPr>
    </w:p>
    <w:p w:rsidR="007C58C6" w:rsidRDefault="00E95D32" w:rsidP="007C58C6">
      <w:pPr>
        <w:widowControl w:val="0"/>
        <w:autoSpaceDE w:val="0"/>
        <w:autoSpaceDN w:val="0"/>
        <w:adjustRightInd w:val="0"/>
        <w:ind w:firstLine="720"/>
        <w:jc w:val="both"/>
        <w:rPr>
          <w:rFonts w:eastAsiaTheme="minorEastAsia" w:cs="Times New Roman"/>
          <w:szCs w:val="28"/>
        </w:rPr>
      </w:pPr>
      <w:r>
        <w:rPr>
          <w:rFonts w:eastAsiaTheme="minorEastAsia" w:cs="Times New Roman"/>
          <w:szCs w:val="28"/>
          <w:lang w:val="tt-RU"/>
        </w:rPr>
        <w:t>Б</w:t>
      </w:r>
      <w:r>
        <w:rPr>
          <w:rFonts w:eastAsiaTheme="minorEastAsia" w:cs="Times New Roman"/>
          <w:szCs w:val="28"/>
        </w:rPr>
        <w:t>юджеттан тыш средстволар исәбеннән</w:t>
      </w:r>
      <w:r w:rsidR="007C58C6">
        <w:rPr>
          <w:rFonts w:eastAsiaTheme="minorEastAsia" w:cs="Times New Roman"/>
          <w:szCs w:val="28"/>
        </w:rPr>
        <w:t>:</w:t>
      </w:r>
    </w:p>
    <w:p w:rsidR="007C58C6" w:rsidRDefault="007C58C6" w:rsidP="007C58C6">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2016 </w:t>
      </w:r>
      <w:r w:rsidR="00E95D32">
        <w:rPr>
          <w:rFonts w:eastAsiaTheme="minorEastAsia" w:cs="Times New Roman"/>
          <w:szCs w:val="28"/>
          <w:lang w:val="tt-RU"/>
        </w:rPr>
        <w:t>елда</w:t>
      </w:r>
      <w:r>
        <w:rPr>
          <w:rFonts w:eastAsiaTheme="minorEastAsia" w:cs="Times New Roman"/>
          <w:szCs w:val="28"/>
        </w:rPr>
        <w:t xml:space="preserve"> – 9</w:t>
      </w:r>
      <w:r w:rsidR="00CE71ED">
        <w:rPr>
          <w:rFonts w:eastAsiaTheme="minorEastAsia" w:cs="Times New Roman"/>
          <w:szCs w:val="28"/>
        </w:rPr>
        <w:t xml:space="preserve"> </w:t>
      </w:r>
      <w:r w:rsidR="003E5E39">
        <w:rPr>
          <w:rFonts w:eastAsiaTheme="minorEastAsia" w:cs="Times New Roman"/>
          <w:szCs w:val="28"/>
        </w:rPr>
        <w:t>246,8</w:t>
      </w:r>
      <w:r>
        <w:rPr>
          <w:rFonts w:eastAsiaTheme="minorEastAsia" w:cs="Times New Roman"/>
          <w:szCs w:val="28"/>
        </w:rPr>
        <w:t xml:space="preserve"> </w:t>
      </w:r>
      <w:r w:rsidR="00E95D32">
        <w:rPr>
          <w:rFonts w:eastAsiaTheme="minorEastAsia" w:cs="Times New Roman"/>
          <w:szCs w:val="28"/>
          <w:lang w:val="tt-RU"/>
        </w:rPr>
        <w:t>мең сум</w:t>
      </w:r>
      <w:r>
        <w:rPr>
          <w:rFonts w:eastAsiaTheme="minorEastAsia" w:cs="Times New Roman"/>
          <w:szCs w:val="28"/>
        </w:rPr>
        <w:t>;</w:t>
      </w:r>
    </w:p>
    <w:p w:rsidR="007C58C6" w:rsidRDefault="007C58C6" w:rsidP="007C58C6">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2017 </w:t>
      </w:r>
      <w:r w:rsidR="00E95D32">
        <w:rPr>
          <w:rFonts w:eastAsiaTheme="minorEastAsia" w:cs="Times New Roman"/>
          <w:szCs w:val="28"/>
          <w:lang w:val="tt-RU"/>
        </w:rPr>
        <w:t>елда</w:t>
      </w:r>
      <w:r>
        <w:rPr>
          <w:rFonts w:eastAsiaTheme="minorEastAsia" w:cs="Times New Roman"/>
          <w:szCs w:val="28"/>
        </w:rPr>
        <w:t xml:space="preserve"> – </w:t>
      </w:r>
      <w:r w:rsidR="00FF57C3">
        <w:rPr>
          <w:rFonts w:eastAsiaTheme="minorEastAsia" w:cs="Times New Roman"/>
          <w:szCs w:val="28"/>
        </w:rPr>
        <w:t>9</w:t>
      </w:r>
      <w:r w:rsidR="00CE71ED">
        <w:rPr>
          <w:rFonts w:eastAsiaTheme="minorEastAsia" w:cs="Times New Roman"/>
          <w:szCs w:val="28"/>
        </w:rPr>
        <w:t xml:space="preserve"> </w:t>
      </w:r>
      <w:r w:rsidR="00FF57C3">
        <w:rPr>
          <w:rFonts w:eastAsiaTheme="minorEastAsia" w:cs="Times New Roman"/>
          <w:szCs w:val="28"/>
        </w:rPr>
        <w:t>783,1</w:t>
      </w:r>
      <w:r>
        <w:rPr>
          <w:rFonts w:eastAsiaTheme="minorEastAsia" w:cs="Times New Roman"/>
          <w:szCs w:val="28"/>
        </w:rPr>
        <w:t xml:space="preserve"> </w:t>
      </w:r>
      <w:r w:rsidR="00E95D32">
        <w:rPr>
          <w:rFonts w:eastAsiaTheme="minorEastAsia" w:cs="Times New Roman"/>
          <w:szCs w:val="28"/>
          <w:lang w:val="tt-RU"/>
        </w:rPr>
        <w:t>мең сум</w:t>
      </w:r>
      <w:r>
        <w:rPr>
          <w:rFonts w:eastAsiaTheme="minorEastAsia" w:cs="Times New Roman"/>
          <w:szCs w:val="28"/>
        </w:rPr>
        <w:t>;</w:t>
      </w:r>
    </w:p>
    <w:p w:rsidR="007C58C6" w:rsidRDefault="007C58C6" w:rsidP="007C58C6">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2018 </w:t>
      </w:r>
      <w:r w:rsidR="00E95D32">
        <w:rPr>
          <w:rFonts w:eastAsiaTheme="minorEastAsia" w:cs="Times New Roman"/>
          <w:szCs w:val="28"/>
          <w:lang w:val="tt-RU"/>
        </w:rPr>
        <w:t>елда</w:t>
      </w:r>
      <w:r>
        <w:rPr>
          <w:rFonts w:eastAsiaTheme="minorEastAsia" w:cs="Times New Roman"/>
          <w:szCs w:val="28"/>
        </w:rPr>
        <w:t xml:space="preserve"> – </w:t>
      </w:r>
      <w:r w:rsidR="00CE71ED">
        <w:rPr>
          <w:rFonts w:eastAsiaTheme="minorEastAsia" w:cs="Times New Roman"/>
          <w:szCs w:val="28"/>
        </w:rPr>
        <w:t>10 324,8</w:t>
      </w:r>
      <w:r>
        <w:rPr>
          <w:rFonts w:eastAsiaTheme="minorEastAsia" w:cs="Times New Roman"/>
          <w:szCs w:val="28"/>
        </w:rPr>
        <w:t xml:space="preserve"> </w:t>
      </w:r>
      <w:r w:rsidR="00E95D32">
        <w:rPr>
          <w:rFonts w:eastAsiaTheme="minorEastAsia" w:cs="Times New Roman"/>
          <w:szCs w:val="28"/>
          <w:lang w:val="tt-RU"/>
        </w:rPr>
        <w:t>мең сум</w:t>
      </w:r>
      <w:r>
        <w:rPr>
          <w:rFonts w:eastAsiaTheme="minorEastAsia" w:cs="Times New Roman"/>
          <w:szCs w:val="28"/>
        </w:rPr>
        <w:t>;</w:t>
      </w:r>
    </w:p>
    <w:p w:rsidR="007C58C6" w:rsidRDefault="007C58C6" w:rsidP="007C58C6">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2019 </w:t>
      </w:r>
      <w:r w:rsidR="00E95D32">
        <w:rPr>
          <w:rFonts w:eastAsiaTheme="minorEastAsia" w:cs="Times New Roman"/>
          <w:szCs w:val="28"/>
          <w:lang w:val="tt-RU"/>
        </w:rPr>
        <w:t>елда</w:t>
      </w:r>
      <w:r w:rsidR="00E95D32">
        <w:rPr>
          <w:rFonts w:eastAsiaTheme="minorEastAsia" w:cs="Times New Roman"/>
          <w:szCs w:val="28"/>
        </w:rPr>
        <w:t xml:space="preserve"> </w:t>
      </w:r>
      <w:r>
        <w:rPr>
          <w:rFonts w:eastAsiaTheme="minorEastAsia" w:cs="Times New Roman"/>
          <w:szCs w:val="28"/>
        </w:rPr>
        <w:t xml:space="preserve">– </w:t>
      </w:r>
      <w:r w:rsidR="00CE71ED">
        <w:rPr>
          <w:rFonts w:eastAsiaTheme="minorEastAsia" w:cs="Times New Roman"/>
          <w:szCs w:val="28"/>
        </w:rPr>
        <w:t>6 936,6</w:t>
      </w:r>
      <w:r w:rsidR="009F38BE">
        <w:rPr>
          <w:rFonts w:eastAsiaTheme="minorEastAsia" w:cs="Times New Roman"/>
          <w:szCs w:val="28"/>
        </w:rPr>
        <w:t xml:space="preserve"> </w:t>
      </w:r>
      <w:r w:rsidR="00E95D32">
        <w:rPr>
          <w:rFonts w:eastAsiaTheme="minorEastAsia" w:cs="Times New Roman"/>
          <w:szCs w:val="28"/>
          <w:lang w:val="tt-RU"/>
        </w:rPr>
        <w:t>мең сум</w:t>
      </w:r>
      <w:r>
        <w:rPr>
          <w:rFonts w:eastAsiaTheme="minorEastAsia" w:cs="Times New Roman"/>
          <w:szCs w:val="28"/>
        </w:rPr>
        <w:t>;</w:t>
      </w:r>
    </w:p>
    <w:p w:rsidR="007C58C6" w:rsidRDefault="007C58C6" w:rsidP="007C58C6">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2020 </w:t>
      </w:r>
      <w:r w:rsidR="00E95D32">
        <w:rPr>
          <w:rFonts w:eastAsiaTheme="minorEastAsia" w:cs="Times New Roman"/>
          <w:szCs w:val="28"/>
          <w:lang w:val="tt-RU"/>
        </w:rPr>
        <w:t>елда</w:t>
      </w:r>
      <w:r>
        <w:rPr>
          <w:rFonts w:eastAsiaTheme="minorEastAsia" w:cs="Times New Roman"/>
          <w:szCs w:val="28"/>
        </w:rPr>
        <w:t xml:space="preserve"> </w:t>
      </w:r>
      <w:r w:rsidR="0059657A">
        <w:rPr>
          <w:rFonts w:eastAsiaTheme="minorEastAsia" w:cs="Times New Roman"/>
          <w:szCs w:val="28"/>
        </w:rPr>
        <w:t>–</w:t>
      </w:r>
      <w:r>
        <w:rPr>
          <w:rFonts w:eastAsiaTheme="minorEastAsia" w:cs="Times New Roman"/>
          <w:szCs w:val="28"/>
        </w:rPr>
        <w:t xml:space="preserve"> </w:t>
      </w:r>
      <w:r w:rsidR="00CE71ED">
        <w:rPr>
          <w:rFonts w:eastAsiaTheme="minorEastAsia" w:cs="Times New Roman"/>
          <w:szCs w:val="28"/>
        </w:rPr>
        <w:t xml:space="preserve">6 936,6  </w:t>
      </w:r>
      <w:r w:rsidR="00E95D32">
        <w:rPr>
          <w:rFonts w:eastAsiaTheme="minorEastAsia" w:cs="Times New Roman"/>
          <w:szCs w:val="28"/>
          <w:lang w:val="tt-RU"/>
        </w:rPr>
        <w:t>мең сум</w:t>
      </w:r>
      <w:r>
        <w:rPr>
          <w:rFonts w:eastAsiaTheme="minorEastAsia" w:cs="Times New Roman"/>
          <w:szCs w:val="28"/>
        </w:rPr>
        <w:t>.</w:t>
      </w:r>
    </w:p>
    <w:p w:rsidR="00E95D32" w:rsidRDefault="008E14C1" w:rsidP="007C58C6">
      <w:pPr>
        <w:ind w:firstLine="708"/>
        <w:jc w:val="both"/>
        <w:rPr>
          <w:rFonts w:eastAsiaTheme="minorEastAsia" w:cs="Times New Roman"/>
          <w:szCs w:val="28"/>
        </w:rPr>
      </w:pPr>
      <w:r>
        <w:rPr>
          <w:rFonts w:eastAsiaTheme="minorEastAsia" w:cs="Times New Roman"/>
          <w:szCs w:val="28"/>
        </w:rPr>
        <w:t>«</w:t>
      </w:r>
      <w:r w:rsidR="00E95D32" w:rsidRPr="00E95D32">
        <w:rPr>
          <w:rFonts w:eastAsiaTheme="minorEastAsia" w:cs="Times New Roman"/>
          <w:szCs w:val="28"/>
        </w:rPr>
        <w:t>Программаны финанслау күләме фаразланган характерда һәм проектны формалаштырганда ел саен төгәлләштерелергә тиеш»;</w:t>
      </w:r>
    </w:p>
    <w:p w:rsidR="007C58C6" w:rsidRDefault="00E95D32" w:rsidP="007C58C6">
      <w:pPr>
        <w:ind w:firstLine="708"/>
        <w:jc w:val="both"/>
        <w:rPr>
          <w:rFonts w:eastAsiaTheme="minorEastAsia" w:cs="Times New Roman"/>
          <w:szCs w:val="28"/>
        </w:rPr>
      </w:pPr>
      <w:r>
        <w:rPr>
          <w:rFonts w:eastAsiaTheme="minorEastAsia" w:cs="Times New Roman"/>
          <w:szCs w:val="28"/>
        </w:rPr>
        <w:t xml:space="preserve">Программаның </w:t>
      </w:r>
      <w:r w:rsidR="007C58C6">
        <w:rPr>
          <w:rFonts w:eastAsiaTheme="minorEastAsia" w:cs="Times New Roman"/>
          <w:szCs w:val="28"/>
        </w:rPr>
        <w:t xml:space="preserve"> </w:t>
      </w:r>
      <w:r w:rsidR="007C58C6">
        <w:rPr>
          <w:rFonts w:eastAsiaTheme="minorEastAsia" w:cs="Times New Roman"/>
          <w:szCs w:val="28"/>
          <w:lang w:val="en-US"/>
        </w:rPr>
        <w:t>III</w:t>
      </w:r>
      <w:r w:rsidR="007C58C6" w:rsidRPr="007C58C6">
        <w:rPr>
          <w:rFonts w:eastAsiaTheme="minorEastAsia" w:cs="Times New Roman"/>
          <w:szCs w:val="28"/>
        </w:rPr>
        <w:t xml:space="preserve"> </w:t>
      </w:r>
      <w:r w:rsidR="007C58C6">
        <w:rPr>
          <w:rFonts w:eastAsiaTheme="minorEastAsia" w:cs="Times New Roman"/>
          <w:szCs w:val="28"/>
        </w:rPr>
        <w:t xml:space="preserve">Программы </w:t>
      </w:r>
      <w:r>
        <w:rPr>
          <w:rFonts w:eastAsiaTheme="minorEastAsia" w:cs="Times New Roman"/>
          <w:szCs w:val="28"/>
          <w:lang w:val="tt-RU"/>
        </w:rPr>
        <w:t>бүлеген түбәндәге</w:t>
      </w:r>
      <w:r>
        <w:rPr>
          <w:rFonts w:eastAsiaTheme="minorEastAsia" w:cs="Times New Roman"/>
          <w:szCs w:val="28"/>
        </w:rPr>
        <w:t xml:space="preserve"> редакциядә бәян итәргә</w:t>
      </w:r>
      <w:r w:rsidR="007C58C6">
        <w:rPr>
          <w:rFonts w:eastAsiaTheme="minorEastAsia" w:cs="Times New Roman"/>
          <w:szCs w:val="28"/>
        </w:rPr>
        <w:t>:</w:t>
      </w:r>
    </w:p>
    <w:p w:rsidR="008E14C1" w:rsidRDefault="008E14C1" w:rsidP="00CE71ED">
      <w:pPr>
        <w:widowControl w:val="0"/>
        <w:autoSpaceDE w:val="0"/>
        <w:autoSpaceDN w:val="0"/>
        <w:adjustRightInd w:val="0"/>
        <w:ind w:firstLine="720"/>
        <w:jc w:val="both"/>
        <w:rPr>
          <w:rFonts w:eastAsiaTheme="minorEastAsia" w:cs="Times New Roman"/>
          <w:szCs w:val="28"/>
          <w:lang w:val="tt-RU"/>
        </w:rPr>
      </w:pPr>
      <w:r>
        <w:rPr>
          <w:rFonts w:eastAsiaTheme="minorEastAsia" w:cs="Times New Roman"/>
          <w:szCs w:val="28"/>
        </w:rPr>
        <w:t>«</w:t>
      </w:r>
      <w:r w:rsidRPr="008E14C1">
        <w:rPr>
          <w:rFonts w:eastAsiaTheme="minorEastAsia" w:cs="Times New Roman"/>
          <w:szCs w:val="28"/>
          <w:lang w:val="tt-RU"/>
        </w:rPr>
        <w:t>2016-2020 елларда Программаны финанслауның гомуми күләме Лениногорск муниципаль районы бюджеты хисабына 252 457 мең сум тәшкил итәчәк, шул исәптән:</w:t>
      </w:r>
    </w:p>
    <w:p w:rsidR="00CE71ED" w:rsidRPr="008E14C1" w:rsidRDefault="008E14C1" w:rsidP="00CE71ED">
      <w:pPr>
        <w:widowControl w:val="0"/>
        <w:autoSpaceDE w:val="0"/>
        <w:autoSpaceDN w:val="0"/>
        <w:adjustRightInd w:val="0"/>
        <w:ind w:firstLine="720"/>
        <w:jc w:val="both"/>
        <w:rPr>
          <w:rFonts w:eastAsiaTheme="minorEastAsia" w:cs="Times New Roman"/>
          <w:szCs w:val="28"/>
          <w:lang w:val="tt-RU"/>
        </w:rPr>
      </w:pPr>
      <w:r>
        <w:rPr>
          <w:rFonts w:eastAsiaTheme="minorEastAsia" w:cs="Times New Roman"/>
          <w:szCs w:val="28"/>
          <w:lang w:val="tt-RU"/>
        </w:rPr>
        <w:t>2016 елда</w:t>
      </w:r>
      <w:r w:rsidR="00CE71ED" w:rsidRPr="008E14C1">
        <w:rPr>
          <w:rFonts w:eastAsiaTheme="minorEastAsia" w:cs="Times New Roman"/>
          <w:szCs w:val="28"/>
          <w:lang w:val="tt-RU"/>
        </w:rPr>
        <w:t xml:space="preserve"> – 47 244,7 </w:t>
      </w:r>
      <w:r>
        <w:rPr>
          <w:rFonts w:eastAsiaTheme="minorEastAsia" w:cs="Times New Roman"/>
          <w:szCs w:val="28"/>
          <w:lang w:val="tt-RU"/>
        </w:rPr>
        <w:t>мең сум</w:t>
      </w:r>
      <w:r w:rsidR="00CE71ED" w:rsidRPr="008E14C1">
        <w:rPr>
          <w:rFonts w:eastAsiaTheme="minorEastAsia" w:cs="Times New Roman"/>
          <w:szCs w:val="28"/>
          <w:lang w:val="tt-RU"/>
        </w:rPr>
        <w:t>;</w:t>
      </w:r>
    </w:p>
    <w:p w:rsidR="00CE71ED" w:rsidRDefault="008E14C1" w:rsidP="008E14C1">
      <w:pPr>
        <w:widowControl w:val="0"/>
        <w:autoSpaceDE w:val="0"/>
        <w:autoSpaceDN w:val="0"/>
        <w:adjustRightInd w:val="0"/>
        <w:jc w:val="both"/>
        <w:rPr>
          <w:rFonts w:eastAsiaTheme="minorEastAsia" w:cs="Times New Roman"/>
          <w:szCs w:val="28"/>
        </w:rPr>
      </w:pPr>
      <w:r>
        <w:rPr>
          <w:rFonts w:eastAsiaTheme="minorEastAsia" w:cs="Times New Roman"/>
          <w:szCs w:val="28"/>
          <w:lang w:val="tt-RU"/>
        </w:rPr>
        <w:t xml:space="preserve">          </w:t>
      </w:r>
      <w:r w:rsidR="00CE71ED">
        <w:rPr>
          <w:rFonts w:eastAsiaTheme="minorEastAsia" w:cs="Times New Roman"/>
          <w:szCs w:val="28"/>
        </w:rPr>
        <w:t xml:space="preserve"> 2017 </w:t>
      </w:r>
      <w:r>
        <w:rPr>
          <w:rFonts w:eastAsiaTheme="minorEastAsia" w:cs="Times New Roman"/>
          <w:szCs w:val="28"/>
          <w:lang w:val="tt-RU"/>
        </w:rPr>
        <w:t>елда</w:t>
      </w:r>
      <w:r w:rsidR="00CE71ED">
        <w:rPr>
          <w:rFonts w:eastAsiaTheme="minorEastAsia" w:cs="Times New Roman"/>
          <w:szCs w:val="28"/>
        </w:rPr>
        <w:t xml:space="preserve"> – 41 161,8 </w:t>
      </w:r>
      <w:r>
        <w:rPr>
          <w:rFonts w:eastAsiaTheme="minorEastAsia" w:cs="Times New Roman"/>
          <w:szCs w:val="28"/>
          <w:lang w:val="tt-RU"/>
        </w:rPr>
        <w:t>мең сум</w:t>
      </w:r>
      <w:r w:rsidR="00CE71ED">
        <w:rPr>
          <w:rFonts w:eastAsiaTheme="minorEastAsia" w:cs="Times New Roman"/>
          <w:szCs w:val="28"/>
        </w:rPr>
        <w:t>;</w:t>
      </w:r>
    </w:p>
    <w:p w:rsidR="00CE71ED" w:rsidRDefault="00CE71ED" w:rsidP="00CE71ED">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 2018 </w:t>
      </w:r>
      <w:r w:rsidR="008E14C1">
        <w:rPr>
          <w:rFonts w:eastAsiaTheme="minorEastAsia" w:cs="Times New Roman"/>
          <w:szCs w:val="28"/>
          <w:lang w:val="tt-RU"/>
        </w:rPr>
        <w:t>елда</w:t>
      </w:r>
      <w:r>
        <w:rPr>
          <w:rFonts w:eastAsiaTheme="minorEastAsia" w:cs="Times New Roman"/>
          <w:szCs w:val="28"/>
        </w:rPr>
        <w:t xml:space="preserve"> – 49 112,5 </w:t>
      </w:r>
      <w:r w:rsidR="008E14C1">
        <w:rPr>
          <w:rFonts w:eastAsiaTheme="minorEastAsia" w:cs="Times New Roman"/>
          <w:szCs w:val="28"/>
          <w:lang w:val="tt-RU"/>
        </w:rPr>
        <w:t>мең сум</w:t>
      </w:r>
      <w:r>
        <w:rPr>
          <w:rFonts w:eastAsiaTheme="minorEastAsia" w:cs="Times New Roman"/>
          <w:szCs w:val="28"/>
        </w:rPr>
        <w:t>;</w:t>
      </w:r>
    </w:p>
    <w:p w:rsidR="00CE71ED" w:rsidRDefault="00CE71ED" w:rsidP="00CE71ED">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2019 </w:t>
      </w:r>
      <w:r w:rsidR="008E14C1">
        <w:rPr>
          <w:rFonts w:eastAsiaTheme="minorEastAsia" w:cs="Times New Roman"/>
          <w:szCs w:val="28"/>
          <w:lang w:val="tt-RU"/>
        </w:rPr>
        <w:t>елда</w:t>
      </w:r>
      <w:r>
        <w:rPr>
          <w:rFonts w:eastAsiaTheme="minorEastAsia" w:cs="Times New Roman"/>
          <w:szCs w:val="28"/>
        </w:rPr>
        <w:t xml:space="preserve"> – 51 180,1 </w:t>
      </w:r>
      <w:r w:rsidR="008E14C1">
        <w:rPr>
          <w:rFonts w:eastAsiaTheme="minorEastAsia" w:cs="Times New Roman"/>
          <w:szCs w:val="28"/>
          <w:lang w:val="tt-RU"/>
        </w:rPr>
        <w:t>мең сум</w:t>
      </w:r>
      <w:r>
        <w:rPr>
          <w:rFonts w:eastAsiaTheme="minorEastAsia" w:cs="Times New Roman"/>
          <w:szCs w:val="28"/>
        </w:rPr>
        <w:t>;</w:t>
      </w:r>
    </w:p>
    <w:p w:rsidR="00CE71ED" w:rsidRDefault="00CE71ED" w:rsidP="00CE71ED">
      <w:pPr>
        <w:widowControl w:val="0"/>
        <w:autoSpaceDE w:val="0"/>
        <w:autoSpaceDN w:val="0"/>
        <w:adjustRightInd w:val="0"/>
        <w:ind w:firstLine="720"/>
        <w:jc w:val="both"/>
        <w:rPr>
          <w:szCs w:val="28"/>
        </w:rPr>
      </w:pPr>
      <w:r>
        <w:rPr>
          <w:rFonts w:eastAsiaTheme="minorEastAsia" w:cs="Times New Roman"/>
          <w:szCs w:val="28"/>
        </w:rPr>
        <w:t xml:space="preserve">2020 </w:t>
      </w:r>
      <w:r w:rsidR="008E14C1">
        <w:rPr>
          <w:rFonts w:eastAsiaTheme="minorEastAsia" w:cs="Times New Roman"/>
          <w:szCs w:val="28"/>
          <w:lang w:val="tt-RU"/>
        </w:rPr>
        <w:t>елда</w:t>
      </w:r>
      <w:r>
        <w:rPr>
          <w:rFonts w:eastAsiaTheme="minorEastAsia" w:cs="Times New Roman"/>
          <w:szCs w:val="28"/>
        </w:rPr>
        <w:t xml:space="preserve"> – 63 757,9 </w:t>
      </w:r>
      <w:r w:rsidR="008E14C1">
        <w:rPr>
          <w:rFonts w:eastAsiaTheme="minorEastAsia" w:cs="Times New Roman"/>
          <w:szCs w:val="28"/>
          <w:lang w:val="tt-RU"/>
        </w:rPr>
        <w:t>мең сум</w:t>
      </w:r>
      <w:r>
        <w:rPr>
          <w:rFonts w:eastAsiaTheme="minorEastAsia" w:cs="Times New Roman"/>
          <w:szCs w:val="28"/>
        </w:rPr>
        <w:t>.</w:t>
      </w:r>
      <w:r>
        <w:rPr>
          <w:szCs w:val="28"/>
        </w:rPr>
        <w:t xml:space="preserve"> </w:t>
      </w:r>
    </w:p>
    <w:p w:rsidR="007C58C6" w:rsidRDefault="007C58C6" w:rsidP="007C58C6">
      <w:pPr>
        <w:widowControl w:val="0"/>
        <w:autoSpaceDE w:val="0"/>
        <w:autoSpaceDN w:val="0"/>
        <w:adjustRightInd w:val="0"/>
        <w:ind w:firstLine="720"/>
        <w:jc w:val="both"/>
        <w:rPr>
          <w:szCs w:val="28"/>
        </w:rPr>
      </w:pPr>
    </w:p>
    <w:p w:rsidR="007C58C6" w:rsidRDefault="008E14C1" w:rsidP="007C58C6">
      <w:pPr>
        <w:widowControl w:val="0"/>
        <w:autoSpaceDE w:val="0"/>
        <w:autoSpaceDN w:val="0"/>
        <w:adjustRightInd w:val="0"/>
        <w:ind w:firstLine="720"/>
        <w:jc w:val="both"/>
        <w:rPr>
          <w:rFonts w:eastAsiaTheme="minorEastAsia" w:cs="Times New Roman"/>
          <w:szCs w:val="28"/>
        </w:rPr>
      </w:pPr>
      <w:r>
        <w:rPr>
          <w:rFonts w:eastAsiaTheme="minorEastAsia" w:cs="Times New Roman"/>
          <w:szCs w:val="28"/>
          <w:lang w:val="tt-RU"/>
        </w:rPr>
        <w:t>Б</w:t>
      </w:r>
      <w:r>
        <w:rPr>
          <w:rFonts w:eastAsiaTheme="minorEastAsia" w:cs="Times New Roman"/>
          <w:szCs w:val="28"/>
        </w:rPr>
        <w:t>юджеттан тыш средстволар исәбеннән</w:t>
      </w:r>
      <w:r w:rsidR="007C58C6">
        <w:rPr>
          <w:rFonts w:eastAsiaTheme="minorEastAsia" w:cs="Times New Roman"/>
          <w:szCs w:val="28"/>
        </w:rPr>
        <w:t>:</w:t>
      </w:r>
    </w:p>
    <w:p w:rsidR="00CE71ED" w:rsidRDefault="00CE71ED" w:rsidP="00CE71ED">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 2016 </w:t>
      </w:r>
      <w:r w:rsidR="008E14C1">
        <w:rPr>
          <w:rFonts w:eastAsiaTheme="minorEastAsia" w:cs="Times New Roman"/>
          <w:szCs w:val="28"/>
          <w:lang w:val="tt-RU"/>
        </w:rPr>
        <w:t>елда</w:t>
      </w:r>
      <w:r>
        <w:rPr>
          <w:rFonts w:eastAsiaTheme="minorEastAsia" w:cs="Times New Roman"/>
          <w:szCs w:val="28"/>
        </w:rPr>
        <w:t xml:space="preserve"> – 9 246,8 </w:t>
      </w:r>
      <w:r w:rsidR="008E14C1">
        <w:rPr>
          <w:rFonts w:eastAsiaTheme="minorEastAsia" w:cs="Times New Roman"/>
          <w:szCs w:val="28"/>
          <w:lang w:val="tt-RU"/>
        </w:rPr>
        <w:t>мең сум</w:t>
      </w:r>
      <w:r>
        <w:rPr>
          <w:rFonts w:eastAsiaTheme="minorEastAsia" w:cs="Times New Roman"/>
          <w:szCs w:val="28"/>
        </w:rPr>
        <w:t>;</w:t>
      </w:r>
    </w:p>
    <w:p w:rsidR="00CE71ED" w:rsidRDefault="00CE71ED" w:rsidP="00CE71ED">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2017 </w:t>
      </w:r>
      <w:r w:rsidR="008E14C1">
        <w:rPr>
          <w:rFonts w:eastAsiaTheme="minorEastAsia" w:cs="Times New Roman"/>
          <w:szCs w:val="28"/>
          <w:lang w:val="tt-RU"/>
        </w:rPr>
        <w:t>елда</w:t>
      </w:r>
      <w:r>
        <w:rPr>
          <w:rFonts w:eastAsiaTheme="minorEastAsia" w:cs="Times New Roman"/>
          <w:szCs w:val="28"/>
        </w:rPr>
        <w:t xml:space="preserve">– 9 783,1 </w:t>
      </w:r>
      <w:r w:rsidR="008E14C1">
        <w:rPr>
          <w:rFonts w:eastAsiaTheme="minorEastAsia" w:cs="Times New Roman"/>
          <w:szCs w:val="28"/>
          <w:lang w:val="tt-RU"/>
        </w:rPr>
        <w:t>мең сум</w:t>
      </w:r>
      <w:r>
        <w:rPr>
          <w:rFonts w:eastAsiaTheme="minorEastAsia" w:cs="Times New Roman"/>
          <w:szCs w:val="28"/>
        </w:rPr>
        <w:t>;</w:t>
      </w:r>
    </w:p>
    <w:p w:rsidR="00CE71ED" w:rsidRDefault="00CE71ED" w:rsidP="00CE71ED">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2018 </w:t>
      </w:r>
      <w:r w:rsidR="008E14C1">
        <w:rPr>
          <w:rFonts w:eastAsiaTheme="minorEastAsia" w:cs="Times New Roman"/>
          <w:szCs w:val="28"/>
          <w:lang w:val="tt-RU"/>
        </w:rPr>
        <w:t>елда</w:t>
      </w:r>
      <w:r>
        <w:rPr>
          <w:rFonts w:eastAsiaTheme="minorEastAsia" w:cs="Times New Roman"/>
          <w:szCs w:val="28"/>
        </w:rPr>
        <w:t xml:space="preserve"> – 10 324,8 </w:t>
      </w:r>
      <w:r w:rsidR="008E14C1">
        <w:rPr>
          <w:rFonts w:eastAsiaTheme="minorEastAsia" w:cs="Times New Roman"/>
          <w:szCs w:val="28"/>
          <w:lang w:val="tt-RU"/>
        </w:rPr>
        <w:t>мең сум</w:t>
      </w:r>
      <w:r>
        <w:rPr>
          <w:rFonts w:eastAsiaTheme="minorEastAsia" w:cs="Times New Roman"/>
          <w:szCs w:val="28"/>
        </w:rPr>
        <w:t>;</w:t>
      </w:r>
    </w:p>
    <w:p w:rsidR="00CE71ED" w:rsidRDefault="00CE71ED" w:rsidP="00CE71ED">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2019 </w:t>
      </w:r>
      <w:r w:rsidR="008E14C1">
        <w:rPr>
          <w:rFonts w:eastAsiaTheme="minorEastAsia" w:cs="Times New Roman"/>
          <w:szCs w:val="28"/>
          <w:lang w:val="tt-RU"/>
        </w:rPr>
        <w:t>елда</w:t>
      </w:r>
      <w:r>
        <w:rPr>
          <w:rFonts w:eastAsiaTheme="minorEastAsia" w:cs="Times New Roman"/>
          <w:szCs w:val="28"/>
        </w:rPr>
        <w:t xml:space="preserve"> – 6 936,6 </w:t>
      </w:r>
      <w:r w:rsidR="008E14C1">
        <w:rPr>
          <w:rFonts w:eastAsiaTheme="minorEastAsia" w:cs="Times New Roman"/>
          <w:szCs w:val="28"/>
          <w:lang w:val="tt-RU"/>
        </w:rPr>
        <w:t>мең сум</w:t>
      </w:r>
      <w:r>
        <w:rPr>
          <w:rFonts w:eastAsiaTheme="minorEastAsia" w:cs="Times New Roman"/>
          <w:szCs w:val="28"/>
        </w:rPr>
        <w:t>;</w:t>
      </w:r>
    </w:p>
    <w:p w:rsidR="00CE71ED" w:rsidRDefault="00CE71ED" w:rsidP="00CE71ED">
      <w:pPr>
        <w:widowControl w:val="0"/>
        <w:autoSpaceDE w:val="0"/>
        <w:autoSpaceDN w:val="0"/>
        <w:adjustRightInd w:val="0"/>
        <w:ind w:firstLine="720"/>
        <w:jc w:val="both"/>
        <w:rPr>
          <w:rFonts w:eastAsiaTheme="minorEastAsia" w:cs="Times New Roman"/>
          <w:szCs w:val="28"/>
        </w:rPr>
      </w:pPr>
      <w:r>
        <w:rPr>
          <w:rFonts w:eastAsiaTheme="minorEastAsia" w:cs="Times New Roman"/>
          <w:szCs w:val="28"/>
        </w:rPr>
        <w:t xml:space="preserve"> 2020 </w:t>
      </w:r>
      <w:r w:rsidR="008E14C1">
        <w:rPr>
          <w:rFonts w:eastAsiaTheme="minorEastAsia" w:cs="Times New Roman"/>
          <w:szCs w:val="28"/>
          <w:lang w:val="tt-RU"/>
        </w:rPr>
        <w:t>елда</w:t>
      </w:r>
      <w:r>
        <w:rPr>
          <w:rFonts w:eastAsiaTheme="minorEastAsia" w:cs="Times New Roman"/>
          <w:szCs w:val="28"/>
        </w:rPr>
        <w:t xml:space="preserve"> – 6 936,6  </w:t>
      </w:r>
      <w:r w:rsidR="008E14C1">
        <w:rPr>
          <w:rFonts w:eastAsiaTheme="minorEastAsia" w:cs="Times New Roman"/>
          <w:szCs w:val="28"/>
          <w:lang w:val="tt-RU"/>
        </w:rPr>
        <w:t>мең сум</w:t>
      </w:r>
      <w:r>
        <w:rPr>
          <w:rFonts w:eastAsiaTheme="minorEastAsia" w:cs="Times New Roman"/>
          <w:szCs w:val="28"/>
        </w:rPr>
        <w:t>.</w:t>
      </w:r>
    </w:p>
    <w:p w:rsidR="008E14C1" w:rsidRDefault="008E14C1" w:rsidP="007C58C6">
      <w:pPr>
        <w:widowControl w:val="0"/>
        <w:autoSpaceDE w:val="0"/>
        <w:autoSpaceDN w:val="0"/>
        <w:adjustRightInd w:val="0"/>
        <w:ind w:firstLine="708"/>
        <w:jc w:val="both"/>
        <w:rPr>
          <w:rFonts w:eastAsiaTheme="minorEastAsia" w:cs="Times New Roman"/>
          <w:szCs w:val="28"/>
        </w:rPr>
      </w:pPr>
      <w:r w:rsidRPr="008E14C1">
        <w:rPr>
          <w:rFonts w:eastAsiaTheme="minorEastAsia" w:cs="Times New Roman"/>
          <w:szCs w:val="28"/>
        </w:rPr>
        <w:t>Программаны финанслау күләме фаразланган характерда һәм агымдагы елга һәм план чорына Лениногорск муниципаль районы бюджеты проектын формалаштырганда ел саен төгәлләштерелергә тиеш.»</w:t>
      </w:r>
    </w:p>
    <w:p w:rsidR="007C58C6" w:rsidRDefault="007C58C6" w:rsidP="007C58C6">
      <w:pPr>
        <w:widowControl w:val="0"/>
        <w:autoSpaceDE w:val="0"/>
        <w:autoSpaceDN w:val="0"/>
        <w:adjustRightInd w:val="0"/>
        <w:ind w:firstLine="708"/>
        <w:jc w:val="both"/>
        <w:rPr>
          <w:rFonts w:cs="Times New Roman"/>
          <w:color w:val="000000"/>
          <w:szCs w:val="28"/>
        </w:rPr>
      </w:pPr>
      <w:r>
        <w:rPr>
          <w:rFonts w:eastAsiaTheme="minorEastAsia" w:cs="Times New Roman"/>
          <w:szCs w:val="28"/>
        </w:rPr>
        <w:t xml:space="preserve">2 </w:t>
      </w:r>
      <w:r w:rsidR="008E14C1">
        <w:rPr>
          <w:rFonts w:eastAsiaTheme="minorEastAsia" w:cs="Times New Roman"/>
          <w:szCs w:val="28"/>
          <w:lang w:val="tt-RU"/>
        </w:rPr>
        <w:t xml:space="preserve">Программага </w:t>
      </w:r>
      <w:r w:rsidR="00B63A91">
        <w:rPr>
          <w:rFonts w:eastAsiaTheme="minorEastAsia" w:cs="Times New Roman"/>
          <w:szCs w:val="28"/>
        </w:rPr>
        <w:t xml:space="preserve">№№ 2, 3 </w:t>
      </w:r>
      <w:r w:rsidR="001E1384">
        <w:rPr>
          <w:rFonts w:eastAsiaTheme="minorEastAsia" w:cs="Times New Roman"/>
          <w:szCs w:val="28"/>
          <w:lang w:val="tt-RU"/>
        </w:rPr>
        <w:t>кушымталарны яңа редакц</w:t>
      </w:r>
      <w:r w:rsidR="008E14C1">
        <w:rPr>
          <w:rFonts w:eastAsiaTheme="minorEastAsia" w:cs="Times New Roman"/>
          <w:szCs w:val="28"/>
          <w:lang w:val="tt-RU"/>
        </w:rPr>
        <w:t>иядә бәян итәргә</w:t>
      </w:r>
      <w:r>
        <w:rPr>
          <w:rFonts w:eastAsiaTheme="minorEastAsia" w:cs="Times New Roman"/>
          <w:szCs w:val="28"/>
        </w:rPr>
        <w:t>.</w:t>
      </w:r>
    </w:p>
    <w:p w:rsidR="007C58C6" w:rsidRPr="00EA3E52" w:rsidRDefault="007C58C6" w:rsidP="00EA3E52">
      <w:pPr>
        <w:ind w:firstLine="708"/>
        <w:jc w:val="both"/>
        <w:rPr>
          <w:rFonts w:cs="Times New Roman"/>
          <w:color w:val="000000"/>
          <w:szCs w:val="28"/>
        </w:rPr>
      </w:pPr>
      <w:r>
        <w:rPr>
          <w:rFonts w:cs="Times New Roman"/>
          <w:color w:val="000000"/>
          <w:szCs w:val="28"/>
        </w:rPr>
        <w:t>3.</w:t>
      </w:r>
      <w:r w:rsidR="008E14C1">
        <w:rPr>
          <w:rFonts w:cs="Times New Roman"/>
          <w:color w:val="000000"/>
          <w:szCs w:val="28"/>
          <w:lang w:val="tt-RU"/>
        </w:rPr>
        <w:t>Әлеге карарның үтәлешен контрольдә тотуны үз артымда калдырам</w:t>
      </w:r>
      <w:r>
        <w:rPr>
          <w:rFonts w:cs="Times New Roman"/>
          <w:color w:val="000000"/>
          <w:szCs w:val="28"/>
        </w:rPr>
        <w:t>.</w:t>
      </w:r>
    </w:p>
    <w:p w:rsidR="007C58C6" w:rsidRDefault="007C58C6" w:rsidP="007C58C6">
      <w:pPr>
        <w:rPr>
          <w:szCs w:val="28"/>
        </w:rPr>
      </w:pPr>
    </w:p>
    <w:p w:rsidR="00B63A91" w:rsidRDefault="00B63A91" w:rsidP="007C58C6">
      <w:pPr>
        <w:rPr>
          <w:szCs w:val="28"/>
        </w:rPr>
      </w:pPr>
    </w:p>
    <w:tbl>
      <w:tblPr>
        <w:tblW w:w="0" w:type="auto"/>
        <w:tblLook w:val="04A0" w:firstRow="1" w:lastRow="0" w:firstColumn="1" w:lastColumn="0" w:noHBand="0" w:noVBand="1"/>
      </w:tblPr>
      <w:tblGrid>
        <w:gridCol w:w="3331"/>
        <w:gridCol w:w="3332"/>
        <w:gridCol w:w="3332"/>
      </w:tblGrid>
      <w:tr w:rsidR="00B63A91" w:rsidRPr="00C24DB6" w:rsidTr="00C24DB6">
        <w:tc>
          <w:tcPr>
            <w:tcW w:w="3331" w:type="dxa"/>
            <w:shd w:val="clear" w:color="auto" w:fill="auto"/>
          </w:tcPr>
          <w:p w:rsidR="00B63A91" w:rsidRPr="008E14C1" w:rsidRDefault="008E14C1" w:rsidP="00C24DB6">
            <w:pPr>
              <w:widowControl w:val="0"/>
              <w:autoSpaceDE w:val="0"/>
              <w:autoSpaceDN w:val="0"/>
              <w:adjustRightInd w:val="0"/>
              <w:jc w:val="both"/>
              <w:rPr>
                <w:szCs w:val="28"/>
                <w:lang w:val="tt-RU"/>
              </w:rPr>
            </w:pPr>
            <w:r>
              <w:rPr>
                <w:szCs w:val="28"/>
                <w:lang w:val="tt-RU"/>
              </w:rPr>
              <w:lastRenderedPageBreak/>
              <w:t>Җитәкче</w:t>
            </w:r>
          </w:p>
        </w:tc>
        <w:tc>
          <w:tcPr>
            <w:tcW w:w="3332" w:type="dxa"/>
            <w:shd w:val="clear" w:color="auto" w:fill="auto"/>
          </w:tcPr>
          <w:p w:rsidR="00B63A91" w:rsidRPr="00C24DB6" w:rsidRDefault="00B63A91" w:rsidP="00C24DB6">
            <w:pPr>
              <w:widowControl w:val="0"/>
              <w:autoSpaceDE w:val="0"/>
              <w:autoSpaceDN w:val="0"/>
              <w:adjustRightInd w:val="0"/>
              <w:ind w:firstLine="720"/>
              <w:jc w:val="both"/>
              <w:rPr>
                <w:szCs w:val="28"/>
              </w:rPr>
            </w:pPr>
          </w:p>
        </w:tc>
        <w:tc>
          <w:tcPr>
            <w:tcW w:w="3332" w:type="dxa"/>
            <w:shd w:val="clear" w:color="auto" w:fill="auto"/>
          </w:tcPr>
          <w:p w:rsidR="00B63A91" w:rsidRPr="00C24DB6" w:rsidRDefault="00B63A91" w:rsidP="00C24DB6">
            <w:pPr>
              <w:widowControl w:val="0"/>
              <w:autoSpaceDE w:val="0"/>
              <w:autoSpaceDN w:val="0"/>
              <w:adjustRightInd w:val="0"/>
              <w:ind w:firstLine="720"/>
              <w:jc w:val="right"/>
              <w:rPr>
                <w:szCs w:val="28"/>
              </w:rPr>
            </w:pPr>
            <w:r w:rsidRPr="00C24DB6">
              <w:rPr>
                <w:szCs w:val="28"/>
              </w:rPr>
              <w:t>Н.Р.  Залаков</w:t>
            </w:r>
          </w:p>
        </w:tc>
      </w:tr>
    </w:tbl>
    <w:p w:rsidR="007C58C6" w:rsidRDefault="007C58C6" w:rsidP="007C58C6">
      <w:pPr>
        <w:tabs>
          <w:tab w:val="left" w:pos="9360"/>
        </w:tabs>
        <w:ind w:right="-5"/>
        <w:jc w:val="both"/>
        <w:rPr>
          <w:sz w:val="24"/>
        </w:rPr>
      </w:pPr>
    </w:p>
    <w:p w:rsidR="007C58C6" w:rsidRPr="0059657A" w:rsidRDefault="007C58C6" w:rsidP="007C58C6">
      <w:pPr>
        <w:tabs>
          <w:tab w:val="left" w:pos="9360"/>
        </w:tabs>
        <w:ind w:right="-5"/>
        <w:jc w:val="both"/>
        <w:rPr>
          <w:sz w:val="22"/>
          <w:szCs w:val="22"/>
        </w:rPr>
      </w:pPr>
      <w:r w:rsidRPr="0059657A">
        <w:rPr>
          <w:sz w:val="22"/>
          <w:szCs w:val="22"/>
        </w:rPr>
        <w:t xml:space="preserve">М.М. </w:t>
      </w:r>
      <w:r w:rsidR="001E1384">
        <w:rPr>
          <w:sz w:val="22"/>
          <w:szCs w:val="22"/>
        </w:rPr>
        <w:t>Хәсә</w:t>
      </w:r>
      <w:r w:rsidR="00EA0CA0">
        <w:rPr>
          <w:sz w:val="22"/>
          <w:szCs w:val="22"/>
        </w:rPr>
        <w:t>нов</w:t>
      </w:r>
    </w:p>
    <w:p w:rsidR="007C58C6" w:rsidRDefault="007C58C6" w:rsidP="007C58C6">
      <w:pPr>
        <w:tabs>
          <w:tab w:val="left" w:pos="9360"/>
        </w:tabs>
        <w:ind w:right="-5"/>
        <w:jc w:val="both"/>
        <w:rPr>
          <w:sz w:val="22"/>
          <w:szCs w:val="22"/>
        </w:rPr>
      </w:pPr>
      <w:r w:rsidRPr="0059657A">
        <w:rPr>
          <w:sz w:val="22"/>
          <w:szCs w:val="22"/>
        </w:rPr>
        <w:t>6-56-49</w:t>
      </w: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Default="00B63A91" w:rsidP="007C58C6">
      <w:pPr>
        <w:tabs>
          <w:tab w:val="left" w:pos="9360"/>
        </w:tabs>
        <w:ind w:right="-5"/>
        <w:jc w:val="both"/>
        <w:rPr>
          <w:sz w:val="22"/>
          <w:szCs w:val="22"/>
        </w:rPr>
      </w:pPr>
    </w:p>
    <w:p w:rsidR="00B63A91" w:rsidRPr="0059657A" w:rsidRDefault="00B63A91" w:rsidP="007C58C6">
      <w:pPr>
        <w:tabs>
          <w:tab w:val="left" w:pos="9360"/>
        </w:tabs>
        <w:ind w:right="-5"/>
        <w:jc w:val="both"/>
        <w:rPr>
          <w:sz w:val="22"/>
          <w:szCs w:val="22"/>
        </w:rPr>
      </w:pPr>
    </w:p>
    <w:p w:rsidR="00021171" w:rsidRDefault="00021171" w:rsidP="007C58C6">
      <w:pPr>
        <w:ind w:firstLine="708"/>
        <w:jc w:val="both"/>
        <w:rPr>
          <w:sz w:val="22"/>
          <w:szCs w:val="22"/>
        </w:rPr>
      </w:pPr>
    </w:p>
    <w:p w:rsidR="00B63A91" w:rsidRDefault="00B63A91" w:rsidP="009249F7">
      <w:pPr>
        <w:widowControl w:val="0"/>
        <w:autoSpaceDE w:val="0"/>
        <w:autoSpaceDN w:val="0"/>
        <w:adjustRightInd w:val="0"/>
        <w:ind w:firstLine="720"/>
        <w:jc w:val="both"/>
        <w:rPr>
          <w:rFonts w:eastAsiaTheme="minorEastAsia" w:cs="Times New Roman"/>
          <w:sz w:val="24"/>
        </w:rPr>
        <w:sectPr w:rsidR="00B63A91" w:rsidSect="00DB4A15">
          <w:pgSz w:w="11908" w:h="16838"/>
          <w:pgMar w:top="1134" w:right="851" w:bottom="1134" w:left="1276" w:header="720" w:footer="720" w:gutter="0"/>
          <w:cols w:space="708"/>
          <w:noEndnote/>
          <w:docGrid w:linePitch="296"/>
        </w:sectPr>
      </w:pPr>
    </w:p>
    <w:p w:rsidR="00B63A91" w:rsidRDefault="008E14C1" w:rsidP="00B63A91">
      <w:pPr>
        <w:widowControl w:val="0"/>
        <w:autoSpaceDE w:val="0"/>
        <w:autoSpaceDN w:val="0"/>
        <w:adjustRightInd w:val="0"/>
        <w:ind w:left="9781"/>
        <w:jc w:val="center"/>
        <w:rPr>
          <w:rFonts w:eastAsiaTheme="minorEastAsia" w:cs="Times New Roman"/>
          <w:bCs/>
          <w:color w:val="26282F"/>
          <w:sz w:val="24"/>
        </w:rPr>
      </w:pPr>
      <w:r>
        <w:rPr>
          <w:rFonts w:eastAsiaTheme="minorEastAsia" w:cs="Times New Roman"/>
          <w:bCs/>
          <w:color w:val="26282F"/>
          <w:sz w:val="24"/>
          <w:lang w:val="tt-RU"/>
        </w:rPr>
        <w:lastRenderedPageBreak/>
        <w:t>Кушымта</w:t>
      </w:r>
      <w:r w:rsidR="00B63A91">
        <w:rPr>
          <w:rFonts w:eastAsiaTheme="minorEastAsia" w:cs="Times New Roman"/>
          <w:bCs/>
          <w:color w:val="26282F"/>
          <w:sz w:val="24"/>
        </w:rPr>
        <w:t xml:space="preserve"> №</w:t>
      </w:r>
      <w:r w:rsidR="00B63A91" w:rsidRPr="009249F7">
        <w:rPr>
          <w:rFonts w:eastAsiaTheme="minorEastAsia" w:cs="Times New Roman"/>
          <w:bCs/>
          <w:color w:val="26282F"/>
          <w:sz w:val="24"/>
        </w:rPr>
        <w:t xml:space="preserve"> 2</w:t>
      </w:r>
    </w:p>
    <w:p w:rsidR="009249F7" w:rsidRPr="009249F7" w:rsidRDefault="00B63A91" w:rsidP="008E14C1">
      <w:pPr>
        <w:widowControl w:val="0"/>
        <w:tabs>
          <w:tab w:val="left" w:pos="5529"/>
        </w:tabs>
        <w:autoSpaceDE w:val="0"/>
        <w:autoSpaceDN w:val="0"/>
        <w:adjustRightInd w:val="0"/>
        <w:ind w:left="9781"/>
        <w:jc w:val="both"/>
        <w:rPr>
          <w:rFonts w:eastAsiaTheme="minorEastAsia" w:cs="Times New Roman"/>
          <w:sz w:val="24"/>
        </w:rPr>
      </w:pPr>
      <w:r w:rsidRPr="009249F7">
        <w:rPr>
          <w:rFonts w:eastAsiaTheme="minorEastAsia" w:cs="Times New Roman"/>
          <w:bCs/>
          <w:color w:val="26282F"/>
          <w:sz w:val="24"/>
        </w:rPr>
        <w:br/>
      </w:r>
      <w:r w:rsidR="008E14C1" w:rsidRPr="00B63A91">
        <w:rPr>
          <w:rFonts w:eastAsiaTheme="minorEastAsia" w:cs="Times New Roman"/>
          <w:bCs/>
          <w:color w:val="26282F"/>
        </w:rPr>
        <w:t>«</w:t>
      </w:r>
      <w:r w:rsidR="008E14C1" w:rsidRPr="008E14C1">
        <w:rPr>
          <w:rFonts w:eastAsiaTheme="minorEastAsia" w:cs="Times New Roman"/>
          <w:bCs/>
          <w:color w:val="26282F"/>
          <w:sz w:val="24"/>
        </w:rPr>
        <w:t>2016-2020 елларга Лениногорск муниципаль районында яшьләр сәясәтен, физик культура һәм спортны үсте</w:t>
      </w:r>
      <w:r w:rsidR="008E14C1">
        <w:rPr>
          <w:rFonts w:eastAsiaTheme="minorEastAsia" w:cs="Times New Roman"/>
          <w:bCs/>
          <w:color w:val="26282F"/>
          <w:sz w:val="24"/>
        </w:rPr>
        <w:t>рү»</w:t>
      </w:r>
      <w:r w:rsidR="008E14C1">
        <w:rPr>
          <w:rFonts w:eastAsiaTheme="minorEastAsia" w:cs="Times New Roman"/>
          <w:bCs/>
          <w:color w:val="26282F"/>
          <w:sz w:val="24"/>
          <w:lang w:val="tt-RU"/>
        </w:rPr>
        <w:t xml:space="preserve"> </w:t>
      </w:r>
      <w:r w:rsidR="008E14C1">
        <w:rPr>
          <w:rFonts w:eastAsiaTheme="minorEastAsia" w:cs="Times New Roman"/>
          <w:bCs/>
          <w:color w:val="26282F"/>
          <w:sz w:val="24"/>
        </w:rPr>
        <w:t>муниципаль программасына</w:t>
      </w:r>
    </w:p>
    <w:p w:rsidR="009249F7" w:rsidRPr="008E14C1" w:rsidRDefault="008E14C1" w:rsidP="009249F7">
      <w:pPr>
        <w:widowControl w:val="0"/>
        <w:autoSpaceDE w:val="0"/>
        <w:autoSpaceDN w:val="0"/>
        <w:adjustRightInd w:val="0"/>
        <w:spacing w:before="108" w:after="108"/>
        <w:jc w:val="center"/>
        <w:outlineLvl w:val="0"/>
        <w:rPr>
          <w:rFonts w:eastAsiaTheme="minorEastAsia" w:cs="Times New Roman"/>
          <w:bCs/>
          <w:color w:val="26282F"/>
          <w:szCs w:val="28"/>
          <w:lang w:val="tt-RU"/>
        </w:rPr>
      </w:pPr>
      <w:r w:rsidRPr="00E95D32">
        <w:rPr>
          <w:rFonts w:cs="Times New Roman"/>
          <w:bCs/>
          <w:color w:val="000000"/>
          <w:szCs w:val="28"/>
        </w:rPr>
        <w:t>«2016-2020 елларга Лениногорск муниципаль районында яшьләр сәясәтен, физик культура һәм спортны үстер</w:t>
      </w:r>
      <w:r>
        <w:rPr>
          <w:rFonts w:cs="Times New Roman"/>
          <w:bCs/>
          <w:color w:val="000000"/>
          <w:szCs w:val="28"/>
        </w:rPr>
        <w:t>ү» программасын</w:t>
      </w:r>
      <w:r>
        <w:rPr>
          <w:rFonts w:cs="Times New Roman"/>
          <w:bCs/>
          <w:color w:val="000000"/>
          <w:szCs w:val="28"/>
          <w:lang w:val="tt-RU"/>
        </w:rPr>
        <w:t>ың максатлары һәм бурычлары, финанслануы</w:t>
      </w:r>
    </w:p>
    <w:tbl>
      <w:tblPr>
        <w:tblStyle w:val="a6"/>
        <w:tblW w:w="15765" w:type="dxa"/>
        <w:tblInd w:w="-631" w:type="dxa"/>
        <w:tblLayout w:type="fixed"/>
        <w:tblLook w:val="04A0" w:firstRow="1" w:lastRow="0" w:firstColumn="1" w:lastColumn="0" w:noHBand="0" w:noVBand="1"/>
      </w:tblPr>
      <w:tblGrid>
        <w:gridCol w:w="597"/>
        <w:gridCol w:w="2127"/>
        <w:gridCol w:w="1559"/>
        <w:gridCol w:w="2126"/>
        <w:gridCol w:w="1560"/>
        <w:gridCol w:w="2693"/>
        <w:gridCol w:w="992"/>
        <w:gridCol w:w="1134"/>
        <w:gridCol w:w="992"/>
        <w:gridCol w:w="993"/>
        <w:gridCol w:w="992"/>
      </w:tblGrid>
      <w:tr w:rsidR="00B63A91" w:rsidRPr="00B63A91" w:rsidTr="00F44784">
        <w:trPr>
          <w:trHeight w:val="864"/>
        </w:trPr>
        <w:tc>
          <w:tcPr>
            <w:tcW w:w="597" w:type="dxa"/>
            <w:vMerge w:val="restart"/>
          </w:tcPr>
          <w:p w:rsidR="009249F7" w:rsidRPr="009249F7" w:rsidRDefault="00B63A91" w:rsidP="009249F7">
            <w:pPr>
              <w:widowControl w:val="0"/>
              <w:autoSpaceDE w:val="0"/>
              <w:autoSpaceDN w:val="0"/>
              <w:adjustRightInd w:val="0"/>
              <w:jc w:val="center"/>
              <w:rPr>
                <w:rFonts w:eastAsiaTheme="minorEastAsia" w:cs="Times New Roman"/>
                <w:sz w:val="26"/>
                <w:szCs w:val="26"/>
              </w:rPr>
            </w:pPr>
            <w:r w:rsidRPr="00B63A91">
              <w:rPr>
                <w:rFonts w:eastAsiaTheme="minorEastAsia" w:cs="Times New Roman"/>
                <w:sz w:val="26"/>
                <w:szCs w:val="26"/>
              </w:rPr>
              <w:t>№</w:t>
            </w:r>
          </w:p>
          <w:p w:rsidR="009249F7" w:rsidRPr="009249F7" w:rsidRDefault="009249F7" w:rsidP="009249F7">
            <w:pPr>
              <w:widowControl w:val="0"/>
              <w:autoSpaceDE w:val="0"/>
              <w:autoSpaceDN w:val="0"/>
              <w:adjustRightInd w:val="0"/>
              <w:jc w:val="center"/>
              <w:rPr>
                <w:rFonts w:eastAsiaTheme="minorEastAsia" w:cs="Times New Roman"/>
                <w:sz w:val="26"/>
                <w:szCs w:val="26"/>
              </w:rPr>
            </w:pPr>
            <w:r w:rsidRPr="009249F7">
              <w:rPr>
                <w:rFonts w:eastAsiaTheme="minorEastAsia" w:cs="Times New Roman"/>
                <w:sz w:val="26"/>
                <w:szCs w:val="26"/>
              </w:rPr>
              <w:t>п/п</w:t>
            </w:r>
          </w:p>
        </w:tc>
        <w:tc>
          <w:tcPr>
            <w:tcW w:w="2127" w:type="dxa"/>
            <w:vMerge w:val="restart"/>
          </w:tcPr>
          <w:p w:rsidR="009249F7" w:rsidRPr="008E14C1" w:rsidRDefault="008E14C1" w:rsidP="009249F7">
            <w:pPr>
              <w:widowControl w:val="0"/>
              <w:autoSpaceDE w:val="0"/>
              <w:autoSpaceDN w:val="0"/>
              <w:adjustRightInd w:val="0"/>
              <w:jc w:val="center"/>
              <w:rPr>
                <w:rFonts w:eastAsiaTheme="minorEastAsia" w:cs="Times New Roman"/>
                <w:sz w:val="26"/>
                <w:szCs w:val="26"/>
                <w:lang w:val="tt-RU"/>
              </w:rPr>
            </w:pPr>
            <w:r>
              <w:rPr>
                <w:rFonts w:eastAsiaTheme="minorEastAsia" w:cs="Times New Roman"/>
                <w:sz w:val="26"/>
                <w:szCs w:val="26"/>
                <w:lang w:val="tt-RU"/>
              </w:rPr>
              <w:t>Максатлары</w:t>
            </w:r>
          </w:p>
        </w:tc>
        <w:tc>
          <w:tcPr>
            <w:tcW w:w="1559" w:type="dxa"/>
            <w:vMerge w:val="restart"/>
          </w:tcPr>
          <w:p w:rsidR="009249F7" w:rsidRPr="008E14C1" w:rsidRDefault="008E14C1" w:rsidP="009249F7">
            <w:pPr>
              <w:widowControl w:val="0"/>
              <w:autoSpaceDE w:val="0"/>
              <w:autoSpaceDN w:val="0"/>
              <w:adjustRightInd w:val="0"/>
              <w:jc w:val="center"/>
              <w:rPr>
                <w:rFonts w:eastAsiaTheme="minorEastAsia" w:cs="Times New Roman"/>
                <w:sz w:val="26"/>
                <w:szCs w:val="26"/>
                <w:lang w:val="tt-RU"/>
              </w:rPr>
            </w:pPr>
            <w:r>
              <w:rPr>
                <w:rFonts w:eastAsiaTheme="minorEastAsia" w:cs="Times New Roman"/>
                <w:sz w:val="26"/>
                <w:szCs w:val="26"/>
                <w:lang w:val="tt-RU"/>
              </w:rPr>
              <w:t>Бурычлары</w:t>
            </w:r>
          </w:p>
        </w:tc>
        <w:tc>
          <w:tcPr>
            <w:tcW w:w="2126" w:type="dxa"/>
            <w:vMerge w:val="restart"/>
          </w:tcPr>
          <w:p w:rsidR="009249F7" w:rsidRPr="008E14C1" w:rsidRDefault="001E1384" w:rsidP="009249F7">
            <w:pPr>
              <w:widowControl w:val="0"/>
              <w:autoSpaceDE w:val="0"/>
              <w:autoSpaceDN w:val="0"/>
              <w:adjustRightInd w:val="0"/>
              <w:jc w:val="center"/>
              <w:rPr>
                <w:rFonts w:eastAsiaTheme="minorEastAsia" w:cs="Times New Roman"/>
                <w:sz w:val="26"/>
                <w:szCs w:val="26"/>
                <w:lang w:val="tt-RU"/>
              </w:rPr>
            </w:pPr>
            <w:r>
              <w:rPr>
                <w:rFonts w:eastAsiaTheme="minorEastAsia" w:cs="Times New Roman"/>
                <w:sz w:val="26"/>
                <w:szCs w:val="26"/>
                <w:lang w:val="tt-RU"/>
              </w:rPr>
              <w:t>Б</w:t>
            </w:r>
            <w:r w:rsidR="008E14C1">
              <w:rPr>
                <w:rFonts w:eastAsiaTheme="minorEastAsia" w:cs="Times New Roman"/>
                <w:sz w:val="26"/>
                <w:szCs w:val="26"/>
                <w:lang w:val="tt-RU"/>
              </w:rPr>
              <w:t>ашкаручылары</w:t>
            </w:r>
          </w:p>
        </w:tc>
        <w:tc>
          <w:tcPr>
            <w:tcW w:w="1560" w:type="dxa"/>
            <w:vMerge w:val="restart"/>
          </w:tcPr>
          <w:p w:rsidR="009249F7" w:rsidRPr="008E14C1" w:rsidRDefault="008E14C1" w:rsidP="00B63A91">
            <w:pPr>
              <w:widowControl w:val="0"/>
              <w:autoSpaceDE w:val="0"/>
              <w:autoSpaceDN w:val="0"/>
              <w:adjustRightInd w:val="0"/>
              <w:ind w:left="-108" w:right="-108"/>
              <w:jc w:val="center"/>
              <w:rPr>
                <w:rFonts w:eastAsiaTheme="minorEastAsia" w:cs="Times New Roman"/>
                <w:sz w:val="26"/>
                <w:szCs w:val="26"/>
                <w:lang w:val="tt-RU"/>
              </w:rPr>
            </w:pPr>
            <w:r>
              <w:rPr>
                <w:rFonts w:eastAsiaTheme="minorEastAsia" w:cs="Times New Roman"/>
                <w:sz w:val="26"/>
                <w:szCs w:val="26"/>
                <w:lang w:val="tt-RU"/>
              </w:rPr>
              <w:t>Үтәлү вакыты</w:t>
            </w:r>
          </w:p>
        </w:tc>
        <w:tc>
          <w:tcPr>
            <w:tcW w:w="2693" w:type="dxa"/>
            <w:vMerge w:val="restart"/>
          </w:tcPr>
          <w:p w:rsidR="009249F7" w:rsidRPr="008E14C1" w:rsidRDefault="001E1384" w:rsidP="00B63A91">
            <w:pPr>
              <w:widowControl w:val="0"/>
              <w:autoSpaceDE w:val="0"/>
              <w:autoSpaceDN w:val="0"/>
              <w:adjustRightInd w:val="0"/>
              <w:spacing w:before="108" w:after="108"/>
              <w:ind w:left="-108" w:right="-108"/>
              <w:jc w:val="center"/>
              <w:outlineLvl w:val="0"/>
              <w:rPr>
                <w:rFonts w:eastAsiaTheme="minorEastAsia" w:cs="Times New Roman"/>
                <w:bCs/>
                <w:color w:val="26282F"/>
                <w:sz w:val="26"/>
                <w:szCs w:val="26"/>
                <w:lang w:val="tt-RU"/>
              </w:rPr>
            </w:pPr>
            <w:r>
              <w:rPr>
                <w:rFonts w:eastAsiaTheme="minorEastAsia" w:cs="Times New Roman"/>
                <w:bCs/>
                <w:color w:val="26282F"/>
                <w:sz w:val="26"/>
                <w:szCs w:val="26"/>
                <w:lang w:val="tt-RU"/>
              </w:rPr>
              <w:t>Финансла</w:t>
            </w:r>
            <w:r w:rsidR="008E14C1">
              <w:rPr>
                <w:rFonts w:eastAsiaTheme="minorEastAsia" w:cs="Times New Roman"/>
                <w:bCs/>
                <w:color w:val="26282F"/>
                <w:sz w:val="26"/>
                <w:szCs w:val="26"/>
                <w:lang w:val="tt-RU"/>
              </w:rPr>
              <w:t>у чыганагы</w:t>
            </w:r>
          </w:p>
        </w:tc>
        <w:tc>
          <w:tcPr>
            <w:tcW w:w="5103" w:type="dxa"/>
            <w:gridSpan w:val="5"/>
          </w:tcPr>
          <w:p w:rsidR="009249F7" w:rsidRPr="008E14C1" w:rsidRDefault="008E14C1" w:rsidP="009249F7">
            <w:pPr>
              <w:widowControl w:val="0"/>
              <w:autoSpaceDE w:val="0"/>
              <w:autoSpaceDN w:val="0"/>
              <w:adjustRightInd w:val="0"/>
              <w:spacing w:before="108" w:after="108"/>
              <w:jc w:val="center"/>
              <w:outlineLvl w:val="0"/>
              <w:rPr>
                <w:rFonts w:eastAsiaTheme="minorEastAsia" w:cs="Times New Roman"/>
                <w:bCs/>
                <w:color w:val="26282F"/>
                <w:sz w:val="26"/>
                <w:szCs w:val="26"/>
                <w:lang w:val="tt-RU"/>
              </w:rPr>
            </w:pPr>
            <w:r>
              <w:rPr>
                <w:rFonts w:eastAsiaTheme="minorEastAsia" w:cs="Times New Roman"/>
                <w:bCs/>
                <w:color w:val="26282F"/>
                <w:sz w:val="26"/>
                <w:szCs w:val="26"/>
                <w:lang w:val="tt-RU"/>
              </w:rPr>
              <w:t>Финанслау</w:t>
            </w:r>
            <w:r w:rsidR="00D54E02">
              <w:rPr>
                <w:rFonts w:eastAsiaTheme="minorEastAsia" w:cs="Times New Roman"/>
                <w:bCs/>
                <w:color w:val="26282F"/>
                <w:sz w:val="26"/>
                <w:szCs w:val="26"/>
                <w:lang w:val="tt-RU"/>
              </w:rPr>
              <w:t>, м</w:t>
            </w:r>
            <w:r>
              <w:rPr>
                <w:rFonts w:eastAsiaTheme="minorEastAsia" w:cs="Times New Roman"/>
                <w:bCs/>
                <w:color w:val="26282F"/>
                <w:sz w:val="26"/>
                <w:szCs w:val="26"/>
                <w:lang w:val="tt-RU"/>
              </w:rPr>
              <w:t xml:space="preserve">ең сумнарда </w:t>
            </w:r>
          </w:p>
        </w:tc>
      </w:tr>
      <w:tr w:rsidR="00B63A91" w:rsidRPr="00B63A91" w:rsidTr="00F44784">
        <w:trPr>
          <w:trHeight w:val="639"/>
        </w:trPr>
        <w:tc>
          <w:tcPr>
            <w:tcW w:w="597" w:type="dxa"/>
            <w:vMerge/>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
                <w:bCs/>
                <w:color w:val="26282F"/>
                <w:sz w:val="26"/>
                <w:szCs w:val="26"/>
              </w:rPr>
            </w:pPr>
          </w:p>
        </w:tc>
        <w:tc>
          <w:tcPr>
            <w:tcW w:w="2127" w:type="dxa"/>
            <w:vMerge/>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
                <w:bCs/>
                <w:color w:val="26282F"/>
                <w:sz w:val="26"/>
                <w:szCs w:val="26"/>
              </w:rPr>
            </w:pPr>
          </w:p>
        </w:tc>
        <w:tc>
          <w:tcPr>
            <w:tcW w:w="1559" w:type="dxa"/>
            <w:vMerge/>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
                <w:bCs/>
                <w:color w:val="26282F"/>
                <w:sz w:val="26"/>
                <w:szCs w:val="26"/>
              </w:rPr>
            </w:pPr>
          </w:p>
        </w:tc>
        <w:tc>
          <w:tcPr>
            <w:tcW w:w="2126" w:type="dxa"/>
            <w:vMerge/>
          </w:tcPr>
          <w:p w:rsidR="009249F7" w:rsidRPr="009249F7" w:rsidRDefault="009249F7" w:rsidP="009249F7">
            <w:pPr>
              <w:widowControl w:val="0"/>
              <w:autoSpaceDE w:val="0"/>
              <w:autoSpaceDN w:val="0"/>
              <w:adjustRightInd w:val="0"/>
              <w:jc w:val="center"/>
              <w:rPr>
                <w:rFonts w:eastAsiaTheme="minorEastAsia" w:cs="Times New Roman"/>
                <w:sz w:val="26"/>
                <w:szCs w:val="26"/>
              </w:rPr>
            </w:pPr>
          </w:p>
        </w:tc>
        <w:tc>
          <w:tcPr>
            <w:tcW w:w="1560" w:type="dxa"/>
            <w:vMerge/>
          </w:tcPr>
          <w:p w:rsidR="009249F7" w:rsidRPr="009249F7" w:rsidRDefault="009249F7" w:rsidP="009249F7">
            <w:pPr>
              <w:widowControl w:val="0"/>
              <w:autoSpaceDE w:val="0"/>
              <w:autoSpaceDN w:val="0"/>
              <w:adjustRightInd w:val="0"/>
              <w:jc w:val="center"/>
              <w:rPr>
                <w:rFonts w:eastAsiaTheme="minorEastAsia" w:cs="Times New Roman"/>
                <w:sz w:val="26"/>
                <w:szCs w:val="26"/>
              </w:rPr>
            </w:pPr>
          </w:p>
        </w:tc>
        <w:tc>
          <w:tcPr>
            <w:tcW w:w="2693" w:type="dxa"/>
            <w:vMerge/>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rPr>
            </w:pPr>
          </w:p>
        </w:tc>
        <w:tc>
          <w:tcPr>
            <w:tcW w:w="992" w:type="dxa"/>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2016</w:t>
            </w:r>
          </w:p>
        </w:tc>
        <w:tc>
          <w:tcPr>
            <w:tcW w:w="1134" w:type="dxa"/>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2017</w:t>
            </w:r>
          </w:p>
        </w:tc>
        <w:tc>
          <w:tcPr>
            <w:tcW w:w="992" w:type="dxa"/>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2018</w:t>
            </w:r>
          </w:p>
        </w:tc>
        <w:tc>
          <w:tcPr>
            <w:tcW w:w="993" w:type="dxa"/>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2019</w:t>
            </w:r>
          </w:p>
        </w:tc>
        <w:tc>
          <w:tcPr>
            <w:tcW w:w="992" w:type="dxa"/>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2020</w:t>
            </w:r>
          </w:p>
        </w:tc>
      </w:tr>
      <w:tr w:rsidR="00B63A91" w:rsidRPr="00B63A91" w:rsidTr="00F44784">
        <w:trPr>
          <w:trHeight w:val="1791"/>
        </w:trPr>
        <w:tc>
          <w:tcPr>
            <w:tcW w:w="597" w:type="dxa"/>
            <w:vMerge w:val="restart"/>
          </w:tcPr>
          <w:p w:rsidR="009249F7" w:rsidRPr="009249F7" w:rsidRDefault="009249F7" w:rsidP="009249F7">
            <w:pPr>
              <w:widowControl w:val="0"/>
              <w:autoSpaceDE w:val="0"/>
              <w:autoSpaceDN w:val="0"/>
              <w:adjustRightInd w:val="0"/>
              <w:rPr>
                <w:rFonts w:eastAsiaTheme="minorEastAsia" w:cs="Times New Roman"/>
                <w:sz w:val="26"/>
                <w:szCs w:val="26"/>
              </w:rPr>
            </w:pPr>
            <w:r w:rsidRPr="009249F7">
              <w:rPr>
                <w:rFonts w:eastAsiaTheme="minorEastAsia" w:cs="Times New Roman"/>
                <w:sz w:val="26"/>
                <w:szCs w:val="26"/>
              </w:rPr>
              <w:t>1.</w:t>
            </w:r>
          </w:p>
        </w:tc>
        <w:tc>
          <w:tcPr>
            <w:tcW w:w="2127" w:type="dxa"/>
            <w:vMerge w:val="restart"/>
          </w:tcPr>
          <w:p w:rsidR="009249F7" w:rsidRPr="009249F7" w:rsidRDefault="00D54E02" w:rsidP="00F44784">
            <w:pPr>
              <w:widowControl w:val="0"/>
              <w:autoSpaceDE w:val="0"/>
              <w:autoSpaceDN w:val="0"/>
              <w:adjustRightInd w:val="0"/>
              <w:jc w:val="center"/>
              <w:rPr>
                <w:rFonts w:eastAsiaTheme="minorEastAsia" w:cs="Times New Roman"/>
                <w:sz w:val="26"/>
                <w:szCs w:val="26"/>
              </w:rPr>
            </w:pPr>
            <w:r w:rsidRPr="00D54E02">
              <w:rPr>
                <w:rFonts w:eastAsiaTheme="minorEastAsia" w:cs="Times New Roman"/>
                <w:sz w:val="26"/>
                <w:szCs w:val="26"/>
              </w:rPr>
              <w:t>Лениногорск муниципаль районында физик культура һәм спорт өлкәсендә дәүләт сәясәте ярдәмче программасын гамәлгә ашыру</w:t>
            </w:r>
          </w:p>
        </w:tc>
        <w:tc>
          <w:tcPr>
            <w:tcW w:w="1559" w:type="dxa"/>
            <w:vMerge w:val="restart"/>
          </w:tcPr>
          <w:p w:rsidR="009249F7" w:rsidRPr="009249F7" w:rsidRDefault="00D54E02" w:rsidP="00F44784">
            <w:pPr>
              <w:widowControl w:val="0"/>
              <w:autoSpaceDE w:val="0"/>
              <w:autoSpaceDN w:val="0"/>
              <w:adjustRightInd w:val="0"/>
              <w:jc w:val="center"/>
              <w:rPr>
                <w:rFonts w:eastAsiaTheme="minorEastAsia" w:cs="Times New Roman"/>
                <w:sz w:val="26"/>
                <w:szCs w:val="26"/>
              </w:rPr>
            </w:pPr>
            <w:r w:rsidRPr="00D54E02">
              <w:rPr>
                <w:rFonts w:eastAsiaTheme="minorEastAsia" w:cs="Times New Roman"/>
                <w:sz w:val="26"/>
                <w:szCs w:val="26"/>
              </w:rPr>
              <w:t>Массакүләм физик культура һәм спортны үстерү, халыкның сәламәтлеген ныгыту, Лениногорск районының спорт имиджын ныгыт</w:t>
            </w:r>
          </w:p>
        </w:tc>
        <w:tc>
          <w:tcPr>
            <w:tcW w:w="2126" w:type="dxa"/>
            <w:vMerge w:val="restart"/>
          </w:tcPr>
          <w:p w:rsidR="00D54E02" w:rsidRPr="00D54E02" w:rsidRDefault="00D54E02" w:rsidP="00D54E02">
            <w:pPr>
              <w:widowControl w:val="0"/>
              <w:autoSpaceDE w:val="0"/>
              <w:autoSpaceDN w:val="0"/>
              <w:adjustRightInd w:val="0"/>
              <w:ind w:left="-108" w:right="-108"/>
              <w:jc w:val="center"/>
              <w:rPr>
                <w:rFonts w:eastAsiaTheme="minorEastAsia" w:cs="Times New Roman"/>
                <w:sz w:val="26"/>
                <w:szCs w:val="26"/>
              </w:rPr>
            </w:pPr>
            <w:r w:rsidRPr="00D54E02">
              <w:rPr>
                <w:rFonts w:eastAsiaTheme="minorEastAsia" w:cs="Times New Roman"/>
                <w:sz w:val="26"/>
                <w:szCs w:val="26"/>
              </w:rPr>
              <w:t xml:space="preserve">МКУ </w:t>
            </w:r>
          </w:p>
          <w:p w:rsidR="00D54E02" w:rsidRPr="00D54E02" w:rsidRDefault="00D54E02" w:rsidP="00D54E02">
            <w:pPr>
              <w:widowControl w:val="0"/>
              <w:autoSpaceDE w:val="0"/>
              <w:autoSpaceDN w:val="0"/>
              <w:adjustRightInd w:val="0"/>
              <w:ind w:left="-108" w:right="-108"/>
              <w:jc w:val="center"/>
              <w:rPr>
                <w:rFonts w:eastAsiaTheme="minorEastAsia" w:cs="Times New Roman"/>
                <w:sz w:val="26"/>
                <w:szCs w:val="26"/>
              </w:rPr>
            </w:pPr>
            <w:r w:rsidRPr="00D54E02">
              <w:rPr>
                <w:rFonts w:eastAsiaTheme="minorEastAsia" w:cs="Times New Roman"/>
                <w:sz w:val="26"/>
                <w:szCs w:val="26"/>
              </w:rPr>
              <w:t>«Яшьләр эшләре, спорт һәм туризм идарәсе»,</w:t>
            </w:r>
          </w:p>
          <w:p w:rsidR="00D54E02" w:rsidRPr="00D54E02" w:rsidRDefault="00D54E02" w:rsidP="00D54E02">
            <w:pPr>
              <w:widowControl w:val="0"/>
              <w:autoSpaceDE w:val="0"/>
              <w:autoSpaceDN w:val="0"/>
              <w:adjustRightInd w:val="0"/>
              <w:ind w:left="-108" w:right="-108"/>
              <w:jc w:val="center"/>
              <w:rPr>
                <w:rFonts w:eastAsiaTheme="minorEastAsia" w:cs="Times New Roman"/>
                <w:sz w:val="26"/>
                <w:szCs w:val="26"/>
              </w:rPr>
            </w:pPr>
            <w:r w:rsidRPr="00D54E02">
              <w:rPr>
                <w:rFonts w:eastAsiaTheme="minorEastAsia" w:cs="Times New Roman"/>
                <w:sz w:val="26"/>
                <w:szCs w:val="26"/>
              </w:rPr>
              <w:t>МКУ</w:t>
            </w:r>
          </w:p>
          <w:p w:rsidR="00D54E02" w:rsidRPr="00D54E02" w:rsidRDefault="00D54E02" w:rsidP="00D54E02">
            <w:pPr>
              <w:widowControl w:val="0"/>
              <w:autoSpaceDE w:val="0"/>
              <w:autoSpaceDN w:val="0"/>
              <w:adjustRightInd w:val="0"/>
              <w:ind w:left="-108" w:right="-108"/>
              <w:jc w:val="center"/>
              <w:rPr>
                <w:rFonts w:eastAsiaTheme="minorEastAsia" w:cs="Times New Roman"/>
                <w:sz w:val="26"/>
                <w:szCs w:val="26"/>
              </w:rPr>
            </w:pPr>
            <w:r w:rsidRPr="00D54E02">
              <w:rPr>
                <w:rFonts w:eastAsiaTheme="minorEastAsia" w:cs="Times New Roman"/>
                <w:sz w:val="26"/>
                <w:szCs w:val="26"/>
              </w:rPr>
              <w:t xml:space="preserve"> "Мәгариф идарәсе»,</w:t>
            </w:r>
          </w:p>
          <w:p w:rsidR="009249F7" w:rsidRPr="009249F7" w:rsidRDefault="00D54E02" w:rsidP="00D54E02">
            <w:pPr>
              <w:ind w:left="-108" w:right="-108"/>
              <w:jc w:val="center"/>
              <w:rPr>
                <w:rFonts w:eastAsiaTheme="minorHAnsi" w:cs="Times New Roman"/>
                <w:sz w:val="26"/>
                <w:szCs w:val="26"/>
              </w:rPr>
            </w:pPr>
            <w:r w:rsidRPr="00D54E02">
              <w:rPr>
                <w:rFonts w:eastAsiaTheme="minorEastAsia" w:cs="Times New Roman"/>
                <w:sz w:val="26"/>
                <w:szCs w:val="26"/>
              </w:rPr>
              <w:t>"РҮХ" ДАСУ, ЦТЗ, Соц. яклау</w:t>
            </w:r>
          </w:p>
        </w:tc>
        <w:tc>
          <w:tcPr>
            <w:tcW w:w="1560" w:type="dxa"/>
            <w:vMerge w:val="restart"/>
          </w:tcPr>
          <w:p w:rsidR="009249F7" w:rsidRPr="009249F7" w:rsidRDefault="009249F7" w:rsidP="009249F7">
            <w:pPr>
              <w:widowControl w:val="0"/>
              <w:autoSpaceDE w:val="0"/>
              <w:autoSpaceDN w:val="0"/>
              <w:adjustRightInd w:val="0"/>
              <w:rPr>
                <w:rFonts w:eastAsiaTheme="minorEastAsia" w:cs="Times New Roman"/>
                <w:sz w:val="26"/>
                <w:szCs w:val="26"/>
              </w:rPr>
            </w:pPr>
            <w:r w:rsidRPr="009249F7">
              <w:rPr>
                <w:rFonts w:eastAsiaTheme="minorEastAsia" w:cs="Times New Roman"/>
                <w:sz w:val="26"/>
                <w:szCs w:val="26"/>
              </w:rPr>
              <w:t>2016-2020</w:t>
            </w:r>
          </w:p>
        </w:tc>
        <w:tc>
          <w:tcPr>
            <w:tcW w:w="2693" w:type="dxa"/>
          </w:tcPr>
          <w:p w:rsidR="009249F7" w:rsidRPr="009249F7" w:rsidRDefault="00D54E02" w:rsidP="00D54E02">
            <w:pPr>
              <w:widowControl w:val="0"/>
              <w:autoSpaceDE w:val="0"/>
              <w:autoSpaceDN w:val="0"/>
              <w:adjustRightInd w:val="0"/>
              <w:spacing w:before="108" w:after="108"/>
              <w:outlineLvl w:val="0"/>
              <w:rPr>
                <w:rFonts w:eastAsiaTheme="minorEastAsia" w:cs="Times New Roman"/>
                <w:bCs/>
                <w:sz w:val="26"/>
                <w:szCs w:val="26"/>
              </w:rPr>
            </w:pPr>
            <w:r>
              <w:rPr>
                <w:rFonts w:eastAsiaTheme="minorEastAsia" w:cs="Times New Roman"/>
                <w:bCs/>
                <w:sz w:val="26"/>
                <w:szCs w:val="26"/>
                <w:lang w:val="tt-RU"/>
              </w:rPr>
              <w:t xml:space="preserve">ТР </w:t>
            </w:r>
            <w:r w:rsidR="009249F7" w:rsidRPr="009249F7">
              <w:rPr>
                <w:rFonts w:eastAsiaTheme="minorEastAsia" w:cs="Times New Roman"/>
                <w:bCs/>
                <w:sz w:val="26"/>
                <w:szCs w:val="26"/>
              </w:rPr>
              <w:t xml:space="preserve"> «ЛМР»</w:t>
            </w:r>
            <w:r>
              <w:rPr>
                <w:rFonts w:eastAsiaTheme="minorEastAsia" w:cs="Times New Roman"/>
                <w:bCs/>
                <w:sz w:val="26"/>
                <w:szCs w:val="26"/>
                <w:lang w:val="tt-RU"/>
              </w:rPr>
              <w:t>МБ бюджеты</w:t>
            </w:r>
            <w:r>
              <w:rPr>
                <w:rFonts w:eastAsiaTheme="minorEastAsia" w:cs="Times New Roman"/>
                <w:bCs/>
                <w:sz w:val="26"/>
                <w:szCs w:val="26"/>
              </w:rPr>
              <w:t xml:space="preserve"> </w:t>
            </w:r>
          </w:p>
        </w:tc>
        <w:tc>
          <w:tcPr>
            <w:tcW w:w="992" w:type="dxa"/>
          </w:tcPr>
          <w:p w:rsidR="009249F7" w:rsidRPr="009249F7" w:rsidRDefault="009249F7" w:rsidP="00B63A91">
            <w:pPr>
              <w:widowControl w:val="0"/>
              <w:autoSpaceDE w:val="0"/>
              <w:autoSpaceDN w:val="0"/>
              <w:adjustRightInd w:val="0"/>
              <w:spacing w:before="108" w:after="108"/>
              <w:ind w:left="-108" w:right="-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27 630,5</w:t>
            </w:r>
          </w:p>
        </w:tc>
        <w:tc>
          <w:tcPr>
            <w:tcW w:w="1134" w:type="dxa"/>
          </w:tcPr>
          <w:p w:rsidR="009249F7" w:rsidRPr="009249F7" w:rsidRDefault="009249F7" w:rsidP="00B63A91">
            <w:pPr>
              <w:widowControl w:val="0"/>
              <w:autoSpaceDE w:val="0"/>
              <w:autoSpaceDN w:val="0"/>
              <w:adjustRightInd w:val="0"/>
              <w:spacing w:before="108" w:after="108"/>
              <w:ind w:left="-108" w:right="-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30 025,6</w:t>
            </w:r>
          </w:p>
        </w:tc>
        <w:tc>
          <w:tcPr>
            <w:tcW w:w="992" w:type="dxa"/>
          </w:tcPr>
          <w:p w:rsidR="009249F7" w:rsidRPr="009249F7" w:rsidRDefault="009249F7" w:rsidP="00B63A91">
            <w:pPr>
              <w:widowControl w:val="0"/>
              <w:autoSpaceDE w:val="0"/>
              <w:autoSpaceDN w:val="0"/>
              <w:adjustRightInd w:val="0"/>
              <w:spacing w:before="108" w:after="108"/>
              <w:ind w:left="-108" w:right="-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37923,1</w:t>
            </w:r>
          </w:p>
        </w:tc>
        <w:tc>
          <w:tcPr>
            <w:tcW w:w="993" w:type="dxa"/>
          </w:tcPr>
          <w:p w:rsidR="009249F7" w:rsidRPr="009249F7" w:rsidRDefault="009249F7" w:rsidP="00B63A91">
            <w:pPr>
              <w:widowControl w:val="0"/>
              <w:autoSpaceDE w:val="0"/>
              <w:autoSpaceDN w:val="0"/>
              <w:adjustRightInd w:val="0"/>
              <w:spacing w:before="108" w:after="108"/>
              <w:ind w:left="-108" w:right="-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42029</w:t>
            </w:r>
          </w:p>
        </w:tc>
        <w:tc>
          <w:tcPr>
            <w:tcW w:w="992" w:type="dxa"/>
          </w:tcPr>
          <w:p w:rsidR="009249F7" w:rsidRPr="009249F7" w:rsidRDefault="009249F7" w:rsidP="00B63A91">
            <w:pPr>
              <w:widowControl w:val="0"/>
              <w:autoSpaceDE w:val="0"/>
              <w:autoSpaceDN w:val="0"/>
              <w:adjustRightInd w:val="0"/>
              <w:spacing w:before="108" w:after="108"/>
              <w:ind w:left="-108" w:right="-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52905,3</w:t>
            </w:r>
          </w:p>
        </w:tc>
      </w:tr>
      <w:tr w:rsidR="00B63A91" w:rsidRPr="00B63A91" w:rsidTr="00F44784">
        <w:trPr>
          <w:trHeight w:val="2110"/>
        </w:trPr>
        <w:tc>
          <w:tcPr>
            <w:tcW w:w="597" w:type="dxa"/>
            <w:vMerge/>
          </w:tcPr>
          <w:p w:rsidR="009249F7" w:rsidRPr="009249F7" w:rsidRDefault="009249F7" w:rsidP="009249F7">
            <w:pPr>
              <w:widowControl w:val="0"/>
              <w:autoSpaceDE w:val="0"/>
              <w:autoSpaceDN w:val="0"/>
              <w:adjustRightInd w:val="0"/>
              <w:spacing w:before="240"/>
              <w:rPr>
                <w:rFonts w:eastAsiaTheme="minorEastAsia" w:cs="Times New Roman"/>
                <w:sz w:val="26"/>
                <w:szCs w:val="26"/>
              </w:rPr>
            </w:pPr>
          </w:p>
        </w:tc>
        <w:tc>
          <w:tcPr>
            <w:tcW w:w="2127" w:type="dxa"/>
            <w:vMerge/>
          </w:tcPr>
          <w:p w:rsidR="009249F7" w:rsidRPr="009249F7" w:rsidRDefault="009249F7" w:rsidP="009249F7">
            <w:pPr>
              <w:widowControl w:val="0"/>
              <w:autoSpaceDE w:val="0"/>
              <w:autoSpaceDN w:val="0"/>
              <w:adjustRightInd w:val="0"/>
              <w:spacing w:before="240"/>
              <w:rPr>
                <w:rFonts w:eastAsiaTheme="minorEastAsia" w:cs="Times New Roman"/>
                <w:sz w:val="26"/>
                <w:szCs w:val="26"/>
              </w:rPr>
            </w:pPr>
          </w:p>
        </w:tc>
        <w:tc>
          <w:tcPr>
            <w:tcW w:w="1559" w:type="dxa"/>
            <w:vMerge/>
          </w:tcPr>
          <w:p w:rsidR="009249F7" w:rsidRPr="009249F7" w:rsidRDefault="009249F7" w:rsidP="009249F7">
            <w:pPr>
              <w:widowControl w:val="0"/>
              <w:autoSpaceDE w:val="0"/>
              <w:autoSpaceDN w:val="0"/>
              <w:adjustRightInd w:val="0"/>
              <w:spacing w:before="240"/>
              <w:rPr>
                <w:rFonts w:eastAsiaTheme="minorEastAsia" w:cs="Times New Roman"/>
                <w:sz w:val="26"/>
                <w:szCs w:val="26"/>
              </w:rPr>
            </w:pPr>
          </w:p>
        </w:tc>
        <w:tc>
          <w:tcPr>
            <w:tcW w:w="2126" w:type="dxa"/>
            <w:vMerge/>
          </w:tcPr>
          <w:p w:rsidR="009249F7" w:rsidRPr="009249F7" w:rsidRDefault="009249F7" w:rsidP="009249F7">
            <w:pPr>
              <w:widowControl w:val="0"/>
              <w:autoSpaceDE w:val="0"/>
              <w:autoSpaceDN w:val="0"/>
              <w:adjustRightInd w:val="0"/>
              <w:spacing w:before="240"/>
              <w:rPr>
                <w:rFonts w:eastAsiaTheme="minorEastAsia" w:cs="Times New Roman"/>
                <w:sz w:val="26"/>
                <w:szCs w:val="26"/>
              </w:rPr>
            </w:pPr>
          </w:p>
        </w:tc>
        <w:tc>
          <w:tcPr>
            <w:tcW w:w="1560" w:type="dxa"/>
            <w:vMerge/>
          </w:tcPr>
          <w:p w:rsidR="009249F7" w:rsidRPr="009249F7" w:rsidRDefault="009249F7" w:rsidP="009249F7">
            <w:pPr>
              <w:widowControl w:val="0"/>
              <w:autoSpaceDE w:val="0"/>
              <w:autoSpaceDN w:val="0"/>
              <w:adjustRightInd w:val="0"/>
              <w:spacing w:before="240"/>
              <w:rPr>
                <w:rFonts w:eastAsiaTheme="minorEastAsia" w:cs="Times New Roman"/>
                <w:sz w:val="26"/>
                <w:szCs w:val="26"/>
              </w:rPr>
            </w:pPr>
          </w:p>
        </w:tc>
        <w:tc>
          <w:tcPr>
            <w:tcW w:w="2693" w:type="dxa"/>
          </w:tcPr>
          <w:p w:rsidR="009249F7" w:rsidRPr="00D54E02" w:rsidRDefault="00D54E02" w:rsidP="00B63A91">
            <w:pPr>
              <w:widowControl w:val="0"/>
              <w:autoSpaceDE w:val="0"/>
              <w:autoSpaceDN w:val="0"/>
              <w:adjustRightInd w:val="0"/>
              <w:jc w:val="center"/>
              <w:outlineLvl w:val="0"/>
              <w:rPr>
                <w:rFonts w:eastAsiaTheme="minorEastAsia" w:cs="Times New Roman"/>
                <w:bCs/>
                <w:sz w:val="26"/>
                <w:szCs w:val="26"/>
                <w:lang w:val="tt-RU"/>
              </w:rPr>
            </w:pPr>
            <w:r>
              <w:rPr>
                <w:rFonts w:eastAsiaTheme="minorEastAsia" w:cs="Times New Roman"/>
                <w:bCs/>
                <w:sz w:val="26"/>
                <w:szCs w:val="26"/>
                <w:lang w:val="tt-RU"/>
              </w:rPr>
              <w:t>Бюджеттан тыш, эшмәкәрлек эшчәнлегеннән</w:t>
            </w:r>
          </w:p>
        </w:tc>
        <w:tc>
          <w:tcPr>
            <w:tcW w:w="992" w:type="dxa"/>
          </w:tcPr>
          <w:p w:rsidR="009249F7" w:rsidRPr="009249F7" w:rsidRDefault="009249F7" w:rsidP="00B63A91">
            <w:pPr>
              <w:spacing w:before="240"/>
              <w:ind w:left="-108"/>
              <w:jc w:val="center"/>
              <w:rPr>
                <w:rFonts w:asciiTheme="minorHAnsi" w:eastAsiaTheme="minorHAnsi" w:hAnsiTheme="minorHAnsi" w:cstheme="minorBidi"/>
                <w:sz w:val="26"/>
                <w:szCs w:val="26"/>
                <w:lang w:eastAsia="en-US"/>
              </w:rPr>
            </w:pPr>
            <w:r w:rsidRPr="009249F7">
              <w:rPr>
                <w:rFonts w:eastAsiaTheme="minorEastAsia" w:cs="Times New Roman"/>
                <w:bCs/>
                <w:color w:val="26282F"/>
                <w:sz w:val="26"/>
                <w:szCs w:val="26"/>
              </w:rPr>
              <w:t>5 749,2</w:t>
            </w:r>
          </w:p>
        </w:tc>
        <w:tc>
          <w:tcPr>
            <w:tcW w:w="1134" w:type="dxa"/>
          </w:tcPr>
          <w:p w:rsidR="009249F7" w:rsidRPr="009249F7" w:rsidRDefault="009249F7" w:rsidP="009249F7">
            <w:pPr>
              <w:spacing w:before="240"/>
              <w:rPr>
                <w:rFonts w:asciiTheme="minorHAnsi" w:eastAsiaTheme="minorHAnsi" w:hAnsiTheme="minorHAnsi" w:cstheme="minorBidi"/>
                <w:sz w:val="26"/>
                <w:szCs w:val="26"/>
                <w:lang w:eastAsia="en-US"/>
              </w:rPr>
            </w:pPr>
            <w:r w:rsidRPr="009249F7">
              <w:rPr>
                <w:rFonts w:eastAsiaTheme="minorEastAsia" w:cs="Times New Roman"/>
                <w:bCs/>
                <w:color w:val="26282F"/>
                <w:sz w:val="26"/>
                <w:szCs w:val="26"/>
              </w:rPr>
              <w:t>6 559,2</w:t>
            </w:r>
          </w:p>
        </w:tc>
        <w:tc>
          <w:tcPr>
            <w:tcW w:w="992" w:type="dxa"/>
          </w:tcPr>
          <w:p w:rsidR="009249F7" w:rsidRPr="009249F7" w:rsidRDefault="009249F7" w:rsidP="009249F7">
            <w:pPr>
              <w:spacing w:before="240"/>
              <w:rPr>
                <w:rFonts w:asciiTheme="minorHAnsi" w:eastAsiaTheme="minorHAnsi" w:hAnsiTheme="minorHAnsi" w:cstheme="minorBidi"/>
                <w:sz w:val="26"/>
                <w:szCs w:val="26"/>
                <w:lang w:eastAsia="en-US"/>
              </w:rPr>
            </w:pPr>
            <w:r w:rsidRPr="009249F7">
              <w:rPr>
                <w:rFonts w:eastAsiaTheme="minorEastAsia" w:cs="Times New Roman"/>
                <w:bCs/>
                <w:color w:val="26282F"/>
                <w:sz w:val="26"/>
                <w:szCs w:val="26"/>
              </w:rPr>
              <w:t>6761,1</w:t>
            </w:r>
          </w:p>
        </w:tc>
        <w:tc>
          <w:tcPr>
            <w:tcW w:w="993" w:type="dxa"/>
          </w:tcPr>
          <w:p w:rsidR="009249F7" w:rsidRPr="009249F7" w:rsidRDefault="009249F7" w:rsidP="009249F7">
            <w:pPr>
              <w:spacing w:before="240"/>
              <w:rPr>
                <w:rFonts w:asciiTheme="minorHAnsi" w:eastAsiaTheme="minorHAnsi" w:hAnsiTheme="minorHAnsi" w:cstheme="minorBidi"/>
                <w:sz w:val="26"/>
                <w:szCs w:val="26"/>
                <w:lang w:eastAsia="en-US"/>
              </w:rPr>
            </w:pPr>
            <w:r w:rsidRPr="009249F7">
              <w:rPr>
                <w:rFonts w:eastAsiaTheme="minorEastAsia" w:cs="Times New Roman"/>
                <w:bCs/>
                <w:color w:val="26282F"/>
                <w:sz w:val="26"/>
                <w:szCs w:val="26"/>
              </w:rPr>
              <w:t>6661,1</w:t>
            </w:r>
          </w:p>
        </w:tc>
        <w:tc>
          <w:tcPr>
            <w:tcW w:w="992" w:type="dxa"/>
          </w:tcPr>
          <w:p w:rsidR="009249F7" w:rsidRPr="009249F7" w:rsidRDefault="009249F7" w:rsidP="009249F7">
            <w:pPr>
              <w:spacing w:before="240"/>
              <w:rPr>
                <w:rFonts w:asciiTheme="minorHAnsi" w:eastAsiaTheme="minorHAnsi" w:hAnsiTheme="minorHAnsi" w:cstheme="minorBidi"/>
                <w:sz w:val="26"/>
                <w:szCs w:val="26"/>
                <w:lang w:eastAsia="en-US"/>
              </w:rPr>
            </w:pPr>
            <w:r w:rsidRPr="009249F7">
              <w:rPr>
                <w:rFonts w:eastAsiaTheme="minorEastAsia" w:cs="Times New Roman"/>
                <w:bCs/>
                <w:color w:val="26282F"/>
                <w:sz w:val="26"/>
                <w:szCs w:val="26"/>
              </w:rPr>
              <w:t>6661,1</w:t>
            </w:r>
          </w:p>
        </w:tc>
      </w:tr>
    </w:tbl>
    <w:p w:rsidR="009249F7" w:rsidRPr="009249F7" w:rsidRDefault="009249F7" w:rsidP="009249F7">
      <w:pPr>
        <w:widowControl w:val="0"/>
        <w:autoSpaceDE w:val="0"/>
        <w:autoSpaceDN w:val="0"/>
        <w:adjustRightInd w:val="0"/>
        <w:ind w:firstLine="698"/>
        <w:jc w:val="right"/>
        <w:rPr>
          <w:rFonts w:eastAsiaTheme="minorEastAsia" w:cs="Times New Roman"/>
          <w:b/>
          <w:bCs/>
          <w:color w:val="26282F"/>
          <w:sz w:val="24"/>
        </w:rPr>
      </w:pPr>
    </w:p>
    <w:p w:rsidR="009249F7" w:rsidRPr="009249F7" w:rsidRDefault="009249F7" w:rsidP="009249F7">
      <w:pPr>
        <w:widowControl w:val="0"/>
        <w:autoSpaceDE w:val="0"/>
        <w:autoSpaceDN w:val="0"/>
        <w:adjustRightInd w:val="0"/>
        <w:ind w:firstLine="698"/>
        <w:jc w:val="right"/>
        <w:rPr>
          <w:rFonts w:eastAsiaTheme="minorEastAsia" w:cs="Times New Roman"/>
          <w:b/>
          <w:bCs/>
          <w:color w:val="26282F"/>
          <w:sz w:val="24"/>
        </w:rPr>
      </w:pPr>
    </w:p>
    <w:p w:rsidR="008E14C1" w:rsidRDefault="008E14C1" w:rsidP="008E14C1">
      <w:pPr>
        <w:widowControl w:val="0"/>
        <w:autoSpaceDE w:val="0"/>
        <w:autoSpaceDN w:val="0"/>
        <w:adjustRightInd w:val="0"/>
        <w:ind w:left="9781"/>
        <w:jc w:val="center"/>
        <w:rPr>
          <w:rFonts w:eastAsiaTheme="minorEastAsia" w:cs="Times New Roman"/>
          <w:bCs/>
          <w:color w:val="26282F"/>
          <w:sz w:val="24"/>
          <w:lang w:val="tt-RU"/>
        </w:rPr>
      </w:pPr>
    </w:p>
    <w:p w:rsidR="008E14C1" w:rsidRDefault="008E14C1" w:rsidP="008E14C1">
      <w:pPr>
        <w:widowControl w:val="0"/>
        <w:autoSpaceDE w:val="0"/>
        <w:autoSpaceDN w:val="0"/>
        <w:adjustRightInd w:val="0"/>
        <w:ind w:left="9781"/>
        <w:jc w:val="center"/>
        <w:rPr>
          <w:rFonts w:eastAsiaTheme="minorEastAsia" w:cs="Times New Roman"/>
          <w:bCs/>
          <w:color w:val="26282F"/>
          <w:sz w:val="24"/>
          <w:lang w:val="tt-RU"/>
        </w:rPr>
      </w:pPr>
    </w:p>
    <w:p w:rsidR="00D54E02" w:rsidRDefault="00D54E02" w:rsidP="008E14C1">
      <w:pPr>
        <w:widowControl w:val="0"/>
        <w:autoSpaceDE w:val="0"/>
        <w:autoSpaceDN w:val="0"/>
        <w:adjustRightInd w:val="0"/>
        <w:ind w:left="9781"/>
        <w:jc w:val="center"/>
        <w:rPr>
          <w:rFonts w:eastAsiaTheme="minorEastAsia" w:cs="Times New Roman"/>
          <w:bCs/>
          <w:color w:val="26282F"/>
          <w:sz w:val="24"/>
          <w:lang w:val="tt-RU"/>
        </w:rPr>
      </w:pPr>
    </w:p>
    <w:p w:rsidR="00D54E02" w:rsidRDefault="00D54E02" w:rsidP="008E14C1">
      <w:pPr>
        <w:widowControl w:val="0"/>
        <w:autoSpaceDE w:val="0"/>
        <w:autoSpaceDN w:val="0"/>
        <w:adjustRightInd w:val="0"/>
        <w:ind w:left="9781"/>
        <w:jc w:val="center"/>
        <w:rPr>
          <w:rFonts w:eastAsiaTheme="minorEastAsia" w:cs="Times New Roman"/>
          <w:bCs/>
          <w:color w:val="26282F"/>
          <w:sz w:val="24"/>
          <w:lang w:val="tt-RU"/>
        </w:rPr>
      </w:pPr>
    </w:p>
    <w:p w:rsidR="00D54E02" w:rsidRDefault="00D54E02" w:rsidP="008E14C1">
      <w:pPr>
        <w:widowControl w:val="0"/>
        <w:autoSpaceDE w:val="0"/>
        <w:autoSpaceDN w:val="0"/>
        <w:adjustRightInd w:val="0"/>
        <w:ind w:left="9781"/>
        <w:jc w:val="center"/>
        <w:rPr>
          <w:rFonts w:eastAsiaTheme="minorEastAsia" w:cs="Times New Roman"/>
          <w:bCs/>
          <w:color w:val="26282F"/>
          <w:sz w:val="24"/>
          <w:lang w:val="tt-RU"/>
        </w:rPr>
      </w:pPr>
    </w:p>
    <w:p w:rsidR="008E14C1" w:rsidRDefault="008E14C1" w:rsidP="008E14C1">
      <w:pPr>
        <w:widowControl w:val="0"/>
        <w:autoSpaceDE w:val="0"/>
        <w:autoSpaceDN w:val="0"/>
        <w:adjustRightInd w:val="0"/>
        <w:ind w:left="9781"/>
        <w:jc w:val="center"/>
        <w:rPr>
          <w:rFonts w:eastAsiaTheme="minorEastAsia" w:cs="Times New Roman"/>
          <w:bCs/>
          <w:color w:val="26282F"/>
          <w:sz w:val="24"/>
        </w:rPr>
      </w:pPr>
      <w:r>
        <w:rPr>
          <w:rFonts w:eastAsiaTheme="minorEastAsia" w:cs="Times New Roman"/>
          <w:bCs/>
          <w:color w:val="26282F"/>
          <w:sz w:val="24"/>
          <w:lang w:val="tt-RU"/>
        </w:rPr>
        <w:t>Кушымта</w:t>
      </w:r>
      <w:r>
        <w:rPr>
          <w:rFonts w:eastAsiaTheme="minorEastAsia" w:cs="Times New Roman"/>
          <w:bCs/>
          <w:color w:val="26282F"/>
          <w:sz w:val="24"/>
        </w:rPr>
        <w:t xml:space="preserve"> № 3</w:t>
      </w:r>
    </w:p>
    <w:p w:rsidR="008E14C1" w:rsidRPr="009249F7" w:rsidRDefault="008E14C1" w:rsidP="008E14C1">
      <w:pPr>
        <w:widowControl w:val="0"/>
        <w:tabs>
          <w:tab w:val="left" w:pos="5529"/>
        </w:tabs>
        <w:autoSpaceDE w:val="0"/>
        <w:autoSpaceDN w:val="0"/>
        <w:adjustRightInd w:val="0"/>
        <w:ind w:left="9781"/>
        <w:jc w:val="both"/>
        <w:rPr>
          <w:rFonts w:eastAsiaTheme="minorEastAsia" w:cs="Times New Roman"/>
          <w:sz w:val="24"/>
        </w:rPr>
      </w:pPr>
      <w:r w:rsidRPr="009249F7">
        <w:rPr>
          <w:rFonts w:eastAsiaTheme="minorEastAsia" w:cs="Times New Roman"/>
          <w:bCs/>
          <w:color w:val="26282F"/>
          <w:sz w:val="24"/>
        </w:rPr>
        <w:br/>
      </w:r>
      <w:r w:rsidRPr="00B63A91">
        <w:rPr>
          <w:rFonts w:eastAsiaTheme="minorEastAsia" w:cs="Times New Roman"/>
          <w:bCs/>
          <w:color w:val="26282F"/>
        </w:rPr>
        <w:t>«</w:t>
      </w:r>
      <w:r w:rsidRPr="008E14C1">
        <w:rPr>
          <w:rFonts w:eastAsiaTheme="minorEastAsia" w:cs="Times New Roman"/>
          <w:bCs/>
          <w:color w:val="26282F"/>
          <w:sz w:val="24"/>
        </w:rPr>
        <w:t>2016-2020 елларга Лениногорск муниципаль районында яшьләр сәясәтен, физик культура һәм спортны үсте</w:t>
      </w:r>
      <w:r>
        <w:rPr>
          <w:rFonts w:eastAsiaTheme="minorEastAsia" w:cs="Times New Roman"/>
          <w:bCs/>
          <w:color w:val="26282F"/>
          <w:sz w:val="24"/>
        </w:rPr>
        <w:t>рү»</w:t>
      </w:r>
      <w:r>
        <w:rPr>
          <w:rFonts w:eastAsiaTheme="minorEastAsia" w:cs="Times New Roman"/>
          <w:bCs/>
          <w:color w:val="26282F"/>
          <w:sz w:val="24"/>
          <w:lang w:val="tt-RU"/>
        </w:rPr>
        <w:t xml:space="preserve"> </w:t>
      </w:r>
      <w:r>
        <w:rPr>
          <w:rFonts w:eastAsiaTheme="minorEastAsia" w:cs="Times New Roman"/>
          <w:bCs/>
          <w:color w:val="26282F"/>
          <w:sz w:val="24"/>
        </w:rPr>
        <w:t>муниципаль программасына</w:t>
      </w:r>
    </w:p>
    <w:p w:rsidR="009249F7" w:rsidRPr="009249F7" w:rsidRDefault="009249F7" w:rsidP="009249F7">
      <w:pPr>
        <w:widowControl w:val="0"/>
        <w:autoSpaceDE w:val="0"/>
        <w:autoSpaceDN w:val="0"/>
        <w:adjustRightInd w:val="0"/>
        <w:ind w:firstLine="698"/>
        <w:jc w:val="right"/>
        <w:rPr>
          <w:rFonts w:eastAsiaTheme="minorEastAsia" w:cs="Times New Roman"/>
          <w:b/>
          <w:bCs/>
          <w:color w:val="26282F"/>
          <w:sz w:val="24"/>
        </w:rPr>
      </w:pPr>
    </w:p>
    <w:p w:rsidR="009249F7" w:rsidRPr="009249F7" w:rsidRDefault="009249F7" w:rsidP="009249F7">
      <w:pPr>
        <w:widowControl w:val="0"/>
        <w:autoSpaceDE w:val="0"/>
        <w:autoSpaceDN w:val="0"/>
        <w:adjustRightInd w:val="0"/>
        <w:ind w:firstLine="720"/>
        <w:jc w:val="both"/>
        <w:rPr>
          <w:rFonts w:eastAsiaTheme="minorEastAsia" w:cs="Times New Roman"/>
          <w:sz w:val="24"/>
        </w:rPr>
      </w:pPr>
    </w:p>
    <w:p w:rsidR="008E14C1" w:rsidRPr="008E14C1" w:rsidRDefault="008E14C1" w:rsidP="008E14C1">
      <w:pPr>
        <w:widowControl w:val="0"/>
        <w:autoSpaceDE w:val="0"/>
        <w:autoSpaceDN w:val="0"/>
        <w:adjustRightInd w:val="0"/>
        <w:spacing w:before="108" w:after="108"/>
        <w:jc w:val="center"/>
        <w:outlineLvl w:val="0"/>
        <w:rPr>
          <w:rFonts w:eastAsiaTheme="minorEastAsia" w:cs="Times New Roman"/>
          <w:bCs/>
          <w:color w:val="26282F"/>
          <w:szCs w:val="28"/>
          <w:lang w:val="tt-RU"/>
        </w:rPr>
      </w:pPr>
      <w:r w:rsidRPr="00E95D32">
        <w:rPr>
          <w:rFonts w:cs="Times New Roman"/>
          <w:bCs/>
          <w:color w:val="000000"/>
          <w:szCs w:val="28"/>
        </w:rPr>
        <w:t>«2016-2020 елларга Лениногорск муниципаль районында яшьләр сәясәтен, физик культура һәм спортны үстер</w:t>
      </w:r>
      <w:r>
        <w:rPr>
          <w:rFonts w:cs="Times New Roman"/>
          <w:bCs/>
          <w:color w:val="000000"/>
          <w:szCs w:val="28"/>
        </w:rPr>
        <w:t>ү» программасын</w:t>
      </w:r>
      <w:r>
        <w:rPr>
          <w:rFonts w:cs="Times New Roman"/>
          <w:bCs/>
          <w:color w:val="000000"/>
          <w:szCs w:val="28"/>
          <w:lang w:val="tt-RU"/>
        </w:rPr>
        <w:t>ың максатлары һәм бурычлары, финанслануы</w:t>
      </w:r>
    </w:p>
    <w:p w:rsidR="009249F7" w:rsidRPr="008E14C1" w:rsidRDefault="009249F7" w:rsidP="009249F7">
      <w:pPr>
        <w:widowControl w:val="0"/>
        <w:autoSpaceDE w:val="0"/>
        <w:autoSpaceDN w:val="0"/>
        <w:adjustRightInd w:val="0"/>
        <w:spacing w:before="108" w:after="108"/>
        <w:jc w:val="center"/>
        <w:outlineLvl w:val="0"/>
        <w:rPr>
          <w:rFonts w:eastAsiaTheme="minorEastAsia" w:cs="Times New Roman"/>
          <w:b/>
          <w:bCs/>
          <w:color w:val="26282F"/>
          <w:sz w:val="24"/>
          <w:lang w:val="tt-RU"/>
        </w:rPr>
      </w:pPr>
    </w:p>
    <w:tbl>
      <w:tblPr>
        <w:tblStyle w:val="a6"/>
        <w:tblW w:w="15735" w:type="dxa"/>
        <w:tblInd w:w="-459" w:type="dxa"/>
        <w:tblLayout w:type="fixed"/>
        <w:tblLook w:val="04A0" w:firstRow="1" w:lastRow="0" w:firstColumn="1" w:lastColumn="0" w:noHBand="0" w:noVBand="1"/>
      </w:tblPr>
      <w:tblGrid>
        <w:gridCol w:w="567"/>
        <w:gridCol w:w="1985"/>
        <w:gridCol w:w="1843"/>
        <w:gridCol w:w="2126"/>
        <w:gridCol w:w="1559"/>
        <w:gridCol w:w="2126"/>
        <w:gridCol w:w="1134"/>
        <w:gridCol w:w="1134"/>
        <w:gridCol w:w="1134"/>
        <w:gridCol w:w="993"/>
        <w:gridCol w:w="1134"/>
      </w:tblGrid>
      <w:tr w:rsidR="00F44784" w:rsidRPr="009249F7" w:rsidTr="00F44784">
        <w:trPr>
          <w:trHeight w:val="2130"/>
          <w:tblHeader/>
        </w:trPr>
        <w:tc>
          <w:tcPr>
            <w:tcW w:w="567" w:type="dxa"/>
            <w:vMerge w:val="restart"/>
          </w:tcPr>
          <w:p w:rsidR="009249F7" w:rsidRPr="009249F7" w:rsidRDefault="00F44784" w:rsidP="009249F7">
            <w:pPr>
              <w:widowControl w:val="0"/>
              <w:autoSpaceDE w:val="0"/>
              <w:autoSpaceDN w:val="0"/>
              <w:adjustRightInd w:val="0"/>
              <w:jc w:val="center"/>
              <w:rPr>
                <w:rFonts w:eastAsiaTheme="minorEastAsia" w:cs="Times New Roman"/>
                <w:sz w:val="26"/>
                <w:szCs w:val="26"/>
              </w:rPr>
            </w:pPr>
            <w:r>
              <w:rPr>
                <w:rFonts w:eastAsiaTheme="minorEastAsia" w:cs="Times New Roman"/>
                <w:sz w:val="26"/>
                <w:szCs w:val="26"/>
              </w:rPr>
              <w:t>№</w:t>
            </w:r>
          </w:p>
          <w:p w:rsidR="009249F7" w:rsidRPr="009249F7" w:rsidRDefault="009249F7" w:rsidP="009249F7">
            <w:pPr>
              <w:widowControl w:val="0"/>
              <w:autoSpaceDE w:val="0"/>
              <w:autoSpaceDN w:val="0"/>
              <w:adjustRightInd w:val="0"/>
              <w:jc w:val="center"/>
              <w:rPr>
                <w:rFonts w:eastAsiaTheme="minorEastAsia" w:cs="Times New Roman"/>
                <w:sz w:val="26"/>
                <w:szCs w:val="26"/>
              </w:rPr>
            </w:pPr>
            <w:r w:rsidRPr="009249F7">
              <w:rPr>
                <w:rFonts w:eastAsiaTheme="minorEastAsia" w:cs="Times New Roman"/>
                <w:sz w:val="26"/>
                <w:szCs w:val="26"/>
              </w:rPr>
              <w:t>п/п</w:t>
            </w:r>
          </w:p>
        </w:tc>
        <w:tc>
          <w:tcPr>
            <w:tcW w:w="1985" w:type="dxa"/>
            <w:vMerge w:val="restart"/>
          </w:tcPr>
          <w:p w:rsidR="009249F7" w:rsidRPr="00D54E02" w:rsidRDefault="00D54E02" w:rsidP="009249F7">
            <w:pPr>
              <w:widowControl w:val="0"/>
              <w:autoSpaceDE w:val="0"/>
              <w:autoSpaceDN w:val="0"/>
              <w:adjustRightInd w:val="0"/>
              <w:jc w:val="center"/>
              <w:rPr>
                <w:rFonts w:eastAsiaTheme="minorEastAsia" w:cs="Times New Roman"/>
                <w:sz w:val="26"/>
                <w:szCs w:val="26"/>
                <w:lang w:val="tt-RU"/>
              </w:rPr>
            </w:pPr>
            <w:r>
              <w:rPr>
                <w:rFonts w:eastAsiaTheme="minorEastAsia" w:cs="Times New Roman"/>
                <w:sz w:val="26"/>
                <w:szCs w:val="26"/>
                <w:lang w:val="tt-RU"/>
              </w:rPr>
              <w:t>Максатлары</w:t>
            </w:r>
          </w:p>
        </w:tc>
        <w:tc>
          <w:tcPr>
            <w:tcW w:w="1843" w:type="dxa"/>
            <w:vMerge w:val="restart"/>
          </w:tcPr>
          <w:p w:rsidR="009249F7" w:rsidRPr="00D54E02" w:rsidRDefault="00D54E02" w:rsidP="009249F7">
            <w:pPr>
              <w:widowControl w:val="0"/>
              <w:autoSpaceDE w:val="0"/>
              <w:autoSpaceDN w:val="0"/>
              <w:adjustRightInd w:val="0"/>
              <w:jc w:val="center"/>
              <w:rPr>
                <w:rFonts w:eastAsiaTheme="minorEastAsia" w:cs="Times New Roman"/>
                <w:sz w:val="26"/>
                <w:szCs w:val="26"/>
                <w:lang w:val="tt-RU"/>
              </w:rPr>
            </w:pPr>
            <w:r>
              <w:rPr>
                <w:rFonts w:eastAsiaTheme="minorEastAsia" w:cs="Times New Roman"/>
                <w:sz w:val="26"/>
                <w:szCs w:val="26"/>
                <w:lang w:val="tt-RU"/>
              </w:rPr>
              <w:t>Бурычлары</w:t>
            </w:r>
          </w:p>
        </w:tc>
        <w:tc>
          <w:tcPr>
            <w:tcW w:w="2126" w:type="dxa"/>
            <w:vMerge w:val="restart"/>
          </w:tcPr>
          <w:p w:rsidR="009249F7" w:rsidRPr="00D54E02" w:rsidRDefault="001E1384" w:rsidP="009249F7">
            <w:pPr>
              <w:widowControl w:val="0"/>
              <w:autoSpaceDE w:val="0"/>
              <w:autoSpaceDN w:val="0"/>
              <w:adjustRightInd w:val="0"/>
              <w:jc w:val="center"/>
              <w:rPr>
                <w:rFonts w:eastAsiaTheme="minorEastAsia" w:cs="Times New Roman"/>
                <w:sz w:val="26"/>
                <w:szCs w:val="26"/>
                <w:lang w:val="tt-RU"/>
              </w:rPr>
            </w:pPr>
            <w:r>
              <w:rPr>
                <w:rFonts w:eastAsiaTheme="minorEastAsia" w:cs="Times New Roman"/>
                <w:sz w:val="26"/>
                <w:szCs w:val="26"/>
                <w:lang w:val="tt-RU"/>
              </w:rPr>
              <w:t>Б</w:t>
            </w:r>
            <w:r w:rsidR="00D54E02">
              <w:rPr>
                <w:rFonts w:eastAsiaTheme="minorEastAsia" w:cs="Times New Roman"/>
                <w:sz w:val="26"/>
                <w:szCs w:val="26"/>
                <w:lang w:val="tt-RU"/>
              </w:rPr>
              <w:t>ашкаручылары</w:t>
            </w:r>
          </w:p>
        </w:tc>
        <w:tc>
          <w:tcPr>
            <w:tcW w:w="1559" w:type="dxa"/>
            <w:vMerge w:val="restart"/>
          </w:tcPr>
          <w:p w:rsidR="009249F7" w:rsidRPr="00D54E02" w:rsidRDefault="00D54E02" w:rsidP="00F44784">
            <w:pPr>
              <w:widowControl w:val="0"/>
              <w:autoSpaceDE w:val="0"/>
              <w:autoSpaceDN w:val="0"/>
              <w:adjustRightInd w:val="0"/>
              <w:ind w:left="-108" w:right="-108"/>
              <w:jc w:val="center"/>
              <w:rPr>
                <w:rFonts w:eastAsiaTheme="minorEastAsia" w:cs="Times New Roman"/>
                <w:sz w:val="26"/>
                <w:szCs w:val="26"/>
                <w:lang w:val="tt-RU"/>
              </w:rPr>
            </w:pPr>
            <w:r>
              <w:rPr>
                <w:rFonts w:eastAsiaTheme="minorEastAsia" w:cs="Times New Roman"/>
                <w:sz w:val="26"/>
                <w:szCs w:val="26"/>
                <w:lang w:val="tt-RU"/>
              </w:rPr>
              <w:t>Үтәү вакыты</w:t>
            </w:r>
          </w:p>
        </w:tc>
        <w:tc>
          <w:tcPr>
            <w:tcW w:w="2126" w:type="dxa"/>
            <w:vMerge w:val="restart"/>
          </w:tcPr>
          <w:p w:rsidR="009249F7" w:rsidRPr="00D54E02" w:rsidRDefault="00D54E02" w:rsidP="00F44784">
            <w:pPr>
              <w:widowControl w:val="0"/>
              <w:autoSpaceDE w:val="0"/>
              <w:autoSpaceDN w:val="0"/>
              <w:adjustRightInd w:val="0"/>
              <w:spacing w:before="108" w:after="108"/>
              <w:ind w:left="-108" w:right="-108"/>
              <w:jc w:val="center"/>
              <w:outlineLvl w:val="0"/>
              <w:rPr>
                <w:rFonts w:eastAsiaTheme="minorEastAsia" w:cs="Times New Roman"/>
                <w:bCs/>
                <w:color w:val="26282F"/>
                <w:sz w:val="26"/>
                <w:szCs w:val="26"/>
                <w:lang w:val="tt-RU"/>
              </w:rPr>
            </w:pPr>
            <w:r>
              <w:rPr>
                <w:rFonts w:eastAsiaTheme="minorEastAsia" w:cs="Times New Roman"/>
                <w:bCs/>
                <w:color w:val="26282F"/>
                <w:sz w:val="26"/>
                <w:szCs w:val="26"/>
                <w:lang w:val="tt-RU"/>
              </w:rPr>
              <w:t>Финанслау чыганагы</w:t>
            </w:r>
          </w:p>
        </w:tc>
        <w:tc>
          <w:tcPr>
            <w:tcW w:w="5529" w:type="dxa"/>
            <w:gridSpan w:val="5"/>
          </w:tcPr>
          <w:p w:rsidR="009249F7" w:rsidRPr="009249F7" w:rsidRDefault="00D54E02" w:rsidP="009249F7">
            <w:pPr>
              <w:widowControl w:val="0"/>
              <w:autoSpaceDE w:val="0"/>
              <w:autoSpaceDN w:val="0"/>
              <w:adjustRightInd w:val="0"/>
              <w:spacing w:before="108" w:after="108"/>
              <w:jc w:val="center"/>
              <w:outlineLvl w:val="0"/>
              <w:rPr>
                <w:rFonts w:eastAsiaTheme="minorEastAsia" w:cs="Times New Roman"/>
                <w:bCs/>
                <w:color w:val="26282F"/>
                <w:sz w:val="26"/>
                <w:szCs w:val="26"/>
              </w:rPr>
            </w:pPr>
            <w:r>
              <w:rPr>
                <w:rFonts w:eastAsiaTheme="minorEastAsia" w:cs="Times New Roman"/>
                <w:bCs/>
                <w:color w:val="26282F"/>
                <w:sz w:val="26"/>
                <w:szCs w:val="26"/>
                <w:lang w:val="tt-RU"/>
              </w:rPr>
              <w:t>Финанслау, мең сумнарда</w:t>
            </w:r>
          </w:p>
        </w:tc>
      </w:tr>
      <w:tr w:rsidR="00F44784" w:rsidRPr="009249F7" w:rsidTr="00F44784">
        <w:trPr>
          <w:trHeight w:val="549"/>
          <w:tblHeader/>
        </w:trPr>
        <w:tc>
          <w:tcPr>
            <w:tcW w:w="567" w:type="dxa"/>
            <w:vMerge/>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
                <w:bCs/>
                <w:color w:val="26282F"/>
                <w:sz w:val="26"/>
                <w:szCs w:val="26"/>
              </w:rPr>
            </w:pPr>
          </w:p>
        </w:tc>
        <w:tc>
          <w:tcPr>
            <w:tcW w:w="1985" w:type="dxa"/>
            <w:vMerge/>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
                <w:bCs/>
                <w:color w:val="26282F"/>
                <w:sz w:val="26"/>
                <w:szCs w:val="26"/>
              </w:rPr>
            </w:pPr>
          </w:p>
        </w:tc>
        <w:tc>
          <w:tcPr>
            <w:tcW w:w="1843" w:type="dxa"/>
            <w:vMerge/>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
                <w:bCs/>
                <w:color w:val="26282F"/>
                <w:sz w:val="26"/>
                <w:szCs w:val="26"/>
              </w:rPr>
            </w:pPr>
          </w:p>
        </w:tc>
        <w:tc>
          <w:tcPr>
            <w:tcW w:w="2126" w:type="dxa"/>
            <w:vMerge/>
          </w:tcPr>
          <w:p w:rsidR="009249F7" w:rsidRPr="009249F7" w:rsidRDefault="009249F7" w:rsidP="009249F7">
            <w:pPr>
              <w:widowControl w:val="0"/>
              <w:autoSpaceDE w:val="0"/>
              <w:autoSpaceDN w:val="0"/>
              <w:adjustRightInd w:val="0"/>
              <w:jc w:val="center"/>
              <w:rPr>
                <w:rFonts w:eastAsiaTheme="minorEastAsia" w:cs="Times New Roman"/>
                <w:sz w:val="26"/>
                <w:szCs w:val="26"/>
              </w:rPr>
            </w:pPr>
          </w:p>
        </w:tc>
        <w:tc>
          <w:tcPr>
            <w:tcW w:w="1559" w:type="dxa"/>
            <w:vMerge/>
          </w:tcPr>
          <w:p w:rsidR="009249F7" w:rsidRPr="009249F7" w:rsidRDefault="009249F7" w:rsidP="009249F7">
            <w:pPr>
              <w:widowControl w:val="0"/>
              <w:autoSpaceDE w:val="0"/>
              <w:autoSpaceDN w:val="0"/>
              <w:adjustRightInd w:val="0"/>
              <w:jc w:val="center"/>
              <w:rPr>
                <w:rFonts w:eastAsiaTheme="minorEastAsia" w:cs="Times New Roman"/>
                <w:sz w:val="26"/>
                <w:szCs w:val="26"/>
              </w:rPr>
            </w:pPr>
          </w:p>
        </w:tc>
        <w:tc>
          <w:tcPr>
            <w:tcW w:w="2126" w:type="dxa"/>
            <w:vMerge/>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rPr>
            </w:pPr>
          </w:p>
        </w:tc>
        <w:tc>
          <w:tcPr>
            <w:tcW w:w="1134" w:type="dxa"/>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2016</w:t>
            </w:r>
          </w:p>
        </w:tc>
        <w:tc>
          <w:tcPr>
            <w:tcW w:w="1134" w:type="dxa"/>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2017</w:t>
            </w:r>
          </w:p>
        </w:tc>
        <w:tc>
          <w:tcPr>
            <w:tcW w:w="1134" w:type="dxa"/>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2018</w:t>
            </w:r>
          </w:p>
        </w:tc>
        <w:tc>
          <w:tcPr>
            <w:tcW w:w="993" w:type="dxa"/>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2019</w:t>
            </w:r>
          </w:p>
        </w:tc>
        <w:tc>
          <w:tcPr>
            <w:tcW w:w="1134" w:type="dxa"/>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2020</w:t>
            </w:r>
          </w:p>
        </w:tc>
      </w:tr>
      <w:tr w:rsidR="00F44784" w:rsidRPr="009249F7" w:rsidTr="00F44784">
        <w:trPr>
          <w:trHeight w:val="2863"/>
        </w:trPr>
        <w:tc>
          <w:tcPr>
            <w:tcW w:w="567" w:type="dxa"/>
            <w:vMerge w:val="restart"/>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
                <w:bCs/>
                <w:color w:val="26282F"/>
                <w:sz w:val="26"/>
                <w:szCs w:val="26"/>
              </w:rPr>
            </w:pPr>
            <w:r w:rsidRPr="009249F7">
              <w:rPr>
                <w:rFonts w:eastAsiaTheme="minorEastAsia" w:cs="Times New Roman"/>
                <w:b/>
                <w:bCs/>
                <w:color w:val="26282F"/>
                <w:sz w:val="26"/>
                <w:szCs w:val="26"/>
              </w:rPr>
              <w:lastRenderedPageBreak/>
              <w:t>1.</w:t>
            </w:r>
          </w:p>
        </w:tc>
        <w:tc>
          <w:tcPr>
            <w:tcW w:w="1985" w:type="dxa"/>
            <w:vMerge w:val="restart"/>
          </w:tcPr>
          <w:p w:rsidR="009249F7" w:rsidRPr="009249F7" w:rsidRDefault="00D54E02" w:rsidP="00F44784">
            <w:pPr>
              <w:widowControl w:val="0"/>
              <w:autoSpaceDE w:val="0"/>
              <w:autoSpaceDN w:val="0"/>
              <w:adjustRightInd w:val="0"/>
              <w:ind w:left="-108" w:right="-108"/>
              <w:jc w:val="center"/>
              <w:rPr>
                <w:rFonts w:eastAsiaTheme="minorEastAsia" w:cs="Times New Roman"/>
                <w:sz w:val="26"/>
                <w:szCs w:val="26"/>
              </w:rPr>
            </w:pPr>
            <w:r w:rsidRPr="00D54E02">
              <w:rPr>
                <w:rFonts w:eastAsiaTheme="minorEastAsia" w:cs="Times New Roman"/>
                <w:sz w:val="26"/>
                <w:szCs w:val="26"/>
              </w:rPr>
              <w:t>Дәүләт яшьләр сәясәте ярдәмче программасын гамәлгә ашыру</w:t>
            </w:r>
          </w:p>
        </w:tc>
        <w:tc>
          <w:tcPr>
            <w:tcW w:w="1843" w:type="dxa"/>
            <w:vMerge w:val="restart"/>
          </w:tcPr>
          <w:p w:rsidR="009249F7" w:rsidRPr="009249F7" w:rsidRDefault="00D54E02" w:rsidP="00F44784">
            <w:pPr>
              <w:widowControl w:val="0"/>
              <w:autoSpaceDE w:val="0"/>
              <w:autoSpaceDN w:val="0"/>
              <w:adjustRightInd w:val="0"/>
              <w:ind w:left="-108" w:right="-108"/>
              <w:jc w:val="center"/>
              <w:rPr>
                <w:rFonts w:eastAsiaTheme="minorEastAsia" w:cs="Times New Roman"/>
                <w:sz w:val="26"/>
                <w:szCs w:val="26"/>
              </w:rPr>
            </w:pPr>
            <w:r w:rsidRPr="00D54E02">
              <w:rPr>
                <w:rFonts w:eastAsiaTheme="minorEastAsia" w:cs="Times New Roman"/>
                <w:sz w:val="26"/>
                <w:szCs w:val="26"/>
              </w:rPr>
              <w:t>Яшьләрнең социаль үсеше белән идарә итү, районның көндәшлеккә сәләтлелеген ныгытуда аның иҗади потенциалын куллану, яшь буынның тормыш сыйфатын күтәрү өчен оптималь шартлар тудыру, яшьләр сәясәте учреждениеләре эшчәнлеген тәэмин итү</w:t>
            </w:r>
          </w:p>
        </w:tc>
        <w:tc>
          <w:tcPr>
            <w:tcW w:w="2126" w:type="dxa"/>
            <w:vMerge w:val="restart"/>
          </w:tcPr>
          <w:p w:rsidR="00D54E02" w:rsidRPr="00D54E02" w:rsidRDefault="00D54E02" w:rsidP="00D54E02">
            <w:pPr>
              <w:widowControl w:val="0"/>
              <w:autoSpaceDE w:val="0"/>
              <w:autoSpaceDN w:val="0"/>
              <w:adjustRightInd w:val="0"/>
              <w:ind w:left="-108" w:right="-108"/>
              <w:jc w:val="center"/>
              <w:rPr>
                <w:rFonts w:eastAsiaTheme="minorEastAsia" w:cs="Times New Roman"/>
                <w:sz w:val="26"/>
                <w:szCs w:val="26"/>
              </w:rPr>
            </w:pPr>
            <w:r w:rsidRPr="00D54E02">
              <w:rPr>
                <w:rFonts w:eastAsiaTheme="minorEastAsia" w:cs="Times New Roman"/>
                <w:sz w:val="26"/>
                <w:szCs w:val="26"/>
              </w:rPr>
              <w:t>МКУ</w:t>
            </w:r>
          </w:p>
          <w:p w:rsidR="00D54E02" w:rsidRPr="00D54E02" w:rsidRDefault="00D54E02" w:rsidP="00D54E02">
            <w:pPr>
              <w:widowControl w:val="0"/>
              <w:autoSpaceDE w:val="0"/>
              <w:autoSpaceDN w:val="0"/>
              <w:adjustRightInd w:val="0"/>
              <w:ind w:left="-108" w:right="-108"/>
              <w:jc w:val="center"/>
              <w:rPr>
                <w:rFonts w:eastAsiaTheme="minorEastAsia" w:cs="Times New Roman"/>
                <w:sz w:val="26"/>
                <w:szCs w:val="26"/>
              </w:rPr>
            </w:pPr>
            <w:r w:rsidRPr="00D54E02">
              <w:rPr>
                <w:rFonts w:eastAsiaTheme="minorEastAsia" w:cs="Times New Roman"/>
                <w:sz w:val="26"/>
                <w:szCs w:val="26"/>
              </w:rPr>
              <w:t>«Яшьләр эшләре, спорт һәм туризм идарәсе»,</w:t>
            </w:r>
          </w:p>
          <w:p w:rsidR="00D54E02" w:rsidRPr="00D54E02" w:rsidRDefault="00D54E02" w:rsidP="00D54E02">
            <w:pPr>
              <w:widowControl w:val="0"/>
              <w:autoSpaceDE w:val="0"/>
              <w:autoSpaceDN w:val="0"/>
              <w:adjustRightInd w:val="0"/>
              <w:ind w:left="-108" w:right="-108"/>
              <w:jc w:val="center"/>
              <w:rPr>
                <w:rFonts w:eastAsiaTheme="minorEastAsia" w:cs="Times New Roman"/>
                <w:sz w:val="26"/>
                <w:szCs w:val="26"/>
              </w:rPr>
            </w:pPr>
            <w:r w:rsidRPr="00D54E02">
              <w:rPr>
                <w:rFonts w:eastAsiaTheme="minorEastAsia" w:cs="Times New Roman"/>
                <w:sz w:val="26"/>
                <w:szCs w:val="26"/>
              </w:rPr>
              <w:t>МКУ</w:t>
            </w:r>
          </w:p>
          <w:p w:rsidR="00D54E02" w:rsidRPr="00D54E02" w:rsidRDefault="00D54E02" w:rsidP="00D54E02">
            <w:pPr>
              <w:widowControl w:val="0"/>
              <w:autoSpaceDE w:val="0"/>
              <w:autoSpaceDN w:val="0"/>
              <w:adjustRightInd w:val="0"/>
              <w:ind w:left="-108" w:right="-108"/>
              <w:jc w:val="center"/>
              <w:rPr>
                <w:rFonts w:eastAsiaTheme="minorEastAsia" w:cs="Times New Roman"/>
                <w:sz w:val="26"/>
                <w:szCs w:val="26"/>
                <w:lang w:val="tt-RU"/>
              </w:rPr>
            </w:pPr>
            <w:r w:rsidRPr="00D54E02">
              <w:rPr>
                <w:rFonts w:eastAsiaTheme="minorEastAsia" w:cs="Times New Roman"/>
                <w:sz w:val="26"/>
                <w:szCs w:val="26"/>
              </w:rPr>
              <w:t>"Мәгариф идарәсе»</w:t>
            </w:r>
            <w:r>
              <w:rPr>
                <w:rFonts w:eastAsiaTheme="minorEastAsia" w:cs="Times New Roman"/>
                <w:sz w:val="26"/>
                <w:szCs w:val="26"/>
                <w:lang w:val="tt-RU"/>
              </w:rPr>
              <w:t xml:space="preserve">, </w:t>
            </w:r>
          </w:p>
          <w:p w:rsidR="009249F7" w:rsidRPr="009249F7" w:rsidRDefault="00D54E02" w:rsidP="00D54E02">
            <w:pPr>
              <w:jc w:val="center"/>
              <w:rPr>
                <w:rFonts w:eastAsiaTheme="minorHAnsi" w:cs="Times New Roman"/>
                <w:sz w:val="26"/>
                <w:szCs w:val="26"/>
              </w:rPr>
            </w:pPr>
            <w:r>
              <w:rPr>
                <w:rFonts w:eastAsiaTheme="minorEastAsia" w:cs="Times New Roman"/>
                <w:sz w:val="26"/>
                <w:szCs w:val="26"/>
              </w:rPr>
              <w:t xml:space="preserve">МКУ  </w:t>
            </w:r>
            <w:r>
              <w:rPr>
                <w:rFonts w:eastAsiaTheme="minorEastAsia" w:cs="Times New Roman"/>
                <w:sz w:val="26"/>
                <w:szCs w:val="26"/>
                <w:lang w:val="tt-RU"/>
              </w:rPr>
              <w:t>“</w:t>
            </w:r>
            <w:r>
              <w:rPr>
                <w:rFonts w:eastAsiaTheme="minorEastAsia" w:cs="Times New Roman"/>
                <w:sz w:val="26"/>
                <w:szCs w:val="26"/>
              </w:rPr>
              <w:t>Мәдәният идарәсе»</w:t>
            </w:r>
          </w:p>
        </w:tc>
        <w:tc>
          <w:tcPr>
            <w:tcW w:w="1559" w:type="dxa"/>
            <w:vMerge w:val="restart"/>
          </w:tcPr>
          <w:p w:rsidR="009249F7" w:rsidRPr="009249F7" w:rsidRDefault="009249F7" w:rsidP="009249F7">
            <w:pPr>
              <w:widowControl w:val="0"/>
              <w:autoSpaceDE w:val="0"/>
              <w:autoSpaceDN w:val="0"/>
              <w:adjustRightInd w:val="0"/>
              <w:rPr>
                <w:rFonts w:eastAsiaTheme="minorEastAsia" w:cs="Times New Roman"/>
                <w:sz w:val="26"/>
                <w:szCs w:val="26"/>
              </w:rPr>
            </w:pPr>
            <w:r w:rsidRPr="009249F7">
              <w:rPr>
                <w:rFonts w:eastAsiaTheme="minorEastAsia" w:cs="Times New Roman"/>
                <w:sz w:val="26"/>
                <w:szCs w:val="26"/>
              </w:rPr>
              <w:t>2016-2020</w:t>
            </w:r>
          </w:p>
        </w:tc>
        <w:tc>
          <w:tcPr>
            <w:tcW w:w="2126" w:type="dxa"/>
          </w:tcPr>
          <w:p w:rsidR="009249F7" w:rsidRPr="009249F7" w:rsidRDefault="00D54E02" w:rsidP="00F44784">
            <w:pPr>
              <w:widowControl w:val="0"/>
              <w:autoSpaceDE w:val="0"/>
              <w:autoSpaceDN w:val="0"/>
              <w:adjustRightInd w:val="0"/>
              <w:spacing w:before="108" w:after="108"/>
              <w:jc w:val="center"/>
              <w:outlineLvl w:val="0"/>
              <w:rPr>
                <w:rFonts w:eastAsiaTheme="minorEastAsia" w:cs="Times New Roman"/>
                <w:bCs/>
                <w:color w:val="26282F"/>
                <w:sz w:val="26"/>
                <w:szCs w:val="26"/>
              </w:rPr>
            </w:pPr>
            <w:r>
              <w:rPr>
                <w:rFonts w:eastAsiaTheme="minorEastAsia" w:cs="Times New Roman"/>
                <w:bCs/>
                <w:sz w:val="26"/>
                <w:szCs w:val="26"/>
                <w:lang w:val="tt-RU"/>
              </w:rPr>
              <w:t xml:space="preserve">ТР </w:t>
            </w:r>
            <w:r w:rsidRPr="009249F7">
              <w:rPr>
                <w:rFonts w:eastAsiaTheme="minorEastAsia" w:cs="Times New Roman"/>
                <w:bCs/>
                <w:sz w:val="26"/>
                <w:szCs w:val="26"/>
              </w:rPr>
              <w:t xml:space="preserve"> «ЛМР»</w:t>
            </w:r>
            <w:r>
              <w:rPr>
                <w:rFonts w:eastAsiaTheme="minorEastAsia" w:cs="Times New Roman"/>
                <w:bCs/>
                <w:sz w:val="26"/>
                <w:szCs w:val="26"/>
                <w:lang w:val="tt-RU"/>
              </w:rPr>
              <w:t>МБ бюджеты</w:t>
            </w:r>
          </w:p>
        </w:tc>
        <w:tc>
          <w:tcPr>
            <w:tcW w:w="1134" w:type="dxa"/>
          </w:tcPr>
          <w:p w:rsidR="009249F7" w:rsidRPr="009249F7" w:rsidRDefault="009249F7" w:rsidP="00F44784">
            <w:pPr>
              <w:widowControl w:val="0"/>
              <w:autoSpaceDE w:val="0"/>
              <w:autoSpaceDN w:val="0"/>
              <w:adjustRightInd w:val="0"/>
              <w:spacing w:before="108" w:after="108"/>
              <w:outlineLvl w:val="0"/>
              <w:rPr>
                <w:rFonts w:eastAsiaTheme="minorEastAsia" w:cs="Times New Roman"/>
                <w:bCs/>
                <w:color w:val="26282F"/>
                <w:sz w:val="26"/>
                <w:szCs w:val="26"/>
              </w:rPr>
            </w:pPr>
            <w:r w:rsidRPr="009249F7">
              <w:rPr>
                <w:rFonts w:eastAsiaTheme="minorEastAsia" w:cs="Times New Roman"/>
                <w:bCs/>
                <w:color w:val="26282F"/>
                <w:sz w:val="26"/>
                <w:szCs w:val="26"/>
              </w:rPr>
              <w:t>19 614,2</w:t>
            </w:r>
          </w:p>
        </w:tc>
        <w:tc>
          <w:tcPr>
            <w:tcW w:w="1134" w:type="dxa"/>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rPr>
            </w:pPr>
            <w:r w:rsidRPr="009249F7">
              <w:rPr>
                <w:rFonts w:eastAsiaTheme="minorEastAsia" w:cs="Times New Roman"/>
                <w:bCs/>
                <w:color w:val="26282F"/>
                <w:sz w:val="26"/>
                <w:szCs w:val="26"/>
              </w:rPr>
              <w:t>11 136,2</w:t>
            </w:r>
          </w:p>
        </w:tc>
        <w:tc>
          <w:tcPr>
            <w:tcW w:w="1134" w:type="dxa"/>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lang w:val="en-US"/>
              </w:rPr>
            </w:pPr>
            <w:r w:rsidRPr="009249F7">
              <w:rPr>
                <w:rFonts w:eastAsiaTheme="minorEastAsia" w:cs="Times New Roman"/>
                <w:bCs/>
                <w:color w:val="26282F"/>
                <w:sz w:val="26"/>
                <w:szCs w:val="26"/>
              </w:rPr>
              <w:t>11189,4</w:t>
            </w:r>
          </w:p>
        </w:tc>
        <w:tc>
          <w:tcPr>
            <w:tcW w:w="993" w:type="dxa"/>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lang w:val="en-US"/>
              </w:rPr>
            </w:pPr>
            <w:r w:rsidRPr="009249F7">
              <w:rPr>
                <w:rFonts w:eastAsiaTheme="minorEastAsia" w:cs="Times New Roman"/>
                <w:bCs/>
                <w:color w:val="26282F"/>
                <w:sz w:val="26"/>
                <w:szCs w:val="26"/>
              </w:rPr>
              <w:t>9151,1</w:t>
            </w:r>
          </w:p>
        </w:tc>
        <w:tc>
          <w:tcPr>
            <w:tcW w:w="1134" w:type="dxa"/>
          </w:tcPr>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Cs/>
                <w:color w:val="26282F"/>
                <w:sz w:val="26"/>
                <w:szCs w:val="26"/>
                <w:lang w:val="en-US"/>
              </w:rPr>
            </w:pPr>
            <w:r w:rsidRPr="009249F7">
              <w:rPr>
                <w:rFonts w:eastAsiaTheme="minorEastAsia" w:cs="Times New Roman"/>
                <w:bCs/>
                <w:color w:val="26282F"/>
                <w:sz w:val="26"/>
                <w:szCs w:val="26"/>
              </w:rPr>
              <w:t>10852,6</w:t>
            </w:r>
          </w:p>
        </w:tc>
      </w:tr>
      <w:tr w:rsidR="00F44784" w:rsidRPr="009249F7" w:rsidTr="00F44784">
        <w:trPr>
          <w:trHeight w:val="3763"/>
        </w:trPr>
        <w:tc>
          <w:tcPr>
            <w:tcW w:w="567" w:type="dxa"/>
            <w:vMerge/>
          </w:tcPr>
          <w:p w:rsidR="009249F7" w:rsidRPr="009249F7" w:rsidRDefault="009249F7" w:rsidP="009249F7">
            <w:pPr>
              <w:widowControl w:val="0"/>
              <w:autoSpaceDE w:val="0"/>
              <w:autoSpaceDN w:val="0"/>
              <w:adjustRightInd w:val="0"/>
              <w:spacing w:before="240" w:after="108"/>
              <w:jc w:val="center"/>
              <w:outlineLvl w:val="0"/>
              <w:rPr>
                <w:rFonts w:eastAsiaTheme="minorEastAsia" w:cs="Times New Roman"/>
                <w:b/>
                <w:bCs/>
                <w:color w:val="26282F"/>
                <w:sz w:val="26"/>
                <w:szCs w:val="26"/>
              </w:rPr>
            </w:pPr>
          </w:p>
        </w:tc>
        <w:tc>
          <w:tcPr>
            <w:tcW w:w="1985" w:type="dxa"/>
            <w:vMerge/>
          </w:tcPr>
          <w:p w:rsidR="009249F7" w:rsidRPr="009249F7" w:rsidRDefault="009249F7" w:rsidP="009249F7">
            <w:pPr>
              <w:widowControl w:val="0"/>
              <w:autoSpaceDE w:val="0"/>
              <w:autoSpaceDN w:val="0"/>
              <w:adjustRightInd w:val="0"/>
              <w:spacing w:before="240"/>
              <w:rPr>
                <w:rFonts w:eastAsiaTheme="minorEastAsia" w:cs="Times New Roman"/>
                <w:sz w:val="26"/>
                <w:szCs w:val="26"/>
              </w:rPr>
            </w:pPr>
          </w:p>
        </w:tc>
        <w:tc>
          <w:tcPr>
            <w:tcW w:w="1843" w:type="dxa"/>
            <w:vMerge/>
          </w:tcPr>
          <w:p w:rsidR="009249F7" w:rsidRPr="009249F7" w:rsidRDefault="009249F7" w:rsidP="009249F7">
            <w:pPr>
              <w:widowControl w:val="0"/>
              <w:autoSpaceDE w:val="0"/>
              <w:autoSpaceDN w:val="0"/>
              <w:adjustRightInd w:val="0"/>
              <w:spacing w:before="240"/>
              <w:rPr>
                <w:rFonts w:eastAsiaTheme="minorEastAsia" w:cs="Times New Roman"/>
                <w:sz w:val="26"/>
                <w:szCs w:val="26"/>
              </w:rPr>
            </w:pPr>
          </w:p>
        </w:tc>
        <w:tc>
          <w:tcPr>
            <w:tcW w:w="2126" w:type="dxa"/>
            <w:vMerge/>
          </w:tcPr>
          <w:p w:rsidR="009249F7" w:rsidRPr="009249F7" w:rsidRDefault="009249F7" w:rsidP="009249F7">
            <w:pPr>
              <w:widowControl w:val="0"/>
              <w:autoSpaceDE w:val="0"/>
              <w:autoSpaceDN w:val="0"/>
              <w:adjustRightInd w:val="0"/>
              <w:spacing w:before="240"/>
              <w:rPr>
                <w:rFonts w:eastAsiaTheme="minorEastAsia" w:cs="Times New Roman"/>
                <w:sz w:val="26"/>
                <w:szCs w:val="26"/>
              </w:rPr>
            </w:pPr>
          </w:p>
        </w:tc>
        <w:tc>
          <w:tcPr>
            <w:tcW w:w="1559" w:type="dxa"/>
            <w:vMerge/>
          </w:tcPr>
          <w:p w:rsidR="009249F7" w:rsidRPr="009249F7" w:rsidRDefault="009249F7" w:rsidP="009249F7">
            <w:pPr>
              <w:widowControl w:val="0"/>
              <w:autoSpaceDE w:val="0"/>
              <w:autoSpaceDN w:val="0"/>
              <w:adjustRightInd w:val="0"/>
              <w:spacing w:before="240"/>
              <w:rPr>
                <w:rFonts w:eastAsiaTheme="minorEastAsia" w:cs="Times New Roman"/>
                <w:sz w:val="26"/>
                <w:szCs w:val="26"/>
              </w:rPr>
            </w:pPr>
          </w:p>
        </w:tc>
        <w:tc>
          <w:tcPr>
            <w:tcW w:w="2126" w:type="dxa"/>
          </w:tcPr>
          <w:p w:rsidR="009249F7" w:rsidRPr="009249F7" w:rsidRDefault="00D54E02" w:rsidP="009249F7">
            <w:pPr>
              <w:widowControl w:val="0"/>
              <w:autoSpaceDE w:val="0"/>
              <w:autoSpaceDN w:val="0"/>
              <w:adjustRightInd w:val="0"/>
              <w:spacing w:before="108" w:after="108" w:line="276" w:lineRule="auto"/>
              <w:outlineLvl w:val="0"/>
              <w:rPr>
                <w:rFonts w:eastAsiaTheme="minorEastAsia" w:cs="Times New Roman"/>
                <w:bCs/>
                <w:color w:val="26282F"/>
                <w:sz w:val="26"/>
                <w:szCs w:val="26"/>
              </w:rPr>
            </w:pPr>
            <w:r>
              <w:rPr>
                <w:rFonts w:eastAsiaTheme="minorEastAsia" w:cs="Times New Roman"/>
                <w:bCs/>
                <w:sz w:val="26"/>
                <w:szCs w:val="26"/>
                <w:lang w:val="tt-RU"/>
              </w:rPr>
              <w:t>Бюджеттан тыш, эшмәкәрлек эшчәнлегеннән</w:t>
            </w:r>
          </w:p>
        </w:tc>
        <w:tc>
          <w:tcPr>
            <w:tcW w:w="1134" w:type="dxa"/>
          </w:tcPr>
          <w:p w:rsidR="009249F7" w:rsidRPr="009249F7" w:rsidRDefault="009249F7" w:rsidP="009249F7">
            <w:pPr>
              <w:widowControl w:val="0"/>
              <w:autoSpaceDE w:val="0"/>
              <w:autoSpaceDN w:val="0"/>
              <w:adjustRightInd w:val="0"/>
              <w:spacing w:before="240" w:after="108"/>
              <w:jc w:val="center"/>
              <w:outlineLvl w:val="0"/>
              <w:rPr>
                <w:rFonts w:eastAsiaTheme="minorEastAsia" w:cs="Times New Roman"/>
                <w:bCs/>
                <w:color w:val="FF0000"/>
                <w:sz w:val="26"/>
                <w:szCs w:val="26"/>
              </w:rPr>
            </w:pPr>
            <w:r w:rsidRPr="009249F7">
              <w:rPr>
                <w:rFonts w:eastAsiaTheme="minorEastAsia" w:cs="Times New Roman"/>
                <w:bCs/>
                <w:sz w:val="26"/>
                <w:szCs w:val="26"/>
              </w:rPr>
              <w:t>3 497,6</w:t>
            </w:r>
          </w:p>
        </w:tc>
        <w:tc>
          <w:tcPr>
            <w:tcW w:w="1134" w:type="dxa"/>
          </w:tcPr>
          <w:p w:rsidR="009249F7" w:rsidRPr="009249F7" w:rsidRDefault="009249F7" w:rsidP="009249F7">
            <w:pPr>
              <w:spacing w:before="240"/>
              <w:rPr>
                <w:rFonts w:asciiTheme="minorHAnsi" w:eastAsiaTheme="minorHAnsi" w:hAnsiTheme="minorHAnsi" w:cstheme="minorBidi"/>
                <w:sz w:val="26"/>
                <w:szCs w:val="26"/>
                <w:lang w:eastAsia="en-US"/>
              </w:rPr>
            </w:pPr>
            <w:r w:rsidRPr="009249F7">
              <w:rPr>
                <w:rFonts w:eastAsiaTheme="minorEastAsia" w:cs="Times New Roman"/>
                <w:bCs/>
                <w:color w:val="26282F"/>
                <w:sz w:val="26"/>
                <w:szCs w:val="26"/>
              </w:rPr>
              <w:t>3 223,9</w:t>
            </w:r>
          </w:p>
        </w:tc>
        <w:tc>
          <w:tcPr>
            <w:tcW w:w="1134" w:type="dxa"/>
          </w:tcPr>
          <w:p w:rsidR="009249F7" w:rsidRPr="009249F7" w:rsidRDefault="009249F7" w:rsidP="009249F7">
            <w:pPr>
              <w:spacing w:before="240"/>
              <w:rPr>
                <w:rFonts w:asciiTheme="minorHAnsi" w:eastAsiaTheme="minorHAnsi" w:hAnsiTheme="minorHAnsi" w:cstheme="minorBidi"/>
                <w:sz w:val="26"/>
                <w:szCs w:val="26"/>
                <w:lang w:eastAsia="en-US"/>
              </w:rPr>
            </w:pPr>
            <w:r w:rsidRPr="009249F7">
              <w:rPr>
                <w:rFonts w:eastAsiaTheme="minorEastAsia" w:cs="Times New Roman"/>
                <w:bCs/>
                <w:color w:val="26282F"/>
                <w:sz w:val="26"/>
                <w:szCs w:val="26"/>
              </w:rPr>
              <w:t>3563,7</w:t>
            </w:r>
          </w:p>
        </w:tc>
        <w:tc>
          <w:tcPr>
            <w:tcW w:w="993" w:type="dxa"/>
          </w:tcPr>
          <w:p w:rsidR="009249F7" w:rsidRPr="009249F7" w:rsidRDefault="009249F7" w:rsidP="009249F7">
            <w:pPr>
              <w:spacing w:before="240"/>
              <w:rPr>
                <w:rFonts w:asciiTheme="minorHAnsi" w:eastAsiaTheme="minorHAnsi" w:hAnsiTheme="minorHAnsi" w:cstheme="minorBidi"/>
                <w:sz w:val="26"/>
                <w:szCs w:val="26"/>
                <w:lang w:eastAsia="en-US"/>
              </w:rPr>
            </w:pPr>
            <w:r w:rsidRPr="009249F7">
              <w:rPr>
                <w:rFonts w:eastAsiaTheme="minorEastAsia" w:cs="Times New Roman"/>
                <w:bCs/>
                <w:color w:val="26282F"/>
                <w:sz w:val="26"/>
                <w:szCs w:val="26"/>
              </w:rPr>
              <w:t>275,5</w:t>
            </w:r>
          </w:p>
        </w:tc>
        <w:tc>
          <w:tcPr>
            <w:tcW w:w="1134" w:type="dxa"/>
          </w:tcPr>
          <w:p w:rsidR="009249F7" w:rsidRPr="009249F7" w:rsidRDefault="009249F7" w:rsidP="009249F7">
            <w:pPr>
              <w:spacing w:before="240"/>
              <w:rPr>
                <w:rFonts w:asciiTheme="minorHAnsi" w:eastAsiaTheme="minorHAnsi" w:hAnsiTheme="minorHAnsi" w:cstheme="minorBidi"/>
                <w:sz w:val="26"/>
                <w:szCs w:val="26"/>
                <w:lang w:eastAsia="en-US"/>
              </w:rPr>
            </w:pPr>
            <w:r w:rsidRPr="009249F7">
              <w:rPr>
                <w:rFonts w:eastAsiaTheme="minorEastAsia" w:cs="Times New Roman"/>
                <w:bCs/>
                <w:color w:val="26282F"/>
                <w:sz w:val="26"/>
                <w:szCs w:val="26"/>
              </w:rPr>
              <w:t>275,5</w:t>
            </w:r>
          </w:p>
        </w:tc>
      </w:tr>
    </w:tbl>
    <w:p w:rsidR="009249F7" w:rsidRPr="009249F7" w:rsidRDefault="009249F7" w:rsidP="009249F7">
      <w:pPr>
        <w:widowControl w:val="0"/>
        <w:autoSpaceDE w:val="0"/>
        <w:autoSpaceDN w:val="0"/>
        <w:adjustRightInd w:val="0"/>
        <w:spacing w:before="108" w:after="108"/>
        <w:jc w:val="center"/>
        <w:outlineLvl w:val="0"/>
        <w:rPr>
          <w:rFonts w:eastAsiaTheme="minorEastAsia" w:cs="Times New Roman"/>
          <w:b/>
          <w:bCs/>
          <w:color w:val="26282F"/>
          <w:sz w:val="24"/>
        </w:rPr>
      </w:pPr>
    </w:p>
    <w:p w:rsidR="009249F7" w:rsidRPr="009249F7" w:rsidRDefault="009249F7" w:rsidP="009249F7">
      <w:pPr>
        <w:spacing w:after="200" w:line="276" w:lineRule="auto"/>
        <w:rPr>
          <w:rFonts w:asciiTheme="minorHAnsi" w:eastAsiaTheme="minorHAnsi" w:hAnsiTheme="minorHAnsi" w:cstheme="minorBidi"/>
          <w:sz w:val="22"/>
          <w:szCs w:val="22"/>
          <w:lang w:eastAsia="en-US"/>
        </w:rPr>
      </w:pPr>
    </w:p>
    <w:p w:rsidR="009249F7" w:rsidRPr="00F438A5" w:rsidRDefault="009249F7" w:rsidP="007C58C6">
      <w:pPr>
        <w:ind w:firstLine="708"/>
        <w:jc w:val="both"/>
        <w:rPr>
          <w:sz w:val="22"/>
          <w:szCs w:val="22"/>
        </w:rPr>
      </w:pPr>
    </w:p>
    <w:sectPr w:rsidR="009249F7" w:rsidRPr="00F438A5" w:rsidSect="00B63A91">
      <w:pgSz w:w="16838" w:h="11908" w:orient="landscape"/>
      <w:pgMar w:top="1276" w:right="1134" w:bottom="851" w:left="1134" w:header="720" w:footer="720" w:gutter="0"/>
      <w:cols w:space="708"/>
      <w:noEndnote/>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5C"/>
    <w:rsid w:val="00000265"/>
    <w:rsid w:val="00021171"/>
    <w:rsid w:val="000B2F87"/>
    <w:rsid w:val="000E59C9"/>
    <w:rsid w:val="000F04E3"/>
    <w:rsid w:val="0011562D"/>
    <w:rsid w:val="0012282F"/>
    <w:rsid w:val="001640F7"/>
    <w:rsid w:val="00167442"/>
    <w:rsid w:val="001E1384"/>
    <w:rsid w:val="00251C7A"/>
    <w:rsid w:val="00291E7A"/>
    <w:rsid w:val="002E382F"/>
    <w:rsid w:val="002F09E9"/>
    <w:rsid w:val="00310F91"/>
    <w:rsid w:val="00351BFC"/>
    <w:rsid w:val="00353A7A"/>
    <w:rsid w:val="0039356C"/>
    <w:rsid w:val="003E5E39"/>
    <w:rsid w:val="004460D2"/>
    <w:rsid w:val="00457083"/>
    <w:rsid w:val="00475595"/>
    <w:rsid w:val="004D7BB4"/>
    <w:rsid w:val="00523984"/>
    <w:rsid w:val="00585CE9"/>
    <w:rsid w:val="0059657A"/>
    <w:rsid w:val="005A36F5"/>
    <w:rsid w:val="006029E7"/>
    <w:rsid w:val="0068715C"/>
    <w:rsid w:val="00691438"/>
    <w:rsid w:val="00696121"/>
    <w:rsid w:val="00721115"/>
    <w:rsid w:val="007366AA"/>
    <w:rsid w:val="0079284D"/>
    <w:rsid w:val="007C58C6"/>
    <w:rsid w:val="007D09EA"/>
    <w:rsid w:val="007D0D20"/>
    <w:rsid w:val="007D4DF9"/>
    <w:rsid w:val="0087030A"/>
    <w:rsid w:val="00885645"/>
    <w:rsid w:val="008B0BA2"/>
    <w:rsid w:val="008E14C1"/>
    <w:rsid w:val="0091173D"/>
    <w:rsid w:val="00913B98"/>
    <w:rsid w:val="009249F7"/>
    <w:rsid w:val="00946354"/>
    <w:rsid w:val="009F38BE"/>
    <w:rsid w:val="00A6375A"/>
    <w:rsid w:val="00A71DB0"/>
    <w:rsid w:val="00A86E13"/>
    <w:rsid w:val="00A957B2"/>
    <w:rsid w:val="00B136A8"/>
    <w:rsid w:val="00B63A91"/>
    <w:rsid w:val="00B77481"/>
    <w:rsid w:val="00BA4741"/>
    <w:rsid w:val="00BB1E24"/>
    <w:rsid w:val="00BC55D9"/>
    <w:rsid w:val="00C306BD"/>
    <w:rsid w:val="00CE71ED"/>
    <w:rsid w:val="00D06AD9"/>
    <w:rsid w:val="00D31645"/>
    <w:rsid w:val="00D356EE"/>
    <w:rsid w:val="00D54E02"/>
    <w:rsid w:val="00DB4A15"/>
    <w:rsid w:val="00DD5BF6"/>
    <w:rsid w:val="00E16189"/>
    <w:rsid w:val="00E434EE"/>
    <w:rsid w:val="00E46523"/>
    <w:rsid w:val="00E64CB4"/>
    <w:rsid w:val="00E72CDD"/>
    <w:rsid w:val="00E93766"/>
    <w:rsid w:val="00E95D32"/>
    <w:rsid w:val="00EA0CA0"/>
    <w:rsid w:val="00EA3E52"/>
    <w:rsid w:val="00EF3478"/>
    <w:rsid w:val="00F122F6"/>
    <w:rsid w:val="00F438A5"/>
    <w:rsid w:val="00F44784"/>
    <w:rsid w:val="00F92CD3"/>
    <w:rsid w:val="00FE7AEC"/>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E6D2B-0799-4AAD-9788-A8E33AD4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15C"/>
    <w:pPr>
      <w:spacing w:after="0" w:line="240" w:lineRule="auto"/>
    </w:pPr>
    <w:rPr>
      <w:rFonts w:ascii="Times New Roman" w:eastAsia="Times New Roman" w:hAnsi="Times New Roman" w:cs="Arial"/>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8715C"/>
    <w:pPr>
      <w:jc w:val="both"/>
    </w:pPr>
    <w:rPr>
      <w:rFonts w:ascii="Arial" w:hAnsi="Arial"/>
      <w:sz w:val="24"/>
    </w:rPr>
  </w:style>
  <w:style w:type="character" w:customStyle="1" w:styleId="a4">
    <w:name w:val="Основной текст Знак"/>
    <w:basedOn w:val="a0"/>
    <w:link w:val="a3"/>
    <w:rsid w:val="0068715C"/>
    <w:rPr>
      <w:rFonts w:ascii="Arial" w:eastAsia="Times New Roman" w:hAnsi="Arial" w:cs="Arial"/>
      <w:sz w:val="24"/>
      <w:szCs w:val="24"/>
      <w:lang w:eastAsia="ru-RU"/>
    </w:rPr>
  </w:style>
  <w:style w:type="paragraph" w:styleId="a5">
    <w:name w:val="List Paragraph"/>
    <w:basedOn w:val="a"/>
    <w:uiPriority w:val="34"/>
    <w:qFormat/>
    <w:rsid w:val="00BC55D9"/>
    <w:pPr>
      <w:ind w:left="720"/>
      <w:contextualSpacing/>
    </w:pPr>
  </w:style>
  <w:style w:type="table" w:styleId="a6">
    <w:name w:val="Table Grid"/>
    <w:basedOn w:val="a1"/>
    <w:uiPriority w:val="59"/>
    <w:rsid w:val="0073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Нормальный (таблица)"/>
    <w:basedOn w:val="a"/>
    <w:next w:val="a"/>
    <w:uiPriority w:val="99"/>
    <w:rsid w:val="007366AA"/>
    <w:pPr>
      <w:widowControl w:val="0"/>
      <w:autoSpaceDE w:val="0"/>
      <w:autoSpaceDN w:val="0"/>
      <w:adjustRightInd w:val="0"/>
      <w:jc w:val="both"/>
    </w:pPr>
    <w:rPr>
      <w:rFonts w:ascii="Arial" w:eastAsiaTheme="minorEastAsia" w:hAnsi="Arial"/>
      <w:sz w:val="26"/>
      <w:szCs w:val="26"/>
    </w:rPr>
  </w:style>
  <w:style w:type="paragraph" w:customStyle="1" w:styleId="a8">
    <w:name w:val="Прижатый влево"/>
    <w:basedOn w:val="a"/>
    <w:next w:val="a"/>
    <w:uiPriority w:val="99"/>
    <w:rsid w:val="007366AA"/>
    <w:pPr>
      <w:widowControl w:val="0"/>
      <w:autoSpaceDE w:val="0"/>
      <w:autoSpaceDN w:val="0"/>
      <w:adjustRightInd w:val="0"/>
    </w:pPr>
    <w:rPr>
      <w:rFonts w:ascii="Arial" w:eastAsiaTheme="minorEastAsia" w:hAnsi="Arial"/>
      <w:sz w:val="26"/>
      <w:szCs w:val="26"/>
    </w:rPr>
  </w:style>
  <w:style w:type="table" w:customStyle="1" w:styleId="1">
    <w:name w:val="Сетка таблицы1"/>
    <w:basedOn w:val="a1"/>
    <w:next w:val="a6"/>
    <w:uiPriority w:val="59"/>
    <w:rsid w:val="009249F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D0D20"/>
    <w:rPr>
      <w:rFonts w:ascii="Tahoma" w:hAnsi="Tahoma" w:cs="Tahoma"/>
      <w:sz w:val="16"/>
      <w:szCs w:val="16"/>
    </w:rPr>
  </w:style>
  <w:style w:type="character" w:customStyle="1" w:styleId="aa">
    <w:name w:val="Текст выноски Знак"/>
    <w:basedOn w:val="a0"/>
    <w:link w:val="a9"/>
    <w:uiPriority w:val="99"/>
    <w:semiHidden/>
    <w:rsid w:val="007D0D2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8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FD9CD-2D08-488D-A4C9-A304769D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766</Words>
  <Characters>4371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Милауша</dc:creator>
  <cp:lastModifiedBy>Сельское поселение</cp:lastModifiedBy>
  <cp:revision>14</cp:revision>
  <cp:lastPrinted>2019-06-07T08:53:00Z</cp:lastPrinted>
  <dcterms:created xsi:type="dcterms:W3CDTF">2019-04-30T10:35:00Z</dcterms:created>
  <dcterms:modified xsi:type="dcterms:W3CDTF">2019-06-07T08:55:00Z</dcterms:modified>
</cp:coreProperties>
</file>