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BF" w:rsidRPr="00CA27ED" w:rsidRDefault="00FD3382" w:rsidP="007536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Б О Е Р Ы </w:t>
      </w:r>
      <w:proofErr w:type="gramStart"/>
      <w:r w:rsidRPr="00CA27ED">
        <w:rPr>
          <w:rFonts w:ascii="Times New Roman" w:hAnsi="Times New Roman"/>
          <w:sz w:val="28"/>
          <w:szCs w:val="28"/>
        </w:rPr>
        <w:t>К</w:t>
      </w:r>
      <w:r w:rsidR="007536BF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7536BF" w:rsidRPr="00CA27ED">
        <w:rPr>
          <w:rFonts w:ascii="Times New Roman" w:hAnsi="Times New Roman"/>
          <w:sz w:val="28"/>
          <w:szCs w:val="28"/>
        </w:rPr>
        <w:t>№</w:t>
      </w:r>
      <w:proofErr w:type="gramEnd"/>
      <w:r w:rsidR="007536BF">
        <w:rPr>
          <w:rFonts w:ascii="Times New Roman" w:hAnsi="Times New Roman"/>
          <w:sz w:val="28"/>
          <w:szCs w:val="28"/>
        </w:rPr>
        <w:t>129</w:t>
      </w:r>
    </w:p>
    <w:p w:rsidR="00FD3382" w:rsidRPr="00CA27ED" w:rsidRDefault="00FD3382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382" w:rsidRPr="00CA27ED" w:rsidRDefault="00FD3382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382" w:rsidRPr="00CA27ED" w:rsidRDefault="00FD3382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Р А С П О Р Я Ж Е Н И Е     №</w:t>
      </w:r>
      <w:r>
        <w:rPr>
          <w:rFonts w:ascii="Times New Roman" w:hAnsi="Times New Roman"/>
          <w:sz w:val="28"/>
          <w:szCs w:val="28"/>
        </w:rPr>
        <w:t>129</w:t>
      </w:r>
    </w:p>
    <w:p w:rsidR="00FD3382" w:rsidRPr="00CA27ED" w:rsidRDefault="00FD3382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FD3382" w:rsidRDefault="007536BF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2019 елның </w:t>
      </w:r>
      <w:r w:rsidR="00FD3382" w:rsidRPr="00CA27ED">
        <w:rPr>
          <w:rFonts w:ascii="Times New Roman" w:hAnsi="Times New Roman"/>
          <w:sz w:val="28"/>
          <w:szCs w:val="28"/>
        </w:rPr>
        <w:t xml:space="preserve"> «</w:t>
      </w:r>
      <w:r w:rsidR="00FD3382">
        <w:rPr>
          <w:rFonts w:ascii="Times New Roman" w:hAnsi="Times New Roman"/>
          <w:sz w:val="28"/>
          <w:szCs w:val="28"/>
        </w:rPr>
        <w:t>17</w:t>
      </w:r>
      <w:r w:rsidR="00FD3382"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мае</w:t>
      </w:r>
    </w:p>
    <w:p w:rsidR="00FD3382" w:rsidRDefault="00FD3382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C6863" w:rsidRDefault="004C6863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FD3382" w:rsidRDefault="00FD3382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FD3382" w:rsidRDefault="00FD3382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FD3382" w:rsidRDefault="00FD3382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4C6863" w:rsidRPr="004C6863" w:rsidRDefault="004C6863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7536BF" w:rsidRDefault="007536BF" w:rsidP="004C6863">
      <w:pPr>
        <w:pStyle w:val="a4"/>
        <w:tabs>
          <w:tab w:val="left" w:pos="4395"/>
        </w:tabs>
        <w:ind w:right="5102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2019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елның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маенда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бәйрәм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көннәре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8646DF">
        <w:rPr>
          <w:rFonts w:ascii="Times New Roman" w:eastAsia="Times New Roman" w:hAnsi="Times New Roman" w:cs="Times New Roman"/>
          <w:sz w:val="28"/>
          <w:szCs w:val="26"/>
          <w:lang w:val="tt-RU"/>
        </w:rPr>
        <w:t xml:space="preserve">булу сәбәпле,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6"/>
        </w:rPr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</w:rPr>
        <w:t xml:space="preserve"> «</w:t>
      </w:r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Лениногорск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муниципаль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районы»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муниципаль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берәмлегенең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мәктәпкәчә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белем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бирү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оешмаларында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ата-аналардан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түләү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алу</w:t>
      </w:r>
      <w:proofErr w:type="spellEnd"/>
      <w:r w:rsidRPr="007536B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sz w:val="28"/>
          <w:szCs w:val="26"/>
        </w:rPr>
        <w:t>турында</w:t>
      </w:r>
      <w:proofErr w:type="spellEnd"/>
    </w:p>
    <w:p w:rsidR="007536BF" w:rsidRDefault="007536BF" w:rsidP="004C6863">
      <w:pPr>
        <w:pStyle w:val="a4"/>
        <w:tabs>
          <w:tab w:val="left" w:pos="4395"/>
        </w:tabs>
        <w:ind w:right="5102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986D84" w:rsidRDefault="00986D84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536BF" w:rsidRDefault="007536BF" w:rsidP="004C6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маенда</w:t>
      </w:r>
      <w:proofErr w:type="spellEnd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бәйрәм</w:t>
      </w:r>
      <w:proofErr w:type="spellEnd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көннәре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булу һәм</w:t>
      </w:r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Лениногорск муниципаль районы мәктәпкәчә белем бирү оешмаларында эш көннәре кыскару сәбәпле, балалар белем бирү оешмаларында балаларны тоту чыгымнарын каплау өлешендә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гражданнарның</w:t>
      </w:r>
      <w:proofErr w:type="spellEnd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законлы</w:t>
      </w:r>
      <w:proofErr w:type="spellEnd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хокукларын</w:t>
      </w:r>
      <w:proofErr w:type="spellEnd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мәнф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әгатьләрен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максатларында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536BF" w:rsidRDefault="00991F67" w:rsidP="004C6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Татарстан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«Лениногорск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районы»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берәмлегенең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мәктәпкәчә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белем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бирү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оешмаларында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балаларны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тукландыру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маенда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булган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көннәрнең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факттагы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саны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түләү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алырга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1F67" w:rsidRPr="004C6863" w:rsidRDefault="00991F67" w:rsidP="004C68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Әлеге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36B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боерыкның</w:t>
      </w:r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үтәлешен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36B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контрольдә тотуны</w:t>
      </w:r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«Лениногорск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районы»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берәмлеге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Башкарма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комитеты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урынбасары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«Лениногорск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районы»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ерәмлеге</w:t>
      </w:r>
      <w:proofErr w:type="spellEnd"/>
      <w:r w:rsid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Башкарма</w:t>
      </w:r>
      <w:proofErr w:type="spellEnd"/>
      <w:r w:rsid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комитетының</w:t>
      </w:r>
      <w:proofErr w:type="spellEnd"/>
      <w:r w:rsid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әгариф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идарәсе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МКУ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җитәкчесе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С.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Санатуллинга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йөкләргә</w:t>
      </w:r>
      <w:proofErr w:type="spellEnd"/>
      <w:r w:rsidR="007536BF" w:rsidRPr="0075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1F67" w:rsidRDefault="00991F67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6863" w:rsidRDefault="004C6863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6863" w:rsidRDefault="004C6863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4C6863" w:rsidRPr="00C24DB6" w:rsidTr="00C24DB6">
        <w:tc>
          <w:tcPr>
            <w:tcW w:w="3331" w:type="dxa"/>
            <w:shd w:val="clear" w:color="auto" w:fill="auto"/>
          </w:tcPr>
          <w:p w:rsidR="004C6863" w:rsidRPr="007536BF" w:rsidRDefault="007536B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4C6863" w:rsidRPr="00C24DB6" w:rsidRDefault="004C686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C6863" w:rsidRPr="00C24DB6" w:rsidRDefault="004C686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986D84" w:rsidRPr="00991F67" w:rsidRDefault="00986D84" w:rsidP="00986D84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991F67">
        <w:rPr>
          <w:rFonts w:ascii="Times New Roman" w:hAnsi="Times New Roman" w:cs="Times New Roman"/>
          <w:sz w:val="20"/>
          <w:szCs w:val="20"/>
        </w:rPr>
        <w:t>Г.Г.Галимова</w:t>
      </w:r>
      <w:proofErr w:type="spellEnd"/>
    </w:p>
    <w:p w:rsidR="00986D84" w:rsidRPr="00991F67" w:rsidRDefault="00986D84" w:rsidP="00986D84">
      <w:pPr>
        <w:pStyle w:val="a4"/>
        <w:rPr>
          <w:rFonts w:ascii="Times New Roman" w:hAnsi="Times New Roman" w:cs="Times New Roman"/>
          <w:sz w:val="20"/>
          <w:szCs w:val="20"/>
        </w:rPr>
      </w:pPr>
      <w:r w:rsidRPr="00991F67">
        <w:rPr>
          <w:rFonts w:ascii="Times New Roman" w:hAnsi="Times New Roman" w:cs="Times New Roman"/>
          <w:sz w:val="20"/>
          <w:szCs w:val="20"/>
        </w:rPr>
        <w:t>5-24-55</w:t>
      </w:r>
    </w:p>
    <w:p w:rsidR="00421221" w:rsidRDefault="00421221"/>
    <w:sectPr w:rsidR="00421221" w:rsidSect="004C68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6D84"/>
    <w:rsid w:val="003E6E08"/>
    <w:rsid w:val="00421221"/>
    <w:rsid w:val="004C6863"/>
    <w:rsid w:val="00586CFA"/>
    <w:rsid w:val="00657B09"/>
    <w:rsid w:val="006F7586"/>
    <w:rsid w:val="007536BF"/>
    <w:rsid w:val="00847E2B"/>
    <w:rsid w:val="008646DF"/>
    <w:rsid w:val="00986D84"/>
    <w:rsid w:val="00991F67"/>
    <w:rsid w:val="009E6078"/>
    <w:rsid w:val="00A22C16"/>
    <w:rsid w:val="00C145FD"/>
    <w:rsid w:val="00DA276F"/>
    <w:rsid w:val="00F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9BC32-DB46-4813-995A-D3F1711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 сад</dc:creator>
  <cp:lastModifiedBy>Сельское поселение</cp:lastModifiedBy>
  <cp:revision>7</cp:revision>
  <cp:lastPrinted>2019-05-16T09:12:00Z</cp:lastPrinted>
  <dcterms:created xsi:type="dcterms:W3CDTF">2019-05-16T09:13:00Z</dcterms:created>
  <dcterms:modified xsi:type="dcterms:W3CDTF">2019-05-20T10:36:00Z</dcterms:modified>
</cp:coreProperties>
</file>