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AF" w:rsidRPr="00802E34" w:rsidRDefault="004B32AF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02E34">
        <w:rPr>
          <w:rFonts w:ascii="Times New Roman" w:eastAsia="Times New Roman" w:hAnsi="Times New Roman"/>
          <w:sz w:val="28"/>
          <w:szCs w:val="28"/>
        </w:rPr>
        <w:t>К А Р А Р</w:t>
      </w:r>
    </w:p>
    <w:p w:rsidR="004B32AF" w:rsidRPr="00802E34" w:rsidRDefault="004B32AF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4B32AF" w:rsidRPr="00802E34" w:rsidRDefault="004B32AF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4B32AF" w:rsidRPr="00802E34" w:rsidRDefault="004B32AF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02E34">
        <w:rPr>
          <w:rFonts w:ascii="Times New Roman" w:eastAsia="Times New Roman" w:hAnsi="Times New Roman"/>
          <w:sz w:val="28"/>
          <w:szCs w:val="28"/>
        </w:rPr>
        <w:t xml:space="preserve">П О С Т А Н О В Л Е Н И Е          </w:t>
      </w:r>
    </w:p>
    <w:p w:rsidR="004B32AF" w:rsidRPr="00802E34" w:rsidRDefault="004B32AF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8452D1" w:rsidRPr="00802E34" w:rsidRDefault="008452D1" w:rsidP="008452D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 xml:space="preserve">2019 елның </w:t>
      </w:r>
      <w:r w:rsidR="004B32AF" w:rsidRPr="00802E34">
        <w:rPr>
          <w:rFonts w:ascii="Times New Roman" w:eastAsia="Times New Roman" w:hAnsi="Times New Roman"/>
          <w:sz w:val="28"/>
          <w:szCs w:val="28"/>
        </w:rPr>
        <w:t xml:space="preserve"> «</w:t>
      </w:r>
      <w:r w:rsidR="00802E34">
        <w:rPr>
          <w:rFonts w:ascii="Times New Roman" w:eastAsia="Times New Roman" w:hAnsi="Times New Roman"/>
          <w:sz w:val="28"/>
          <w:szCs w:val="28"/>
        </w:rPr>
        <w:t>23</w:t>
      </w:r>
      <w:r w:rsidR="004B32AF" w:rsidRPr="00802E34">
        <w:rPr>
          <w:rFonts w:ascii="Times New Roman" w:eastAsia="Times New Roman" w:hAnsi="Times New Roman"/>
          <w:sz w:val="28"/>
          <w:szCs w:val="28"/>
        </w:rPr>
        <w:t>»</w:t>
      </w:r>
      <w:r w:rsidR="00802E3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апреле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</w:t>
      </w:r>
      <w:r w:rsidRPr="00802E34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>42</w:t>
      </w:r>
    </w:p>
    <w:p w:rsidR="004B32AF" w:rsidRPr="008452D1" w:rsidRDefault="004B32AF" w:rsidP="00866F58">
      <w:pPr>
        <w:rPr>
          <w:rFonts w:ascii="Times New Roman" w:hAnsi="Times New Roman"/>
          <w:b/>
          <w:bCs/>
          <w:sz w:val="26"/>
          <w:szCs w:val="26"/>
          <w:lang w:val="tt-RU"/>
        </w:rPr>
      </w:pPr>
    </w:p>
    <w:p w:rsidR="00460EA0" w:rsidRDefault="00460EA0" w:rsidP="002B5B6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B32AF" w:rsidRDefault="004B32AF" w:rsidP="002B5B6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60EA0" w:rsidRDefault="008452D1" w:rsidP="00460EA0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452D1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Лениногорск муниципаль районы территориясендә янгынга каршы махсус режим билгеләү турында</w:t>
      </w:r>
    </w:p>
    <w:p w:rsidR="008452D1" w:rsidRDefault="008452D1" w:rsidP="00460EA0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452D1" w:rsidRPr="002B5B68" w:rsidRDefault="008452D1" w:rsidP="00460EA0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452D1" w:rsidRP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Язгы-җәйге чорда янгын куркынычы арту сәбәпле, 1999 елның 21 декабрендәге Федераль законның 30 статьясы нигезендә. «Янгын куркынычсызлыгы турында» 1993 елның 18 маендагы 1866-XII номерлы Татарстан Республикасы Законының 25 статьясы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нигезендә </w:t>
      </w:r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КАРАР БИРӘМ</w:t>
      </w:r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:</w:t>
      </w:r>
    </w:p>
    <w:p w:rsidR="008452D1" w:rsidRP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8452D1" w:rsidRPr="008452D1" w:rsidRDefault="008452D1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1.2019 елның 25 апреленнән 10 маена кадәр «Лениногорск муниципаль районы»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муниципаль берәмлеге территориясендә янгынга каршы махсус режим урнаштырырга.</w:t>
      </w:r>
    </w:p>
    <w:p w:rsidR="008452D1" w:rsidRP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2. Янгынга каршы махсус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режим гамәлдә булган чорда тыела</w:t>
      </w:r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:</w:t>
      </w:r>
    </w:p>
    <w:p w:rsidR="008452D1" w:rsidRP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коры үлән һәм чүп яндыру;</w:t>
      </w:r>
    </w:p>
    <w:p w:rsid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ачык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утка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азык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әзерләү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учаклар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мангалы), урман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янгыннары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куркынычы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янаган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пунктлар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территорияләрендә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гражданнарның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бакчачылык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яшелчәчелек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дача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коммерцияле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берләшмәләре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сәламәтләндерү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лагерьлары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икътисад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сәламәтләндерү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оешмалары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территорияләрендә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урман-парк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зонасында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урман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массивлары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чиктәш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ачык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территорияләрдә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1-3 класс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куркынычлык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пиротехника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әйберләрен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куллану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7649" w:rsidRPr="008452D1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2D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Тәкъдим итәргә:</w:t>
      </w:r>
    </w:p>
    <w:p w:rsidR="008452D1" w:rsidRDefault="008452D1" w:rsidP="00460EA0">
      <w:pPr>
        <w:pStyle w:val="10"/>
        <w:spacing w:line="235" w:lineRule="auto"/>
        <w:ind w:firstLine="851"/>
        <w:jc w:val="both"/>
        <w:rPr>
          <w:color w:val="000000"/>
          <w:szCs w:val="28"/>
        </w:rPr>
      </w:pPr>
      <w:r w:rsidRPr="008452D1">
        <w:rPr>
          <w:color w:val="000000"/>
          <w:szCs w:val="28"/>
        </w:rPr>
        <w:t xml:space="preserve">Татарстан </w:t>
      </w:r>
      <w:proofErr w:type="spellStart"/>
      <w:r w:rsidRPr="008452D1">
        <w:rPr>
          <w:color w:val="000000"/>
          <w:szCs w:val="28"/>
        </w:rPr>
        <w:t>Республикасы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Авыл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хуҗалыгы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һәм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азык-төлек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министрлыгының</w:t>
      </w:r>
      <w:proofErr w:type="spellEnd"/>
      <w:r w:rsidRPr="008452D1">
        <w:rPr>
          <w:color w:val="000000"/>
          <w:szCs w:val="28"/>
        </w:rPr>
        <w:t xml:space="preserve"> Лениногорск </w:t>
      </w:r>
      <w:proofErr w:type="spellStart"/>
      <w:r w:rsidRPr="008452D1">
        <w:rPr>
          <w:color w:val="000000"/>
          <w:szCs w:val="28"/>
        </w:rPr>
        <w:t>муниципаль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районындагы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авыл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хуҗалыгы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һәм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азык-төлек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идарәсенә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торак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пунктларда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һәм</w:t>
      </w:r>
      <w:proofErr w:type="spellEnd"/>
      <w:r w:rsidRPr="008452D1">
        <w:rPr>
          <w:color w:val="000000"/>
          <w:szCs w:val="28"/>
        </w:rPr>
        <w:t xml:space="preserve"> урман </w:t>
      </w:r>
      <w:proofErr w:type="spellStart"/>
      <w:r w:rsidRPr="008452D1">
        <w:rPr>
          <w:color w:val="000000"/>
          <w:szCs w:val="28"/>
        </w:rPr>
        <w:t>массивларында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янгыннарны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булдырмау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максатларында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чаралар</w:t>
      </w:r>
      <w:proofErr w:type="spellEnd"/>
      <w:r w:rsidRPr="008452D1">
        <w:rPr>
          <w:color w:val="000000"/>
          <w:szCs w:val="28"/>
        </w:rPr>
        <w:t xml:space="preserve"> </w:t>
      </w:r>
      <w:proofErr w:type="spellStart"/>
      <w:r w:rsidRPr="008452D1">
        <w:rPr>
          <w:color w:val="000000"/>
          <w:szCs w:val="28"/>
        </w:rPr>
        <w:t>күрергә</w:t>
      </w:r>
      <w:proofErr w:type="spellEnd"/>
      <w:r w:rsidRPr="008452D1">
        <w:rPr>
          <w:color w:val="000000"/>
          <w:szCs w:val="28"/>
        </w:rPr>
        <w:t>:</w:t>
      </w:r>
    </w:p>
    <w:p w:rsidR="008452D1" w:rsidRP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авыл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хуҗалыгы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оешмаларына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фермер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хуҗалыкларына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Россия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Федерациясе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Гражданнар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оборонасы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эшләре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гадәттән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тыш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хәлләр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табигый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бәла-казалар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нәтиҗәләрен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бетерү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министрлыгының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2016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елның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26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гыйнварындагы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26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номерлы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Авыл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хуҗалыгы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билгеләнешендәге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җирләрдә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запастагы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җирләрендә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ачык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ут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куллану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учак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ү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рчетү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тәртибен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раслау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боерыгын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җиткерү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турында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»;</w:t>
      </w:r>
    </w:p>
    <w:p w:rsidR="008452D1" w:rsidRP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авыл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хуҗалыгы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оешмалары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фермер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хуҗалыклары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тарафыннан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авыл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хуҗалыгы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билгеләнешендәге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җирләрдә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алар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янәшәсендәге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язгы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кыр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урып-җыю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эшләрен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уздырганда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урманнарда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янгын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куркынычсызлыгы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кагыйдәләрен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үтәүгә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юнәлдерелгән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чаралар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комплексын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гамәлгә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ашыру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турында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:rsidR="008452D1" w:rsidRP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берәмлекнең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авыл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хуҗалыгы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биләмәләрендә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корыган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үләнне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агач-куак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калдыкларын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агач-куак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үсемлекләренең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эчүен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төшереп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калдыру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турында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:rsidR="008452D1" w:rsidRP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Урман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торф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массивларына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дала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полосасына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автомобиль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тимер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юлларга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якын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торган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урыннарны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агартуга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:rsidR="008452D1" w:rsidRP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авыл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хуҗалыгы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предприятиеләре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балансында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булган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техниканы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янгын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сүндерү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максатлары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өчен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җайлаштырылган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шулай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ук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төзек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булмаган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янгын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техникасын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ремонтлау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:rsidR="008452D1" w:rsidRP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авыл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хуҗалыгы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предприятиеләре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территорияләрен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чүп-чардан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коры-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сарыдан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чистартуны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оештыру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:rsid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сулыкларны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ясалма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сулыкларга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керү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юлларын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урнаштыру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шулай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ук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су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башняларын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янгын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техникасы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белән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су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алу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өчен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җайланмалар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урнаштыру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янгынга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каршы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су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чыганагын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ремонтлау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буенча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чаралар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күрү</w:t>
      </w:r>
      <w:proofErr w:type="spellEnd"/>
      <w:r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:rsidR="00C77649" w:rsidRDefault="00C77649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«</w:t>
      </w:r>
      <w:r w:rsidR="008452D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Лениногорск урманчылыгына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6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46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А.В.Степанов</w:t>
      </w:r>
      <w:proofErr w:type="spellEnd"/>
      <w:r w:rsidR="0046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52D1" w:rsidRP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урман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массивларында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һәм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алар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янында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урнашкан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табигый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һәм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ясалма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сулыктан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су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өчен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мәйданчыклар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янгын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техникасы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белән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төзекләндерүне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дәвам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итү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52D1" w:rsidRP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452D1" w:rsidRP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урман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янгыннарын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башлангыч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үсеш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стадиясендә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үз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вакытында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ачыклауга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локальләштерүгә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һәм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бетерүгә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юнәлдерелгән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оператив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чаралар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кабул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итүне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тәэмин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итәргә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52D1" w:rsidRP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торак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пунктларның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урман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массивларына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кушылу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чикләре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буйлап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минеральләштерелгән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полосаларны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төзекләндерүдә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республиканың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җирле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үзидарә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органнарына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ярдәм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күрсәтергә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52D1" w:rsidRP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янгын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сүндерү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чараларын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хәрби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хәзерләүне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һәм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матди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-техник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тәэмин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итүне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тәэмин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итәргә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7649" w:rsidRPr="002B5B68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тиешле хезмәтләр тарафыннан</w:t>
      </w:r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урман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массивларына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патрульлек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итүне</w:t>
      </w:r>
      <w:proofErr w:type="spellEnd"/>
      <w:r w:rsidRPr="00845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D1">
        <w:rPr>
          <w:rFonts w:ascii="Times New Roman" w:hAnsi="Times New Roman" w:cs="Times New Roman"/>
          <w:color w:val="000000"/>
          <w:sz w:val="28"/>
          <w:szCs w:val="28"/>
        </w:rPr>
        <w:t>оештырырга</w:t>
      </w:r>
      <w:proofErr w:type="spellEnd"/>
      <w:r w:rsidR="00C77649"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52D1" w:rsidRDefault="008452D1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Гражданнар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оборонасы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эшләре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гадәттән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тыш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хәлләр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министрлыгының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Лениногорск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бүлеге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нә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C77649" w:rsidRPr="001F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649" w:rsidRPr="001F6F7B" w:rsidRDefault="008452D1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массакүләм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мәгълүмат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чараларында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гражданнарны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тиешле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мәгълүмат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белән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тәэмин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итүне</w:t>
      </w:r>
      <w:proofErr w:type="spellEnd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оештыру</w:t>
      </w:r>
      <w:proofErr w:type="spellEnd"/>
      <w:r w:rsidR="00C77649" w:rsidRPr="001F6F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20CC" w:rsidRDefault="008452D1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66нчы һәм 11нче янгын сүндерү частьларына</w:t>
      </w:r>
      <w:r w:rsidR="001F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1F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А.П.Ненад</w:t>
      </w:r>
      <w:proofErr w:type="spellEnd"/>
      <w:r w:rsidR="001F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E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52D1" w:rsidRP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килеп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хәлне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исәпкә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бүлекчәләрнең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көчләре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чаралары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исәптән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объектларны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күрелергә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52D1" w:rsidRP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хәле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катлауланган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очракта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бүлекнең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шәхси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составын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сменалы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режимына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күчерү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җитәкчелек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составының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тәүлек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буе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кизү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торуын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оештыру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резерв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техникасын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хәрби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исәп-хисапка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кую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чараларын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күрү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мөмкинлеген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күреп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итәргә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кирәк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52D1" w:rsidRDefault="008452D1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төп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сүндерү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автомобильләрен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хәрби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исәп-хисап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резерв)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үләнне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сүндерү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көрәк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ләр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комплектларга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7649" w:rsidRPr="002B5B68" w:rsidRDefault="00C77649" w:rsidP="008452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</w:t>
      </w:r>
      <w:r w:rsid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Лениногорск </w:t>
      </w:r>
      <w:proofErr w:type="spellStart"/>
      <w:r w:rsid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«</w:t>
      </w:r>
      <w:proofErr w:type="spellStart"/>
      <w:r w:rsidR="008452D1"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Гражданлык</w:t>
      </w:r>
      <w:proofErr w:type="spellEnd"/>
      <w:r w:rsidR="008452D1"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52D1"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 w:rsid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</w:t>
      </w:r>
      <w:proofErr w:type="spellEnd"/>
      <w:r w:rsid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идарәсе</w:t>
      </w:r>
      <w:proofErr w:type="spellEnd"/>
      <w:r w:rsidR="0016315F" w:rsidRPr="008452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16315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нә</w:t>
      </w:r>
      <w:proofErr w:type="gramEnd"/>
      <w:r w:rsidR="0016315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</w:t>
      </w:r>
      <w:r w:rsidR="008452D1" w:rsidRPr="0084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1F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Д.Н.Кошкина</w:t>
      </w:r>
      <w:proofErr w:type="spellEnd"/>
      <w:r w:rsidR="001F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315F" w:rsidRPr="0016315F" w:rsidRDefault="0016315F" w:rsidP="001631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Төзергә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һәм расларга</w:t>
      </w:r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315F" w:rsidRPr="0016315F" w:rsidRDefault="0016315F" w:rsidP="001631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куркынычы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чорында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урман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янгыннарны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сүндергәндә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бирү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автоагрегатлар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бүлеп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бирү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графигы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15F" w:rsidRDefault="0016315F" w:rsidP="001631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куркынычы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чорында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урман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янгыннарны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бетерү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көчен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бирә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предприятиеләр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учреждениеләр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оешмалар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исемлеге</w:t>
      </w:r>
      <w:proofErr w:type="spellEnd"/>
    </w:p>
    <w:p w:rsidR="0016315F" w:rsidRPr="0016315F" w:rsidRDefault="0016315F" w:rsidP="00163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Татарстан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gram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Лениногорск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берәмлегенең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җирлекләре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башлыкларына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315F" w:rsidRPr="0016315F" w:rsidRDefault="0016315F" w:rsidP="00163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пунктларны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янгынга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саклауны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ныгытуга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исәптән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чүп-чарны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үләнне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яфракларны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калдыкларны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эшләнмәләрне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яндыру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урыннарын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алымнарын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билгеләү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хокукый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актларны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итәргә</w:t>
      </w:r>
      <w:proofErr w:type="spellEnd"/>
    </w:p>
    <w:p w:rsidR="0016315F" w:rsidRPr="0016315F" w:rsidRDefault="0016315F" w:rsidP="00163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һәр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җирлегендә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янгыннарны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вакытында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ачыклау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максатыннан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Элемтә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хәрәкәт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итү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чаралары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патрульлек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журналлар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маршрутлары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бүлеп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бирү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халык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арасыннан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разведка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профилактика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төркемнәре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төзү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Кәрәзле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номерларын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күрсәтеп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исемлекләрне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Лениногорск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районының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яклау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идарәсе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мәдәният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учреждениесенә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(ЕДДС ЛМР)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тапшырырга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6315F" w:rsidRPr="0016315F" w:rsidRDefault="0016315F" w:rsidP="00163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пунктлар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предприятиеләр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шәхси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йорт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участоклары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территорияләрендә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чүп-чарны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үләннәрне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яндыруга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куймаска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15F" w:rsidRPr="0016315F" w:rsidRDefault="0016315F" w:rsidP="00163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пунктларны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икътисад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ландшафт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янгыннарыннан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саклау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минеральләштерелгән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полосалар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булдыру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территорияне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чүп-чардан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коры-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сарыдан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чистарту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оештырырга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15F" w:rsidRPr="0016315F" w:rsidRDefault="0016315F" w:rsidP="00163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ирекле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әгъзаларының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техникасы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тәүлек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буе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кизү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торуын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оештыру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чаралар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тормышка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ашырырга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15F" w:rsidRPr="0016315F" w:rsidRDefault="0016315F" w:rsidP="00163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янгыннарны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сүндерү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сибү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сүндерү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җайлаштырылган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җәлеп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итүне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оештырырга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15F" w:rsidRPr="0016315F" w:rsidRDefault="0016315F" w:rsidP="00163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пунктларны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янгынга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тәэмин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итү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өстәмә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чаралар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күрергә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15F" w:rsidRPr="0016315F" w:rsidRDefault="0016315F" w:rsidP="00163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пунктларда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дача-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төзелеш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кооперативларында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бакчачылык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җәмгыятьләрендә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төнлә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патрульлек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оештыруны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тәэмин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итәргә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15F" w:rsidRPr="0016315F" w:rsidRDefault="0016315F" w:rsidP="00163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пунктлары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территориясендә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чыккан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очракта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кешеләргә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хәбәр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итү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тавыш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сигнализациясе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чаралары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урнаштыруны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тәэмин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итәргә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15F" w:rsidRDefault="0016315F" w:rsidP="00163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дәүләт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күзәтчелеге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органнары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берлектә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коллективларында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йортларында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янгын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чыгу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шартларын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характерлы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мисаллар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җиткерүне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профилактикалау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аңлату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эшләрен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оештырырга</w:t>
      </w:r>
      <w:proofErr w:type="spellEnd"/>
      <w:r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4832" w:rsidRDefault="00732C37" w:rsidP="001631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C37">
        <w:rPr>
          <w:rFonts w:ascii="Times New Roman" w:hAnsi="Times New Roman" w:cs="Times New Roman"/>
          <w:sz w:val="28"/>
          <w:szCs w:val="28"/>
        </w:rPr>
        <w:lastRenderedPageBreak/>
        <w:t>БУАД О</w:t>
      </w:r>
      <w:r w:rsidR="0016315F">
        <w:rPr>
          <w:rFonts w:ascii="Times New Roman" w:hAnsi="Times New Roman" w:cs="Times New Roman"/>
          <w:sz w:val="28"/>
          <w:szCs w:val="28"/>
        </w:rPr>
        <w:t>ОО «</w:t>
      </w:r>
      <w:proofErr w:type="spellStart"/>
      <w:r w:rsidR="0016315F">
        <w:rPr>
          <w:rFonts w:ascii="Times New Roman" w:hAnsi="Times New Roman" w:cs="Times New Roman"/>
          <w:sz w:val="28"/>
          <w:szCs w:val="28"/>
        </w:rPr>
        <w:t>Татнефтедор</w:t>
      </w:r>
      <w:proofErr w:type="spellEnd"/>
      <w:r w:rsidR="0016315F">
        <w:rPr>
          <w:rFonts w:ascii="Times New Roman" w:hAnsi="Times New Roman" w:cs="Times New Roman"/>
          <w:sz w:val="28"/>
          <w:szCs w:val="28"/>
        </w:rPr>
        <w:t xml:space="preserve">» ДУ № 3 (А.Т. </w:t>
      </w:r>
      <w:proofErr w:type="spellStart"/>
      <w:r w:rsidR="0016315F">
        <w:rPr>
          <w:rFonts w:ascii="Times New Roman" w:hAnsi="Times New Roman" w:cs="Times New Roman"/>
          <w:sz w:val="28"/>
          <w:szCs w:val="28"/>
        </w:rPr>
        <w:t>Мөдә</w:t>
      </w:r>
      <w:r w:rsidRPr="00732C37">
        <w:rPr>
          <w:rFonts w:ascii="Times New Roman" w:hAnsi="Times New Roman" w:cs="Times New Roman"/>
          <w:sz w:val="28"/>
          <w:szCs w:val="28"/>
        </w:rPr>
        <w:t>рисов</w:t>
      </w:r>
      <w:proofErr w:type="spellEnd"/>
      <w:r w:rsidRPr="00732C37">
        <w:rPr>
          <w:rFonts w:ascii="Times New Roman" w:hAnsi="Times New Roman" w:cs="Times New Roman"/>
          <w:sz w:val="28"/>
          <w:szCs w:val="28"/>
        </w:rPr>
        <w:t xml:space="preserve">), БУАД </w:t>
      </w:r>
      <w:r w:rsidR="0016315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6315F">
        <w:rPr>
          <w:rFonts w:ascii="Times New Roman" w:hAnsi="Times New Roman" w:cs="Times New Roman"/>
          <w:sz w:val="28"/>
          <w:szCs w:val="28"/>
        </w:rPr>
        <w:t>Татнефтедор</w:t>
      </w:r>
      <w:proofErr w:type="spellEnd"/>
      <w:r w:rsidR="0016315F">
        <w:rPr>
          <w:rFonts w:ascii="Times New Roman" w:hAnsi="Times New Roman" w:cs="Times New Roman"/>
          <w:sz w:val="28"/>
          <w:szCs w:val="28"/>
        </w:rPr>
        <w:t>» ДУ № 4 (</w:t>
      </w:r>
      <w:proofErr w:type="spellStart"/>
      <w:r w:rsidR="0016315F">
        <w:rPr>
          <w:rFonts w:ascii="Times New Roman" w:hAnsi="Times New Roman" w:cs="Times New Roman"/>
          <w:sz w:val="28"/>
          <w:szCs w:val="28"/>
        </w:rPr>
        <w:t>Д.М.Мә</w:t>
      </w:r>
      <w:r w:rsidRPr="00732C37">
        <w:rPr>
          <w:rFonts w:ascii="Times New Roman" w:hAnsi="Times New Roman" w:cs="Times New Roman"/>
          <w:sz w:val="28"/>
          <w:szCs w:val="28"/>
        </w:rPr>
        <w:t>гсумов</w:t>
      </w:r>
      <w:proofErr w:type="spellEnd"/>
      <w:r w:rsidRPr="00732C37">
        <w:rPr>
          <w:rFonts w:ascii="Times New Roman" w:hAnsi="Times New Roman" w:cs="Times New Roman"/>
          <w:sz w:val="28"/>
          <w:szCs w:val="28"/>
        </w:rPr>
        <w:t>):</w:t>
      </w:r>
    </w:p>
    <w:p w:rsidR="0016315F" w:rsidRPr="0016315F" w:rsidRDefault="0016315F" w:rsidP="0016315F">
      <w:pPr>
        <w:pStyle w:val="1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янгын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куркынычы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сезоны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башланганчы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төбәк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әһәмиятендәге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юлларын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төзекләндерү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өчен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бүлеп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бирелгән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полосаларны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һәм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элементларын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янгынга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каршы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яклауның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кирәкле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чараларын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күрергә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кирәк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315F" w:rsidRDefault="0016315F" w:rsidP="0016315F">
      <w:pPr>
        <w:pStyle w:val="1"/>
        <w:shd w:val="clear" w:color="auto" w:fill="auto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төбәк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әһәмиятендәге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юлларына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бүлеп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бирелгән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юл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кырыйларын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откосларны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һәм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полосаларны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чүп-чардан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теләмәүле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үлән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һәм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агач-куак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үсемлекләреннән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системалы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чистартуны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тәэмин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итәргә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315F" w:rsidRPr="0016315F" w:rsidRDefault="0016315F" w:rsidP="001631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Балансында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сәламәтләндерү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лагерьлары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булган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предприятие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һәм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оешма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җитәкчеләренә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"Лениногорск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районы»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берәмлеге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Башкарма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комитетының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6315F">
        <w:rPr>
          <w:rFonts w:ascii="Times New Roman" w:hAnsi="Times New Roman" w:cs="Times New Roman"/>
          <w:color w:val="000000"/>
          <w:sz w:val="28"/>
          <w:szCs w:val="28"/>
        </w:rPr>
        <w:t>шьләр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шләре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спорт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туризм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идарәсе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МКУ,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Лениногорскнефть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идарәсе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16315F" w:rsidRPr="0016315F" w:rsidRDefault="0016315F" w:rsidP="001631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лагерьның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вазыйфаи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затлары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арасыннан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янгынны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вакытында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ачыклау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өчен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патруль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төркемнәре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төзү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315F" w:rsidRPr="0016315F" w:rsidRDefault="0016315F" w:rsidP="001631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«ТР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буенча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11 ОФПС " ФГКУ ПСЧ – 66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янгын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чыгу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турында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хәбәр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итү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тәртибен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эшләү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315F" w:rsidRDefault="0016315F" w:rsidP="001631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табигый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(урман)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янгын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килеп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чыккан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очракта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лагерь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территориясеннән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балаларны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хәбәр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итү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һәм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эвакуацияләү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тәртибен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15F">
        <w:rPr>
          <w:rFonts w:ascii="Times New Roman" w:hAnsi="Times New Roman" w:cs="Times New Roman"/>
          <w:color w:val="000000"/>
          <w:sz w:val="28"/>
          <w:szCs w:val="28"/>
        </w:rPr>
        <w:t>эшләргә</w:t>
      </w:r>
      <w:proofErr w:type="spellEnd"/>
      <w:r w:rsidRPr="001631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315F" w:rsidRDefault="00BD02DE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77649"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315F" w:rsidRPr="0016315F">
        <w:t xml:space="preserve">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Әлеге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карарны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массакүләм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чараларында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бастырып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чыгарырга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Лениногорск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сайтында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урнаштырырга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315F" w:rsidRDefault="0016315F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649" w:rsidRDefault="00BD02DE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77649"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315F" w:rsidRPr="0016315F">
        <w:t xml:space="preserve">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Әлеге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карарның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үтәлешен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тикшереп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торуны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«Лениногорск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районы»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берәмлеге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комитеты </w:t>
      </w:r>
      <w:proofErr w:type="spellStart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җитәкчесе</w:t>
      </w:r>
      <w:proofErr w:type="spellEnd"/>
      <w:r w:rsidR="0016315F" w:rsidRP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15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н.р.</w:t>
      </w:r>
      <w:r w:rsid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Залаковка</w:t>
      </w:r>
      <w:proofErr w:type="spellEnd"/>
      <w:r w:rsid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йөкләргә</w:t>
      </w:r>
      <w:proofErr w:type="spellEnd"/>
      <w:r w:rsidR="0016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EA0" w:rsidRPr="002B5B68" w:rsidRDefault="00460EA0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CC" w:rsidRDefault="00AE20CC" w:rsidP="002B5B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48F" w:rsidRPr="0016315F" w:rsidRDefault="00F1648F" w:rsidP="00460EA0">
      <w:pPr>
        <w:pStyle w:val="a4"/>
        <w:jc w:val="right"/>
        <w:rPr>
          <w:b w:val="0"/>
          <w:sz w:val="28"/>
          <w:szCs w:val="28"/>
          <w:lang w:val="tt-RU"/>
        </w:rPr>
      </w:pPr>
      <w:r w:rsidRPr="00F1648F">
        <w:rPr>
          <w:b w:val="0"/>
          <w:sz w:val="28"/>
          <w:szCs w:val="28"/>
        </w:rPr>
        <w:t xml:space="preserve">Р.Г. </w:t>
      </w:r>
      <w:r w:rsidR="0016315F">
        <w:rPr>
          <w:b w:val="0"/>
          <w:sz w:val="28"/>
          <w:szCs w:val="28"/>
          <w:lang w:val="tt-RU"/>
        </w:rPr>
        <w:t>Хөсәенов</w:t>
      </w:r>
      <w:bookmarkStart w:id="0" w:name="_GoBack"/>
      <w:bookmarkEnd w:id="0"/>
    </w:p>
    <w:p w:rsidR="00F1648F" w:rsidRDefault="00F1648F" w:rsidP="002B5B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48F" w:rsidRPr="00F1648F" w:rsidRDefault="00F1648F" w:rsidP="00460E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С.И.Мостов</w:t>
      </w:r>
      <w:proofErr w:type="spellEnd"/>
    </w:p>
    <w:p w:rsidR="00C77649" w:rsidRPr="00F1648F" w:rsidRDefault="00C77649" w:rsidP="00460E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5-21-26</w:t>
      </w:r>
    </w:p>
    <w:sectPr w:rsidR="00C77649" w:rsidRPr="00F1648F" w:rsidSect="00460E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07"/>
    <w:rsid w:val="000C3FAE"/>
    <w:rsid w:val="000C4832"/>
    <w:rsid w:val="0016315F"/>
    <w:rsid w:val="00184CEB"/>
    <w:rsid w:val="001F6F7B"/>
    <w:rsid w:val="0021410B"/>
    <w:rsid w:val="002B5B68"/>
    <w:rsid w:val="003432F8"/>
    <w:rsid w:val="00437A45"/>
    <w:rsid w:val="00460EA0"/>
    <w:rsid w:val="004B32AF"/>
    <w:rsid w:val="006C052B"/>
    <w:rsid w:val="006D3013"/>
    <w:rsid w:val="00732C37"/>
    <w:rsid w:val="00746D01"/>
    <w:rsid w:val="0075397F"/>
    <w:rsid w:val="00794D56"/>
    <w:rsid w:val="00802E34"/>
    <w:rsid w:val="008452D1"/>
    <w:rsid w:val="008507CA"/>
    <w:rsid w:val="00A73431"/>
    <w:rsid w:val="00AE20CC"/>
    <w:rsid w:val="00B37407"/>
    <w:rsid w:val="00B96E30"/>
    <w:rsid w:val="00BD02DE"/>
    <w:rsid w:val="00C77649"/>
    <w:rsid w:val="00DB2267"/>
    <w:rsid w:val="00F1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B79BA-BAA3-475F-A277-CEBACD40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94D5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94D56"/>
    <w:pPr>
      <w:widowControl w:val="0"/>
      <w:shd w:val="clear" w:color="auto" w:fill="FFFFFF"/>
      <w:spacing w:after="240" w:line="0" w:lineRule="atLeast"/>
    </w:pPr>
    <w:rPr>
      <w:sz w:val="27"/>
      <w:szCs w:val="27"/>
    </w:rPr>
  </w:style>
  <w:style w:type="paragraph" w:customStyle="1" w:styleId="10">
    <w:name w:val="Обычный1"/>
    <w:rsid w:val="00753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F164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5">
    <w:name w:val="Название Знак"/>
    <w:basedOn w:val="a0"/>
    <w:link w:val="a4"/>
    <w:uiPriority w:val="99"/>
    <w:rsid w:val="00F1648F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table" w:customStyle="1" w:styleId="11">
    <w:name w:val="Сетка таблицы1"/>
    <w:basedOn w:val="a1"/>
    <w:next w:val="a6"/>
    <w:uiPriority w:val="59"/>
    <w:rsid w:val="00460EA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6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6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5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Сельское поселение</cp:lastModifiedBy>
  <cp:revision>4</cp:revision>
  <cp:lastPrinted>2019-05-08T10:36:00Z</cp:lastPrinted>
  <dcterms:created xsi:type="dcterms:W3CDTF">2019-05-08T10:50:00Z</dcterms:created>
  <dcterms:modified xsi:type="dcterms:W3CDTF">2019-05-14T12:07:00Z</dcterms:modified>
</cp:coreProperties>
</file>