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="-318" w:tblpY="961"/>
        <w:tblW w:w="995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FC60E5" w:rsidRPr="00FC60E5" w:rsidTr="00AF374E">
        <w:trPr>
          <w:trHeight w:val="2126"/>
        </w:trPr>
        <w:tc>
          <w:tcPr>
            <w:tcW w:w="4633" w:type="dxa"/>
          </w:tcPr>
          <w:p w:rsidR="00FC60E5" w:rsidRPr="00FC60E5" w:rsidRDefault="00FC60E5" w:rsidP="00FC60E5">
            <w:pPr>
              <w:ind w:right="-21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>ИСПОЛНИТЕЛЬНЫЙ КОМИТЕТ МУНИЦИПАЛЬНОГО</w:t>
            </w:r>
          </w:p>
          <w:p w:rsidR="00FC60E5" w:rsidRPr="00FC60E5" w:rsidRDefault="00FC60E5" w:rsidP="00FC60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>ОБРАЗОВАНИЯ «ЛЕНИНОГОРСКИЙ</w:t>
            </w:r>
          </w:p>
          <w:p w:rsidR="00FC60E5" w:rsidRPr="00FC60E5" w:rsidRDefault="00FC60E5" w:rsidP="00FC60E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FC60E5">
              <w:rPr>
                <w:rFonts w:eastAsia="Times New Roman" w:cs="Times New Roman"/>
                <w:szCs w:val="28"/>
                <w:lang w:eastAsia="ru-RU"/>
              </w:rPr>
              <w:t>МУНИЦИПАЛЬНЫЙ  РАЙОН</w:t>
            </w:r>
            <w:proofErr w:type="gramEnd"/>
            <w:r w:rsidRPr="00FC60E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:rsidR="00FC60E5" w:rsidRPr="00FC60E5" w:rsidRDefault="00FC60E5" w:rsidP="00FC60E5">
            <w:pPr>
              <w:spacing w:line="300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FC60E5" w:rsidRPr="00FC60E5" w:rsidRDefault="00FC60E5" w:rsidP="00FC60E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FC60E5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85807C6" wp14:editId="042EF353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FC60E5" w:rsidRPr="00FC60E5" w:rsidRDefault="00FC60E5" w:rsidP="00FC60E5">
            <w:pPr>
              <w:ind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>«ЛЕНИНОГОРСК</w:t>
            </w:r>
          </w:p>
          <w:p w:rsidR="00FC60E5" w:rsidRPr="00FC60E5" w:rsidRDefault="00FC60E5" w:rsidP="00FC60E5">
            <w:pPr>
              <w:ind w:right="-46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>МУНИЦИПАЛЬ РАЙОНЫ»</w:t>
            </w:r>
          </w:p>
          <w:p w:rsidR="00FC60E5" w:rsidRPr="00FC60E5" w:rsidRDefault="00FC60E5" w:rsidP="00FC60E5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 xml:space="preserve">МУНИЦИПАЛЬ </w:t>
            </w:r>
          </w:p>
          <w:p w:rsidR="00FC60E5" w:rsidRPr="00FC60E5" w:rsidRDefault="00FC60E5" w:rsidP="00FC60E5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val="tt-RU" w:eastAsia="ru-RU"/>
              </w:rPr>
            </w:pPr>
            <w:r w:rsidRPr="00FC60E5">
              <w:rPr>
                <w:rFonts w:eastAsia="Times New Roman" w:cs="Times New Roman"/>
                <w:szCs w:val="28"/>
                <w:lang w:eastAsia="ru-RU"/>
              </w:rPr>
              <w:t xml:space="preserve"> БЕР</w:t>
            </w:r>
            <w:r w:rsidRPr="00FC60E5">
              <w:rPr>
                <w:rFonts w:eastAsia="Times New Roman" w:cs="Times New Roman"/>
                <w:szCs w:val="28"/>
                <w:lang w:val="tt-RU" w:eastAsia="ru-RU"/>
              </w:rPr>
              <w:t>ӘМЛЕГЕ</w:t>
            </w:r>
          </w:p>
          <w:p w:rsidR="00FC60E5" w:rsidRPr="00FC60E5" w:rsidRDefault="00FC60E5" w:rsidP="00FC60E5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val="be-BY" w:eastAsia="ru-RU"/>
              </w:rPr>
            </w:pPr>
            <w:r w:rsidRPr="00FC60E5">
              <w:rPr>
                <w:rFonts w:eastAsia="Times New Roman" w:cs="Times New Roman"/>
                <w:szCs w:val="28"/>
                <w:lang w:val="be-BY" w:eastAsia="ru-RU"/>
              </w:rPr>
              <w:t>БАШКАРМА КОМИТЕТЫ</w:t>
            </w:r>
          </w:p>
          <w:p w:rsidR="00FC60E5" w:rsidRPr="00FC60E5" w:rsidRDefault="00FC60E5" w:rsidP="00FC60E5">
            <w:pPr>
              <w:ind w:left="42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C60E5" w:rsidRDefault="00FC60E5" w:rsidP="00FC60E5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FC60E5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  <w:r w:rsidRPr="00FC60E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C60E5">
        <w:rPr>
          <w:rFonts w:ascii="Times New Roman" w:eastAsia="Times New Roman" w:hAnsi="Times New Roman"/>
          <w:b/>
          <w:sz w:val="28"/>
          <w:szCs w:val="28"/>
          <w:lang w:val="tt-RU"/>
        </w:rPr>
        <w:t xml:space="preserve">                                                             </w:t>
      </w:r>
      <w:r w:rsidR="001E3E27" w:rsidRPr="00FC60E5">
        <w:rPr>
          <w:rFonts w:ascii="Times New Roman" w:eastAsia="Times New Roman" w:hAnsi="Times New Roman"/>
          <w:b/>
          <w:sz w:val="28"/>
          <w:szCs w:val="28"/>
        </w:rPr>
        <w:t>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А РАР</w:t>
      </w:r>
    </w:p>
    <w:p w:rsidR="00FC60E5" w:rsidRDefault="00FC60E5" w:rsidP="00FC60E5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</w:p>
    <w:p w:rsidR="00FC60E5" w:rsidRDefault="00FC60E5" w:rsidP="00FC60E5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</w:p>
    <w:p w:rsidR="00FC60E5" w:rsidRPr="00FC60E5" w:rsidRDefault="001E3E27" w:rsidP="00FC60E5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FC60E5" w:rsidRPr="00E921DD">
        <w:rPr>
          <w:rFonts w:ascii="Times New Roman" w:eastAsia="Times New Roman" w:hAnsi="Times New Roman"/>
          <w:sz w:val="28"/>
          <w:szCs w:val="28"/>
        </w:rPr>
        <w:t>201</w:t>
      </w:r>
      <w:r w:rsidR="00FC60E5">
        <w:rPr>
          <w:sz w:val="28"/>
          <w:szCs w:val="28"/>
        </w:rPr>
        <w:t>9</w:t>
      </w:r>
      <w:r w:rsidR="00FC60E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C60E5">
        <w:rPr>
          <w:rFonts w:ascii="Times New Roman" w:eastAsia="Times New Roman" w:hAnsi="Times New Roman"/>
          <w:sz w:val="28"/>
          <w:szCs w:val="28"/>
        </w:rPr>
        <w:t>елның</w:t>
      </w:r>
      <w:proofErr w:type="spellEnd"/>
      <w:r w:rsidR="00FC60E5">
        <w:rPr>
          <w:rFonts w:ascii="Times New Roman" w:eastAsia="Times New Roman" w:hAnsi="Times New Roman"/>
          <w:sz w:val="28"/>
          <w:szCs w:val="28"/>
        </w:rPr>
        <w:t xml:space="preserve"> 9 апреле</w:t>
      </w:r>
      <w:r w:rsidR="00FC60E5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</w:t>
      </w:r>
      <w:r w:rsidR="00FC60E5" w:rsidRPr="00E921DD">
        <w:rPr>
          <w:rFonts w:ascii="Times New Roman" w:eastAsia="Times New Roman" w:hAnsi="Times New Roman"/>
          <w:sz w:val="28"/>
          <w:szCs w:val="28"/>
        </w:rPr>
        <w:t>№</w:t>
      </w:r>
      <w:r w:rsidR="00FC60E5">
        <w:rPr>
          <w:rFonts w:ascii="Times New Roman" w:eastAsia="Times New Roman" w:hAnsi="Times New Roman"/>
          <w:sz w:val="28"/>
          <w:szCs w:val="28"/>
        </w:rPr>
        <w:t>414</w:t>
      </w:r>
    </w:p>
    <w:p w:rsidR="00FC60E5" w:rsidRPr="00FC60E5" w:rsidRDefault="00FC60E5" w:rsidP="00FC60E5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1E3E27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E3E27" w:rsidRPr="00E921DD" w:rsidRDefault="001E3E2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C60E5" w:rsidRDefault="00547DA8" w:rsidP="00FC60E5">
      <w:pPr>
        <w:spacing w:after="0" w:line="240" w:lineRule="auto"/>
        <w:ind w:firstLine="17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547DA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Керкәле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Геотех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АҖнең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Глазово нефть ятмаларының </w:t>
      </w:r>
      <w:r w:rsidRPr="00547DA8">
        <w:rPr>
          <w:rFonts w:ascii="Times New Roman" w:hAnsi="Times New Roman" w:cs="Times New Roman"/>
          <w:sz w:val="28"/>
          <w:szCs w:val="28"/>
        </w:rPr>
        <w:t>5060нчы, 5070нче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скважина </w:t>
      </w:r>
      <w:proofErr w:type="gramStart"/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кустларын </w:t>
      </w:r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proofErr w:type="gramEnd"/>
      <w:r w:rsidRPr="00547DA8">
        <w:rPr>
          <w:rFonts w:ascii="Times New Roman" w:hAnsi="Times New Roman" w:cs="Times New Roman"/>
          <w:sz w:val="28"/>
          <w:szCs w:val="28"/>
        </w:rPr>
        <w:t>»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547DA8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объектларына</w:t>
      </w:r>
      <w:proofErr w:type="spellEnd"/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аның составындагы территорияне планлаштыру</w:t>
      </w:r>
    </w:p>
    <w:p w:rsidR="00547DA8" w:rsidRPr="00FC60E5" w:rsidRDefault="00547DA8" w:rsidP="00FC60E5">
      <w:pPr>
        <w:spacing w:after="0" w:line="240" w:lineRule="auto"/>
        <w:ind w:firstLine="17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проектын һәм межалау проектын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әзерләү </w:t>
      </w:r>
      <w:r w:rsidRPr="00547DA8">
        <w:rPr>
          <w:rFonts w:ascii="Times New Roman" w:hAnsi="Times New Roman" w:cs="Times New Roman"/>
          <w:sz w:val="28"/>
          <w:szCs w:val="28"/>
          <w:lang w:val="tt-RU"/>
        </w:rPr>
        <w:t>турында</w:t>
      </w:r>
    </w:p>
    <w:p w:rsidR="00547DA8" w:rsidRDefault="00547DA8" w:rsidP="00547DA8">
      <w:pPr>
        <w:pStyle w:val="a3"/>
        <w:spacing w:line="240" w:lineRule="auto"/>
        <w:ind w:left="0" w:right="5527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9B4F64" w:rsidRDefault="009B4F64" w:rsidP="009B4F6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7DA8" w:rsidRDefault="00547DA8" w:rsidP="009B4F6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D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Геомониторинг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>җаваплылыгы чикләнгән җәмгыятенең</w:t>
      </w:r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28 мартындагы </w:t>
      </w:r>
      <w:r w:rsidRPr="00547DA8">
        <w:rPr>
          <w:rFonts w:ascii="Times New Roman" w:hAnsi="Times New Roman" w:cs="Times New Roman"/>
          <w:sz w:val="28"/>
          <w:szCs w:val="28"/>
        </w:rPr>
        <w:t>2587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мөрәҗәгате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42, 45, 46</w:t>
      </w:r>
      <w:r w:rsidR="00212B68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  <w:lang w:val="tt-RU"/>
        </w:rPr>
        <w:t>чы</w:t>
      </w:r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статьяларына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вына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547DA8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A8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47DA8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547DA8" w:rsidRDefault="00547DA8" w:rsidP="009B4F6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DA8" w:rsidRDefault="00C57AAF" w:rsidP="009B4F6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E2AA9">
        <w:rPr>
          <w:rFonts w:ascii="Times New Roman" w:hAnsi="Times New Roman" w:cs="Times New Roman"/>
          <w:sz w:val="28"/>
          <w:szCs w:val="28"/>
        </w:rPr>
        <w:t>1</w:t>
      </w:r>
      <w:r w:rsidR="009B4F64">
        <w:rPr>
          <w:rFonts w:ascii="Times New Roman" w:hAnsi="Times New Roman" w:cs="Times New Roman"/>
          <w:sz w:val="28"/>
          <w:szCs w:val="28"/>
        </w:rPr>
        <w:t>.</w:t>
      </w:r>
      <w:r w:rsidR="00547DA8" w:rsidRPr="00547DA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Керкәле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Геотех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АҖнең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Глазово нефть ятмаларының </w:t>
      </w:r>
      <w:r w:rsidR="00547DA8" w:rsidRPr="00547DA8">
        <w:rPr>
          <w:rFonts w:ascii="Times New Roman" w:hAnsi="Times New Roman" w:cs="Times New Roman"/>
          <w:sz w:val="28"/>
          <w:szCs w:val="28"/>
        </w:rPr>
        <w:t>5060нчы, 5070нче</w:t>
      </w:r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скважина </w:t>
      </w:r>
      <w:proofErr w:type="gramStart"/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кустларын </w:t>
      </w:r>
      <w:r w:rsidR="00547DA8" w:rsidRPr="00547D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proofErr w:type="gramEnd"/>
      <w:r w:rsidR="00547DA8" w:rsidRPr="00547DA8">
        <w:rPr>
          <w:rFonts w:ascii="Times New Roman" w:hAnsi="Times New Roman" w:cs="Times New Roman"/>
          <w:sz w:val="28"/>
          <w:szCs w:val="28"/>
        </w:rPr>
        <w:t>»</w:t>
      </w:r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47DA8" w:rsidRPr="00547DA8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="00547DA8" w:rsidRPr="00547DA8">
        <w:rPr>
          <w:rFonts w:ascii="Times New Roman" w:hAnsi="Times New Roman" w:cs="Times New Roman"/>
          <w:sz w:val="28"/>
          <w:szCs w:val="28"/>
        </w:rPr>
        <w:t>объектларына</w:t>
      </w:r>
      <w:proofErr w:type="spellEnd"/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аның составындагы территорияне планлаштыру проектын һәм межалау проектын </w:t>
      </w:r>
      <w:r w:rsidR="00547DA8">
        <w:rPr>
          <w:rFonts w:ascii="Times New Roman" w:hAnsi="Times New Roman" w:cs="Times New Roman"/>
          <w:sz w:val="28"/>
          <w:szCs w:val="28"/>
          <w:lang w:val="tt-RU"/>
        </w:rPr>
        <w:t xml:space="preserve">әзерләүгә рөхсәт бирергә. </w:t>
      </w:r>
    </w:p>
    <w:p w:rsidR="009C5E4A" w:rsidRDefault="00C57AAF" w:rsidP="00547D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>Планлаштыру проектын һәм межалау проектын эшләү эшләрен финанслау «Геомониторинг»ҖЧҖ чаралары хисабына күздә тотыла.</w:t>
      </w:r>
    </w:p>
    <w:p w:rsidR="00C57AAF" w:rsidRPr="00547DA8" w:rsidRDefault="00CF1337" w:rsidP="00547DA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47DA8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547DA8">
        <w:rPr>
          <w:rFonts w:ascii="Times New Roman" w:hAnsi="Times New Roman" w:cs="Times New Roman"/>
          <w:sz w:val="28"/>
          <w:szCs w:val="28"/>
          <w:lang w:val="tt-RU"/>
        </w:rPr>
        <w:t>Әлеге карарны</w:t>
      </w:r>
      <w:r w:rsidR="00547DA8" w:rsidRPr="00547DA8">
        <w:rPr>
          <w:rFonts w:ascii="Times New Roman" w:hAnsi="Times New Roman" w:cs="Times New Roman"/>
          <w:sz w:val="28"/>
          <w:szCs w:val="28"/>
          <w:lang w:val="tt-RU"/>
        </w:rPr>
        <w:t xml:space="preserve"> Лениногорск муниципаль  районы рәсми сайтында урнаштырырга</w:t>
      </w:r>
      <w:r w:rsidR="00C57AAF" w:rsidRPr="00547DA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76575" w:rsidRPr="00212B68" w:rsidRDefault="00D346FC" w:rsidP="009B4F6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2B68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176575" w:rsidRPr="00212B6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547DA8">
        <w:rPr>
          <w:rFonts w:ascii="Times New Roman" w:hAnsi="Times New Roman" w:cs="Times New Roman"/>
          <w:sz w:val="28"/>
          <w:szCs w:val="28"/>
          <w:lang w:val="tt-RU"/>
        </w:rPr>
        <w:t>Әлеге карар</w:t>
      </w:r>
      <w:r w:rsidR="00212B68">
        <w:rPr>
          <w:rFonts w:ascii="Times New Roman" w:hAnsi="Times New Roman" w:cs="Times New Roman"/>
          <w:sz w:val="28"/>
          <w:szCs w:val="28"/>
          <w:lang w:val="tt-RU"/>
        </w:rPr>
        <w:t>га кул куелганнан</w:t>
      </w:r>
      <w:r w:rsidR="00547DA8">
        <w:rPr>
          <w:rFonts w:ascii="Times New Roman" w:hAnsi="Times New Roman" w:cs="Times New Roman"/>
          <w:sz w:val="28"/>
          <w:szCs w:val="28"/>
          <w:lang w:val="tt-RU"/>
        </w:rPr>
        <w:t xml:space="preserve"> соң үз көченә керә</w:t>
      </w:r>
      <w:r w:rsidR="00176575" w:rsidRPr="00212B6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B4F64" w:rsidRPr="00212B68" w:rsidRDefault="009B4F64" w:rsidP="00D346F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13F1" w:rsidRPr="00212B68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9B4F64" w:rsidRPr="00C24DB6" w:rsidTr="00C24DB6">
        <w:tc>
          <w:tcPr>
            <w:tcW w:w="3331" w:type="dxa"/>
            <w:shd w:val="clear" w:color="auto" w:fill="auto"/>
          </w:tcPr>
          <w:p w:rsidR="009B4F64" w:rsidRPr="00547DA8" w:rsidRDefault="00547DA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9B4F64" w:rsidRPr="00C24DB6" w:rsidRDefault="009B4F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B4F64" w:rsidRPr="00C24DB6" w:rsidRDefault="009B4F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А.Н. Карасев</w:t>
      </w:r>
    </w:p>
    <w:p w:rsidR="00476CC3" w:rsidRPr="00A105C4" w:rsidRDefault="00476CC3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5C4">
        <w:rPr>
          <w:rFonts w:ascii="Times New Roman" w:hAnsi="Times New Roman" w:cs="Times New Roman"/>
          <w:sz w:val="24"/>
          <w:szCs w:val="24"/>
        </w:rPr>
        <w:t>5-28-28</w:t>
      </w:r>
    </w:p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27565" w:rsidSect="009B4F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07E7E"/>
    <w:rsid w:val="0003783F"/>
    <w:rsid w:val="00042B08"/>
    <w:rsid w:val="000824BB"/>
    <w:rsid w:val="00127837"/>
    <w:rsid w:val="00141F93"/>
    <w:rsid w:val="00176575"/>
    <w:rsid w:val="001E3E27"/>
    <w:rsid w:val="001E435B"/>
    <w:rsid w:val="001F6C0B"/>
    <w:rsid w:val="002002E1"/>
    <w:rsid w:val="002040C0"/>
    <w:rsid w:val="00212B68"/>
    <w:rsid w:val="00225778"/>
    <w:rsid w:val="002D3295"/>
    <w:rsid w:val="002E5B92"/>
    <w:rsid w:val="00327565"/>
    <w:rsid w:val="00355C8A"/>
    <w:rsid w:val="00370E79"/>
    <w:rsid w:val="00457752"/>
    <w:rsid w:val="00476CC3"/>
    <w:rsid w:val="004A0901"/>
    <w:rsid w:val="004F79D7"/>
    <w:rsid w:val="00513BD9"/>
    <w:rsid w:val="00547DA8"/>
    <w:rsid w:val="00564B5C"/>
    <w:rsid w:val="005B1B91"/>
    <w:rsid w:val="005B497B"/>
    <w:rsid w:val="005D24B3"/>
    <w:rsid w:val="00656B4D"/>
    <w:rsid w:val="006B07C2"/>
    <w:rsid w:val="006E7EAE"/>
    <w:rsid w:val="006F6D28"/>
    <w:rsid w:val="007313E7"/>
    <w:rsid w:val="00773C70"/>
    <w:rsid w:val="00784865"/>
    <w:rsid w:val="007D62AA"/>
    <w:rsid w:val="00803BA1"/>
    <w:rsid w:val="008160CC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B4F64"/>
    <w:rsid w:val="009C5E4A"/>
    <w:rsid w:val="009C7A5C"/>
    <w:rsid w:val="00A105C4"/>
    <w:rsid w:val="00AB23BE"/>
    <w:rsid w:val="00AD18E1"/>
    <w:rsid w:val="00B23432"/>
    <w:rsid w:val="00B45312"/>
    <w:rsid w:val="00BD13F1"/>
    <w:rsid w:val="00C07E7E"/>
    <w:rsid w:val="00C230A9"/>
    <w:rsid w:val="00C57AAF"/>
    <w:rsid w:val="00C81976"/>
    <w:rsid w:val="00CF1337"/>
    <w:rsid w:val="00D346FC"/>
    <w:rsid w:val="00DE0160"/>
    <w:rsid w:val="00DE2AA9"/>
    <w:rsid w:val="00E137C3"/>
    <w:rsid w:val="00E34D60"/>
    <w:rsid w:val="00EA0393"/>
    <w:rsid w:val="00EC6CE7"/>
    <w:rsid w:val="00F05922"/>
    <w:rsid w:val="00F10716"/>
    <w:rsid w:val="00F155CF"/>
    <w:rsid w:val="00F1671E"/>
    <w:rsid w:val="00F93414"/>
    <w:rsid w:val="00FA0CF5"/>
    <w:rsid w:val="00FC60E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3694-3F1F-4E16-A262-B0ACB3B3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C60E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9</cp:revision>
  <cp:lastPrinted>2019-04-22T10:49:00Z</cp:lastPrinted>
  <dcterms:created xsi:type="dcterms:W3CDTF">2019-04-16T13:34:00Z</dcterms:created>
  <dcterms:modified xsi:type="dcterms:W3CDTF">2019-04-22T10:50:00Z</dcterms:modified>
</cp:coreProperties>
</file>