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7A" w:rsidRDefault="00E7437A" w:rsidP="005E2FFE">
      <w:pPr>
        <w:jc w:val="center"/>
        <w:rPr>
          <w:szCs w:val="28"/>
        </w:rPr>
      </w:pPr>
      <w:r w:rsidRPr="005E617E">
        <w:rPr>
          <w:rFonts w:ascii="Times New Roman" w:hAnsi="Times New Roman"/>
          <w:sz w:val="28"/>
          <w:szCs w:val="28"/>
        </w:rPr>
        <w:t xml:space="preserve">К А </w:t>
      </w:r>
      <w:proofErr w:type="gramStart"/>
      <w:r w:rsidRPr="005E617E">
        <w:rPr>
          <w:rFonts w:ascii="Times New Roman" w:hAnsi="Times New Roman"/>
          <w:sz w:val="28"/>
          <w:szCs w:val="28"/>
        </w:rPr>
        <w:t>Р</w:t>
      </w:r>
      <w:proofErr w:type="gramEnd"/>
      <w:r w:rsidRPr="005E617E">
        <w:rPr>
          <w:rFonts w:ascii="Times New Roman" w:hAnsi="Times New Roman"/>
          <w:sz w:val="28"/>
          <w:szCs w:val="28"/>
        </w:rPr>
        <w:t xml:space="preserve"> А Р</w:t>
      </w:r>
    </w:p>
    <w:p w:rsidR="00E7437A" w:rsidRPr="005E617E" w:rsidRDefault="00E7437A" w:rsidP="005E2FFE">
      <w:pPr>
        <w:jc w:val="center"/>
        <w:rPr>
          <w:rFonts w:ascii="Times New Roman" w:hAnsi="Times New Roman"/>
          <w:sz w:val="28"/>
          <w:szCs w:val="28"/>
        </w:rPr>
      </w:pPr>
    </w:p>
    <w:p w:rsidR="00E7437A" w:rsidRDefault="00E7437A" w:rsidP="005E2FFE">
      <w:pPr>
        <w:jc w:val="center"/>
        <w:rPr>
          <w:szCs w:val="28"/>
        </w:rPr>
      </w:pPr>
      <w:proofErr w:type="gramStart"/>
      <w:r w:rsidRPr="005E617E">
        <w:rPr>
          <w:rFonts w:ascii="Times New Roman" w:hAnsi="Times New Roman"/>
          <w:sz w:val="28"/>
          <w:szCs w:val="28"/>
        </w:rPr>
        <w:t>П</w:t>
      </w:r>
      <w:proofErr w:type="gramEnd"/>
      <w:r w:rsidRPr="005E617E">
        <w:rPr>
          <w:rFonts w:ascii="Times New Roman" w:hAnsi="Times New Roman"/>
          <w:sz w:val="28"/>
          <w:szCs w:val="28"/>
        </w:rPr>
        <w:t xml:space="preserve"> О С Т А Н О В Л Е Н И Е          №</w:t>
      </w:r>
      <w:r>
        <w:rPr>
          <w:rFonts w:ascii="Times New Roman" w:hAnsi="Times New Roman"/>
          <w:sz w:val="28"/>
          <w:szCs w:val="28"/>
        </w:rPr>
        <w:t>538</w:t>
      </w:r>
    </w:p>
    <w:p w:rsidR="00E7437A" w:rsidRPr="005E617E" w:rsidRDefault="00E7437A" w:rsidP="005E2FFE">
      <w:pPr>
        <w:jc w:val="center"/>
        <w:rPr>
          <w:rFonts w:ascii="Times New Roman" w:hAnsi="Times New Roman"/>
          <w:sz w:val="28"/>
          <w:szCs w:val="28"/>
        </w:rPr>
      </w:pPr>
    </w:p>
    <w:p w:rsidR="00E7437A" w:rsidRPr="005E617E" w:rsidRDefault="00E7437A" w:rsidP="005E2FFE">
      <w:pPr>
        <w:ind w:firstLine="5103"/>
        <w:rPr>
          <w:rFonts w:ascii="Times New Roman" w:hAnsi="Times New Roman"/>
          <w:sz w:val="28"/>
          <w:szCs w:val="28"/>
        </w:rPr>
      </w:pPr>
      <w:r>
        <w:rPr>
          <w:rFonts w:ascii="Times New Roman" w:hAnsi="Times New Roman"/>
          <w:sz w:val="28"/>
          <w:szCs w:val="28"/>
        </w:rPr>
        <w:t>от «14» апреля 2017г.</w:t>
      </w:r>
    </w:p>
    <w:p w:rsidR="00E7437A" w:rsidRDefault="00E7437A" w:rsidP="004D6DA6">
      <w:pPr>
        <w:spacing w:after="0" w:line="240" w:lineRule="auto"/>
        <w:contextualSpacing/>
        <w:rPr>
          <w:rFonts w:ascii="Times New Roman" w:hAnsi="Times New Roman"/>
          <w:b/>
          <w:sz w:val="28"/>
          <w:szCs w:val="28"/>
        </w:rPr>
      </w:pPr>
    </w:p>
    <w:p w:rsidR="00E7437A" w:rsidRDefault="00E7437A" w:rsidP="004D6DA6">
      <w:pPr>
        <w:spacing w:after="0" w:line="240" w:lineRule="auto"/>
        <w:contextualSpacing/>
        <w:rPr>
          <w:rFonts w:ascii="Times New Roman" w:hAnsi="Times New Roman"/>
          <w:b/>
          <w:sz w:val="28"/>
          <w:szCs w:val="28"/>
        </w:rPr>
      </w:pPr>
    </w:p>
    <w:p w:rsidR="00E7437A" w:rsidRDefault="00E7437A" w:rsidP="004D6DA6">
      <w:pPr>
        <w:spacing w:after="0" w:line="240" w:lineRule="auto"/>
        <w:contextualSpacing/>
        <w:rPr>
          <w:rFonts w:ascii="Times New Roman" w:hAnsi="Times New Roman"/>
          <w:b/>
          <w:sz w:val="28"/>
          <w:szCs w:val="28"/>
        </w:rPr>
      </w:pPr>
    </w:p>
    <w:p w:rsidR="003E416C" w:rsidRDefault="003E416C" w:rsidP="003E416C">
      <w:pPr>
        <w:spacing w:after="0" w:line="240" w:lineRule="auto"/>
        <w:ind w:right="5385"/>
        <w:jc w:val="both"/>
        <w:rPr>
          <w:rFonts w:ascii="Times New Roman" w:hAnsi="Times New Roman" w:cs="Times New Roman"/>
          <w:sz w:val="28"/>
          <w:szCs w:val="28"/>
        </w:rPr>
      </w:pPr>
    </w:p>
    <w:p w:rsidR="003E416C" w:rsidRDefault="003E416C" w:rsidP="003E416C">
      <w:pPr>
        <w:spacing w:after="0" w:line="240" w:lineRule="auto"/>
        <w:ind w:right="5385"/>
        <w:jc w:val="both"/>
        <w:rPr>
          <w:rFonts w:ascii="Times New Roman" w:hAnsi="Times New Roman" w:cs="Times New Roman"/>
          <w:sz w:val="28"/>
          <w:szCs w:val="28"/>
        </w:rPr>
      </w:pPr>
    </w:p>
    <w:p w:rsidR="003E416C" w:rsidRDefault="003E416C" w:rsidP="003E416C">
      <w:pPr>
        <w:spacing w:after="0" w:line="240" w:lineRule="auto"/>
        <w:ind w:right="5385"/>
        <w:jc w:val="both"/>
        <w:rPr>
          <w:rFonts w:ascii="Times New Roman" w:hAnsi="Times New Roman" w:cs="Times New Roman"/>
          <w:sz w:val="28"/>
          <w:szCs w:val="28"/>
        </w:rPr>
      </w:pPr>
    </w:p>
    <w:p w:rsidR="00D24E55" w:rsidRPr="003E416C" w:rsidRDefault="00852F17" w:rsidP="003E416C">
      <w:pPr>
        <w:spacing w:after="0" w:line="240" w:lineRule="auto"/>
        <w:ind w:right="5385"/>
        <w:jc w:val="both"/>
        <w:rPr>
          <w:rFonts w:ascii="Times New Roman" w:hAnsi="Times New Roman" w:cs="Times New Roman"/>
          <w:sz w:val="28"/>
          <w:szCs w:val="28"/>
        </w:rPr>
      </w:pPr>
      <w:r w:rsidRPr="003E416C">
        <w:rPr>
          <w:rFonts w:ascii="Times New Roman" w:hAnsi="Times New Roman" w:cs="Times New Roman"/>
          <w:sz w:val="28"/>
          <w:szCs w:val="28"/>
        </w:rPr>
        <w:t>О создании комиссии по оценке технического состояния, приемке выполненных работ, по ремонту и содержанию автомобильных дорог общего пользования местного значения муниципального образования «Лениногорский муниципальный район» Республики Татарстан, их участков и сооружений на них</w:t>
      </w:r>
    </w:p>
    <w:p w:rsidR="00852F17" w:rsidRPr="003E416C" w:rsidRDefault="00852F17" w:rsidP="003E416C">
      <w:pPr>
        <w:spacing w:after="0" w:line="240" w:lineRule="auto"/>
        <w:jc w:val="both"/>
        <w:rPr>
          <w:rFonts w:ascii="Times New Roman" w:hAnsi="Times New Roman" w:cs="Times New Roman"/>
          <w:sz w:val="28"/>
          <w:szCs w:val="28"/>
        </w:rPr>
      </w:pPr>
    </w:p>
    <w:p w:rsidR="00852F17" w:rsidRPr="003E416C" w:rsidRDefault="00852F17" w:rsidP="003E416C">
      <w:pPr>
        <w:spacing w:after="0" w:line="240" w:lineRule="auto"/>
        <w:ind w:firstLine="851"/>
        <w:jc w:val="both"/>
        <w:rPr>
          <w:rFonts w:ascii="Times New Roman" w:hAnsi="Times New Roman" w:cs="Times New Roman"/>
          <w:sz w:val="28"/>
          <w:szCs w:val="28"/>
        </w:rPr>
      </w:pPr>
      <w:r w:rsidRPr="003E416C">
        <w:rPr>
          <w:rFonts w:ascii="Times New Roman" w:hAnsi="Times New Roman" w:cs="Times New Roman"/>
          <w:sz w:val="28"/>
          <w:szCs w:val="28"/>
        </w:rPr>
        <w:t>В соответствии с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«Лениногорский муниципальный район», Исполнительный комитет муниципального образования «Лениногорский муниципальный район» ПОСТАНОВЛЯЕТ:</w:t>
      </w:r>
    </w:p>
    <w:p w:rsidR="00852F17" w:rsidRPr="003E416C" w:rsidRDefault="00852F17" w:rsidP="003E416C">
      <w:pPr>
        <w:spacing w:after="0" w:line="240" w:lineRule="auto"/>
        <w:ind w:firstLine="851"/>
        <w:jc w:val="both"/>
        <w:rPr>
          <w:rFonts w:ascii="Times New Roman" w:hAnsi="Times New Roman" w:cs="Times New Roman"/>
          <w:sz w:val="28"/>
          <w:szCs w:val="28"/>
        </w:rPr>
      </w:pPr>
      <w:r w:rsidRPr="003E416C">
        <w:rPr>
          <w:rFonts w:ascii="Times New Roman" w:hAnsi="Times New Roman" w:cs="Times New Roman"/>
          <w:sz w:val="28"/>
          <w:szCs w:val="28"/>
        </w:rPr>
        <w:t>1.Утвердить прилагаемые:</w:t>
      </w:r>
    </w:p>
    <w:p w:rsidR="00852F17" w:rsidRDefault="00852F17" w:rsidP="003E416C">
      <w:pPr>
        <w:spacing w:after="0" w:line="240" w:lineRule="auto"/>
        <w:ind w:firstLine="851"/>
        <w:jc w:val="both"/>
        <w:rPr>
          <w:rFonts w:ascii="Times New Roman" w:hAnsi="Times New Roman" w:cs="Times New Roman"/>
          <w:sz w:val="28"/>
          <w:szCs w:val="28"/>
        </w:rPr>
      </w:pPr>
      <w:r w:rsidRPr="003E416C">
        <w:rPr>
          <w:rFonts w:ascii="Times New Roman" w:hAnsi="Times New Roman" w:cs="Times New Roman"/>
          <w:sz w:val="28"/>
          <w:szCs w:val="28"/>
        </w:rPr>
        <w:t xml:space="preserve">состав комиссии </w:t>
      </w:r>
      <w:r w:rsidR="003E416C" w:rsidRPr="003E416C">
        <w:rPr>
          <w:rFonts w:ascii="Times New Roman" w:hAnsi="Times New Roman" w:cs="Times New Roman"/>
          <w:sz w:val="28"/>
          <w:szCs w:val="28"/>
        </w:rPr>
        <w:t>по оценке технического состояния, приемке выполненных работ, по ремонту и содержанию автомобильных дорог общего пользования местного значения муниципального образования «Лениногорский муниципальный район» Республики Татарстан, их участков и сооружений на них</w:t>
      </w:r>
      <w:r w:rsidR="00644DFD">
        <w:rPr>
          <w:rFonts w:ascii="Times New Roman" w:hAnsi="Times New Roman" w:cs="Times New Roman"/>
          <w:sz w:val="28"/>
          <w:szCs w:val="28"/>
        </w:rPr>
        <w:t>;</w:t>
      </w:r>
    </w:p>
    <w:p w:rsidR="003E416C" w:rsidRDefault="003E416C" w:rsidP="003E416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Положение о комиссии </w:t>
      </w:r>
      <w:r w:rsidRPr="003E416C">
        <w:rPr>
          <w:rFonts w:ascii="Times New Roman" w:hAnsi="Times New Roman" w:cs="Times New Roman"/>
          <w:sz w:val="28"/>
          <w:szCs w:val="28"/>
        </w:rPr>
        <w:t>по оценке технического состояния, приемке выполненных работ, по ремонту и содержанию автомобильных дорог общего пользования местного значения муниципального образования «Лениногорский муниципальный район» Республики Татарстан, их участков и сооружений на них</w:t>
      </w:r>
      <w:r>
        <w:rPr>
          <w:rFonts w:ascii="Times New Roman" w:hAnsi="Times New Roman" w:cs="Times New Roman"/>
          <w:sz w:val="28"/>
          <w:szCs w:val="28"/>
        </w:rPr>
        <w:t>.</w:t>
      </w:r>
    </w:p>
    <w:p w:rsidR="003E416C" w:rsidRDefault="003E416C" w:rsidP="003E416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2.Настоящее постановление разместить на официальном сайте Лениногорского муниципального района.</w:t>
      </w:r>
    </w:p>
    <w:p w:rsidR="003E416C" w:rsidRDefault="003E416C" w:rsidP="003E416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3.</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3E416C" w:rsidRDefault="003E416C" w:rsidP="003E416C">
      <w:pPr>
        <w:spacing w:after="0" w:line="240" w:lineRule="auto"/>
        <w:ind w:firstLine="851"/>
        <w:jc w:val="both"/>
        <w:rPr>
          <w:rFonts w:ascii="Times New Roman" w:hAnsi="Times New Roman" w:cs="Times New Roman"/>
          <w:sz w:val="28"/>
          <w:szCs w:val="28"/>
        </w:rPr>
      </w:pPr>
    </w:p>
    <w:p w:rsidR="003E416C" w:rsidRDefault="003E416C" w:rsidP="003E416C">
      <w:pPr>
        <w:spacing w:after="0" w:line="240" w:lineRule="auto"/>
        <w:ind w:firstLine="851"/>
        <w:jc w:val="both"/>
        <w:rPr>
          <w:rFonts w:ascii="Times New Roman" w:hAnsi="Times New Roman" w:cs="Times New Roman"/>
          <w:sz w:val="28"/>
          <w:szCs w:val="28"/>
        </w:rPr>
      </w:pPr>
    </w:p>
    <w:p w:rsidR="00F046EC" w:rsidRPr="00F046EC" w:rsidRDefault="00F046EC" w:rsidP="003A56B8">
      <w:pPr>
        <w:rPr>
          <w:rFonts w:ascii="Times New Roman" w:hAnsi="Times New Roman" w:cs="Times New Roman"/>
          <w:sz w:val="28"/>
          <w:szCs w:val="28"/>
        </w:rPr>
      </w:pPr>
      <w:proofErr w:type="gramStart"/>
      <w:r w:rsidRPr="00F046EC">
        <w:rPr>
          <w:rFonts w:ascii="Times New Roman" w:hAnsi="Times New Roman" w:cs="Times New Roman"/>
          <w:sz w:val="28"/>
          <w:szCs w:val="28"/>
        </w:rPr>
        <w:t>Исполняющий</w:t>
      </w:r>
      <w:proofErr w:type="gramEnd"/>
      <w:r w:rsidRPr="00F046EC">
        <w:rPr>
          <w:rFonts w:ascii="Times New Roman" w:hAnsi="Times New Roman" w:cs="Times New Roman"/>
          <w:sz w:val="28"/>
          <w:szCs w:val="28"/>
        </w:rPr>
        <w:t xml:space="preserve"> обязанности руководителя                                        З.Г.Михайлова</w:t>
      </w:r>
    </w:p>
    <w:p w:rsidR="003E416C" w:rsidRPr="003E416C" w:rsidRDefault="003E416C" w:rsidP="003E416C">
      <w:pPr>
        <w:spacing w:after="0" w:line="240" w:lineRule="auto"/>
        <w:jc w:val="both"/>
        <w:rPr>
          <w:rFonts w:ascii="Times New Roman" w:hAnsi="Times New Roman" w:cs="Times New Roman"/>
          <w:sz w:val="24"/>
          <w:szCs w:val="24"/>
        </w:rPr>
      </w:pPr>
      <w:r w:rsidRPr="003E416C">
        <w:rPr>
          <w:rFonts w:ascii="Times New Roman" w:hAnsi="Times New Roman" w:cs="Times New Roman"/>
          <w:sz w:val="24"/>
          <w:szCs w:val="24"/>
        </w:rPr>
        <w:t xml:space="preserve">И.Р.Хайбрахманов </w:t>
      </w:r>
    </w:p>
    <w:p w:rsidR="003E416C" w:rsidRPr="003E416C" w:rsidRDefault="003E416C" w:rsidP="003E416C">
      <w:pPr>
        <w:spacing w:after="0" w:line="240" w:lineRule="auto"/>
        <w:jc w:val="both"/>
        <w:rPr>
          <w:rFonts w:ascii="Times New Roman" w:hAnsi="Times New Roman" w:cs="Times New Roman"/>
          <w:sz w:val="24"/>
          <w:szCs w:val="24"/>
        </w:rPr>
      </w:pPr>
      <w:r w:rsidRPr="003E416C">
        <w:rPr>
          <w:rFonts w:ascii="Times New Roman" w:hAnsi="Times New Roman" w:cs="Times New Roman"/>
          <w:sz w:val="24"/>
          <w:szCs w:val="24"/>
        </w:rPr>
        <w:t>5-44-72</w:t>
      </w:r>
    </w:p>
    <w:p w:rsidR="003E416C" w:rsidRDefault="003E416C"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Pr="00212640" w:rsidRDefault="00212640" w:rsidP="00212640">
      <w:pPr>
        <w:spacing w:after="0" w:line="240" w:lineRule="auto"/>
        <w:ind w:left="5954"/>
        <w:jc w:val="center"/>
        <w:rPr>
          <w:rStyle w:val="a4"/>
          <w:rFonts w:ascii="Times New Roman" w:hAnsi="Times New Roman" w:cs="Times New Roman"/>
          <w:b w:val="0"/>
          <w:color w:val="3B2D36"/>
          <w:sz w:val="24"/>
          <w:szCs w:val="28"/>
        </w:rPr>
      </w:pPr>
      <w:r w:rsidRPr="00212640">
        <w:rPr>
          <w:rStyle w:val="a4"/>
          <w:rFonts w:ascii="Times New Roman" w:hAnsi="Times New Roman" w:cs="Times New Roman"/>
          <w:b w:val="0"/>
          <w:color w:val="3B2D36"/>
          <w:sz w:val="24"/>
          <w:szCs w:val="28"/>
        </w:rPr>
        <w:lastRenderedPageBreak/>
        <w:t>Утвержден</w:t>
      </w:r>
    </w:p>
    <w:p w:rsidR="00212640" w:rsidRPr="00212640" w:rsidRDefault="00212640" w:rsidP="00212640">
      <w:pPr>
        <w:spacing w:after="0" w:line="240" w:lineRule="auto"/>
        <w:ind w:left="5954"/>
        <w:jc w:val="center"/>
        <w:rPr>
          <w:rStyle w:val="a4"/>
          <w:rFonts w:ascii="Times New Roman" w:hAnsi="Times New Roman" w:cs="Times New Roman"/>
          <w:b w:val="0"/>
          <w:color w:val="3B2D36"/>
          <w:sz w:val="24"/>
          <w:szCs w:val="28"/>
        </w:rPr>
      </w:pPr>
    </w:p>
    <w:p w:rsidR="00212640" w:rsidRPr="00212640" w:rsidRDefault="00212640" w:rsidP="00212640">
      <w:pPr>
        <w:spacing w:after="0" w:line="240" w:lineRule="auto"/>
        <w:ind w:left="5954"/>
        <w:jc w:val="both"/>
        <w:rPr>
          <w:rStyle w:val="a4"/>
          <w:rFonts w:ascii="Times New Roman" w:hAnsi="Times New Roman" w:cs="Times New Roman"/>
          <w:b w:val="0"/>
          <w:color w:val="3B2D36"/>
          <w:sz w:val="24"/>
          <w:szCs w:val="28"/>
        </w:rPr>
      </w:pPr>
      <w:r w:rsidRPr="00212640">
        <w:rPr>
          <w:rStyle w:val="a4"/>
          <w:rFonts w:ascii="Times New Roman" w:hAnsi="Times New Roman" w:cs="Times New Roman"/>
          <w:b w:val="0"/>
          <w:color w:val="3B2D36"/>
          <w:sz w:val="24"/>
          <w:szCs w:val="28"/>
        </w:rPr>
        <w:t xml:space="preserve">постановлением Исполнительного комитета муниципального образования «Лениногорский муниципальный район», </w:t>
      </w:r>
    </w:p>
    <w:p w:rsidR="00212640" w:rsidRPr="00212640" w:rsidRDefault="00212640" w:rsidP="00212640">
      <w:pPr>
        <w:spacing w:after="0" w:line="240" w:lineRule="auto"/>
        <w:ind w:left="5954"/>
        <w:jc w:val="both"/>
        <w:rPr>
          <w:rStyle w:val="a4"/>
          <w:rFonts w:ascii="Times New Roman" w:hAnsi="Times New Roman" w:cs="Times New Roman"/>
          <w:b w:val="0"/>
          <w:color w:val="3B2D36"/>
          <w:sz w:val="24"/>
          <w:szCs w:val="28"/>
        </w:rPr>
      </w:pPr>
    </w:p>
    <w:p w:rsidR="00212640" w:rsidRPr="00212640" w:rsidRDefault="00212640" w:rsidP="00212640">
      <w:pPr>
        <w:spacing w:after="0" w:line="240" w:lineRule="auto"/>
        <w:ind w:left="5954"/>
        <w:jc w:val="both"/>
        <w:rPr>
          <w:rStyle w:val="a4"/>
          <w:rFonts w:ascii="Times New Roman" w:hAnsi="Times New Roman" w:cs="Times New Roman"/>
          <w:b w:val="0"/>
          <w:color w:val="3B2D36"/>
          <w:sz w:val="24"/>
          <w:szCs w:val="28"/>
        </w:rPr>
      </w:pPr>
      <w:r w:rsidRPr="00212640">
        <w:rPr>
          <w:rStyle w:val="a4"/>
          <w:rFonts w:ascii="Times New Roman" w:hAnsi="Times New Roman" w:cs="Times New Roman"/>
          <w:b w:val="0"/>
          <w:color w:val="3B2D36"/>
          <w:sz w:val="24"/>
          <w:szCs w:val="28"/>
        </w:rPr>
        <w:t>от «18» апреля 2017 г. №538</w:t>
      </w:r>
    </w:p>
    <w:p w:rsidR="00212640" w:rsidRPr="00212640" w:rsidRDefault="00212640" w:rsidP="00212640">
      <w:pPr>
        <w:spacing w:after="0"/>
        <w:rPr>
          <w:rStyle w:val="a4"/>
          <w:rFonts w:ascii="Times New Roman" w:hAnsi="Times New Roman" w:cs="Times New Roman"/>
          <w:color w:val="3B2D36"/>
          <w:sz w:val="28"/>
          <w:szCs w:val="28"/>
        </w:rPr>
      </w:pPr>
    </w:p>
    <w:p w:rsidR="00212640" w:rsidRPr="00212640" w:rsidRDefault="00212640" w:rsidP="00212640">
      <w:pPr>
        <w:spacing w:after="0" w:line="240" w:lineRule="auto"/>
        <w:jc w:val="center"/>
        <w:rPr>
          <w:rFonts w:ascii="Times New Roman" w:eastAsia="Times New Roman" w:hAnsi="Times New Roman" w:cs="Times New Roman"/>
          <w:color w:val="3B2D36"/>
          <w:sz w:val="28"/>
          <w:szCs w:val="28"/>
          <w:lang w:eastAsia="ru-RU"/>
        </w:rPr>
      </w:pPr>
      <w:r w:rsidRPr="00212640">
        <w:rPr>
          <w:rFonts w:ascii="Times New Roman" w:eastAsia="Times New Roman" w:hAnsi="Times New Roman" w:cs="Times New Roman"/>
          <w:color w:val="3B2D36"/>
          <w:sz w:val="28"/>
          <w:szCs w:val="28"/>
          <w:lang w:eastAsia="ru-RU"/>
        </w:rPr>
        <w:t>Состав</w:t>
      </w:r>
    </w:p>
    <w:p w:rsidR="00212640" w:rsidRPr="00212640" w:rsidRDefault="00212640" w:rsidP="00212640">
      <w:pPr>
        <w:spacing w:after="0" w:line="240" w:lineRule="auto"/>
        <w:jc w:val="center"/>
        <w:rPr>
          <w:rFonts w:ascii="Times New Roman" w:eastAsia="Times New Roman" w:hAnsi="Times New Roman" w:cs="Times New Roman"/>
          <w:color w:val="3B2D36"/>
          <w:sz w:val="28"/>
          <w:szCs w:val="28"/>
          <w:lang w:eastAsia="ru-RU"/>
        </w:rPr>
      </w:pPr>
      <w:r w:rsidRPr="00212640">
        <w:rPr>
          <w:rFonts w:ascii="Times New Roman" w:eastAsia="Times New Roman" w:hAnsi="Times New Roman" w:cs="Times New Roman"/>
          <w:color w:val="3B2D36"/>
          <w:sz w:val="28"/>
          <w:szCs w:val="28"/>
          <w:lang w:eastAsia="ru-RU"/>
        </w:rPr>
        <w:t>комиссии по оценке технического состояния,</w:t>
      </w:r>
    </w:p>
    <w:p w:rsidR="00212640" w:rsidRPr="00212640" w:rsidRDefault="00212640" w:rsidP="00212640">
      <w:pPr>
        <w:spacing w:after="0" w:line="240" w:lineRule="auto"/>
        <w:jc w:val="center"/>
        <w:rPr>
          <w:rFonts w:ascii="Times New Roman" w:eastAsia="Times New Roman" w:hAnsi="Times New Roman" w:cs="Times New Roman"/>
          <w:color w:val="3B2D36"/>
          <w:sz w:val="28"/>
          <w:szCs w:val="28"/>
          <w:lang w:eastAsia="ru-RU"/>
        </w:rPr>
      </w:pPr>
      <w:r w:rsidRPr="00212640">
        <w:rPr>
          <w:rFonts w:ascii="Times New Roman" w:eastAsia="Times New Roman" w:hAnsi="Times New Roman" w:cs="Times New Roman"/>
          <w:color w:val="3B2D36"/>
          <w:sz w:val="28"/>
          <w:szCs w:val="28"/>
          <w:lang w:eastAsia="ru-RU"/>
        </w:rPr>
        <w:t xml:space="preserve"> приемке выполненных работ по ремонту и содержанию автомобильных дорог общего пользования местного значения </w:t>
      </w:r>
    </w:p>
    <w:p w:rsidR="00212640" w:rsidRPr="00212640" w:rsidRDefault="00212640" w:rsidP="00212640">
      <w:pPr>
        <w:spacing w:after="0" w:line="240" w:lineRule="auto"/>
        <w:jc w:val="center"/>
        <w:rPr>
          <w:rFonts w:ascii="Times New Roman" w:eastAsia="Times New Roman" w:hAnsi="Times New Roman" w:cs="Times New Roman"/>
          <w:bCs/>
          <w:color w:val="3B2D36"/>
          <w:sz w:val="28"/>
          <w:szCs w:val="28"/>
          <w:lang w:eastAsia="ru-RU"/>
        </w:rPr>
      </w:pPr>
      <w:r w:rsidRPr="00212640">
        <w:rPr>
          <w:rFonts w:ascii="Times New Roman" w:eastAsia="Times New Roman" w:hAnsi="Times New Roman" w:cs="Times New Roman"/>
          <w:color w:val="3B2D36"/>
          <w:sz w:val="28"/>
          <w:szCs w:val="28"/>
          <w:lang w:eastAsia="ru-RU"/>
        </w:rPr>
        <w:t>муниципального образования «</w:t>
      </w:r>
      <w:r w:rsidRPr="00212640">
        <w:rPr>
          <w:rFonts w:ascii="Times New Roman" w:eastAsia="Times New Roman" w:hAnsi="Times New Roman" w:cs="Times New Roman"/>
          <w:bCs/>
          <w:color w:val="3B2D36"/>
          <w:sz w:val="28"/>
          <w:szCs w:val="28"/>
          <w:lang w:eastAsia="ru-RU"/>
        </w:rPr>
        <w:t>Лениногорский муниципальный район»</w:t>
      </w:r>
    </w:p>
    <w:p w:rsidR="00212640" w:rsidRPr="00212640" w:rsidRDefault="00212640" w:rsidP="00212640">
      <w:pPr>
        <w:spacing w:after="0" w:line="240" w:lineRule="auto"/>
        <w:jc w:val="center"/>
        <w:rPr>
          <w:rStyle w:val="a4"/>
          <w:rFonts w:ascii="Times New Roman" w:hAnsi="Times New Roman" w:cs="Times New Roman"/>
          <w:color w:val="3B2D36"/>
          <w:sz w:val="28"/>
          <w:szCs w:val="28"/>
        </w:rPr>
      </w:pPr>
      <w:r w:rsidRPr="00212640">
        <w:rPr>
          <w:rFonts w:ascii="Times New Roman" w:eastAsia="Times New Roman" w:hAnsi="Times New Roman" w:cs="Times New Roman"/>
          <w:bCs/>
          <w:color w:val="3B2D36"/>
          <w:sz w:val="28"/>
          <w:szCs w:val="28"/>
          <w:lang w:eastAsia="ru-RU"/>
        </w:rPr>
        <w:t xml:space="preserve"> Республики Татарстан</w:t>
      </w:r>
      <w:r w:rsidRPr="00212640">
        <w:rPr>
          <w:rFonts w:ascii="Times New Roman" w:eastAsia="Times New Roman" w:hAnsi="Times New Roman" w:cs="Times New Roman"/>
          <w:color w:val="3B2D36"/>
          <w:sz w:val="28"/>
          <w:szCs w:val="28"/>
          <w:lang w:eastAsia="ru-RU"/>
        </w:rPr>
        <w:t>, их участков и сооружений на них</w:t>
      </w:r>
    </w:p>
    <w:p w:rsidR="00212640" w:rsidRPr="00212640" w:rsidRDefault="00212640" w:rsidP="00212640">
      <w:pPr>
        <w:spacing w:after="0" w:line="240" w:lineRule="auto"/>
        <w:jc w:val="center"/>
        <w:rPr>
          <w:rStyle w:val="a4"/>
          <w:rFonts w:ascii="Times New Roman" w:hAnsi="Times New Roman" w:cs="Times New Roman"/>
          <w:color w:val="3B2D36"/>
          <w:sz w:val="28"/>
          <w:szCs w:val="28"/>
        </w:rPr>
      </w:pPr>
    </w:p>
    <w:tbl>
      <w:tblPr>
        <w:tblW w:w="9747" w:type="dxa"/>
        <w:tblLook w:val="04A0"/>
      </w:tblPr>
      <w:tblGrid>
        <w:gridCol w:w="3085"/>
        <w:gridCol w:w="6662"/>
      </w:tblGrid>
      <w:tr w:rsidR="00212640" w:rsidRPr="00212640" w:rsidTr="00402FC4">
        <w:tc>
          <w:tcPr>
            <w:tcW w:w="3085"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Залаков</w:t>
            </w:r>
          </w:p>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Наиль Ринатович</w:t>
            </w:r>
          </w:p>
        </w:tc>
        <w:tc>
          <w:tcPr>
            <w:tcW w:w="6662"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-руководитель Исполнительного комитета муниципального образования «Лениногорский муниципальный район», председатель комиссии</w:t>
            </w:r>
          </w:p>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p>
        </w:tc>
      </w:tr>
      <w:tr w:rsidR="00212640" w:rsidRPr="00212640" w:rsidTr="00402FC4">
        <w:tc>
          <w:tcPr>
            <w:tcW w:w="3085" w:type="dxa"/>
          </w:tcPr>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 xml:space="preserve">Батырева </w:t>
            </w:r>
          </w:p>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Анастасия Геннадьевна</w:t>
            </w:r>
          </w:p>
        </w:tc>
        <w:tc>
          <w:tcPr>
            <w:tcW w:w="6662"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-исполняющий обязанности начальника МБУ «АрхГрадСтройКонтроль» муниципального образования «Лениногорский муниципальный район», заместитель председателя</w:t>
            </w:r>
          </w:p>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p>
        </w:tc>
      </w:tr>
      <w:tr w:rsidR="00212640" w:rsidRPr="00212640" w:rsidTr="00402FC4">
        <w:tc>
          <w:tcPr>
            <w:tcW w:w="3085" w:type="dxa"/>
          </w:tcPr>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 xml:space="preserve">Ганиев </w:t>
            </w:r>
          </w:p>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Кирилл Семенович</w:t>
            </w:r>
          </w:p>
        </w:tc>
        <w:tc>
          <w:tcPr>
            <w:tcW w:w="6662"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-специалист отдела АТИ МБУ «АрхГрадСтройКонтроль» муниципального образования «Лениногорский муниципальный район», секретарь комиссии</w:t>
            </w:r>
          </w:p>
          <w:p w:rsidR="00212640" w:rsidRPr="00212640" w:rsidRDefault="00212640" w:rsidP="00402FC4">
            <w:pPr>
              <w:spacing w:after="0" w:line="240" w:lineRule="auto"/>
              <w:rPr>
                <w:rStyle w:val="a4"/>
                <w:rFonts w:ascii="Times New Roman" w:hAnsi="Times New Roman" w:cs="Times New Roman"/>
                <w:b w:val="0"/>
                <w:color w:val="3B2D36"/>
                <w:sz w:val="28"/>
                <w:szCs w:val="28"/>
              </w:rPr>
            </w:pPr>
          </w:p>
        </w:tc>
      </w:tr>
      <w:tr w:rsidR="00212640" w:rsidRPr="00212640" w:rsidTr="00402FC4">
        <w:tc>
          <w:tcPr>
            <w:tcW w:w="9747" w:type="dxa"/>
            <w:gridSpan w:val="2"/>
          </w:tcPr>
          <w:p w:rsidR="00212640" w:rsidRPr="00212640" w:rsidRDefault="00212640" w:rsidP="00402FC4">
            <w:pPr>
              <w:spacing w:after="0"/>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Члены комиссии:</w:t>
            </w:r>
          </w:p>
          <w:p w:rsidR="00212640" w:rsidRPr="00212640" w:rsidRDefault="00212640" w:rsidP="00402FC4">
            <w:pPr>
              <w:spacing w:after="0"/>
              <w:rPr>
                <w:rStyle w:val="a4"/>
                <w:rFonts w:ascii="Times New Roman" w:hAnsi="Times New Roman" w:cs="Times New Roman"/>
                <w:b w:val="0"/>
                <w:color w:val="3B2D36"/>
                <w:sz w:val="28"/>
                <w:szCs w:val="28"/>
              </w:rPr>
            </w:pPr>
          </w:p>
        </w:tc>
      </w:tr>
      <w:tr w:rsidR="00212640" w:rsidRPr="00212640" w:rsidTr="00402FC4">
        <w:tc>
          <w:tcPr>
            <w:tcW w:w="3085" w:type="dxa"/>
          </w:tcPr>
          <w:p w:rsidR="00212640" w:rsidRPr="00212640" w:rsidRDefault="00212640" w:rsidP="00402FC4">
            <w:pPr>
              <w:pStyle w:val="3"/>
              <w:spacing w:before="0" w:beforeAutospacing="0" w:after="0" w:afterAutospacing="0"/>
              <w:rPr>
                <w:b w:val="0"/>
                <w:sz w:val="28"/>
                <w:szCs w:val="28"/>
              </w:rPr>
            </w:pPr>
            <w:r w:rsidRPr="00212640">
              <w:rPr>
                <w:b w:val="0"/>
                <w:sz w:val="28"/>
                <w:szCs w:val="28"/>
              </w:rPr>
              <w:t xml:space="preserve">Ашрапов </w:t>
            </w:r>
          </w:p>
          <w:p w:rsidR="00212640" w:rsidRPr="00212640" w:rsidRDefault="00212640" w:rsidP="00402FC4">
            <w:pPr>
              <w:pStyle w:val="3"/>
              <w:spacing w:before="0" w:beforeAutospacing="0" w:after="0" w:afterAutospacing="0"/>
              <w:rPr>
                <w:b w:val="0"/>
                <w:sz w:val="28"/>
                <w:szCs w:val="28"/>
              </w:rPr>
            </w:pPr>
            <w:r w:rsidRPr="00212640">
              <w:rPr>
                <w:b w:val="0"/>
                <w:sz w:val="28"/>
                <w:szCs w:val="28"/>
              </w:rPr>
              <w:t>Рашит Ахатович</w:t>
            </w:r>
          </w:p>
        </w:tc>
        <w:tc>
          <w:tcPr>
            <w:tcW w:w="6662"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-зональный куратор ГКУ «Главтатдортранс»                      (по согласованию)</w:t>
            </w:r>
          </w:p>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p>
        </w:tc>
      </w:tr>
      <w:tr w:rsidR="00212640" w:rsidRPr="00212640" w:rsidTr="00402FC4">
        <w:trPr>
          <w:trHeight w:val="612"/>
        </w:trPr>
        <w:tc>
          <w:tcPr>
            <w:tcW w:w="3085" w:type="dxa"/>
          </w:tcPr>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 xml:space="preserve">Мударисов </w:t>
            </w:r>
          </w:p>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Айдар Табрикович</w:t>
            </w:r>
          </w:p>
        </w:tc>
        <w:tc>
          <w:tcPr>
            <w:tcW w:w="6662"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-начальник ЛФ  БУАД ОАО «Татнефтедор»                       (по согласованию)</w:t>
            </w:r>
          </w:p>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p>
        </w:tc>
      </w:tr>
      <w:tr w:rsidR="00212640" w:rsidRPr="00212640" w:rsidTr="00402FC4">
        <w:trPr>
          <w:trHeight w:val="612"/>
        </w:trPr>
        <w:tc>
          <w:tcPr>
            <w:tcW w:w="3085" w:type="dxa"/>
          </w:tcPr>
          <w:p w:rsidR="00212640" w:rsidRPr="00212640" w:rsidRDefault="00212640" w:rsidP="00402FC4">
            <w:pPr>
              <w:spacing w:after="0" w:line="240" w:lineRule="auto"/>
              <w:rPr>
                <w:rStyle w:val="a4"/>
                <w:rFonts w:ascii="Times New Roman" w:hAnsi="Times New Roman" w:cs="Times New Roman"/>
                <w:b w:val="0"/>
                <w:color w:val="3B2D36"/>
                <w:sz w:val="28"/>
                <w:szCs w:val="28"/>
              </w:rPr>
            </w:pPr>
            <w:proofErr w:type="spellStart"/>
            <w:r w:rsidRPr="00212640">
              <w:rPr>
                <w:rStyle w:val="a4"/>
                <w:rFonts w:ascii="Times New Roman" w:hAnsi="Times New Roman" w:cs="Times New Roman"/>
                <w:b w:val="0"/>
                <w:color w:val="3B2D36"/>
                <w:sz w:val="28"/>
                <w:szCs w:val="28"/>
              </w:rPr>
              <w:t>Мингалимов</w:t>
            </w:r>
            <w:proofErr w:type="spellEnd"/>
            <w:r w:rsidRPr="00212640">
              <w:rPr>
                <w:rStyle w:val="a4"/>
                <w:rFonts w:ascii="Times New Roman" w:hAnsi="Times New Roman" w:cs="Times New Roman"/>
                <w:b w:val="0"/>
                <w:color w:val="3B2D36"/>
                <w:sz w:val="28"/>
                <w:szCs w:val="28"/>
              </w:rPr>
              <w:t xml:space="preserve"> </w:t>
            </w:r>
          </w:p>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 xml:space="preserve">Айрат </w:t>
            </w:r>
            <w:proofErr w:type="spellStart"/>
            <w:r w:rsidRPr="00212640">
              <w:rPr>
                <w:rStyle w:val="a4"/>
                <w:rFonts w:ascii="Times New Roman" w:hAnsi="Times New Roman" w:cs="Times New Roman"/>
                <w:b w:val="0"/>
                <w:color w:val="3B2D36"/>
                <w:sz w:val="28"/>
                <w:szCs w:val="28"/>
              </w:rPr>
              <w:t>Сагидуллович</w:t>
            </w:r>
            <w:proofErr w:type="spellEnd"/>
          </w:p>
        </w:tc>
        <w:tc>
          <w:tcPr>
            <w:tcW w:w="6662"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-старший инспектор дорожного надзора, ОГИБДД отдела МВД России по Лениногорскому району                (по согласованию)</w:t>
            </w:r>
          </w:p>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p>
        </w:tc>
      </w:tr>
      <w:tr w:rsidR="00212640" w:rsidRPr="00212640" w:rsidTr="00402FC4">
        <w:trPr>
          <w:trHeight w:val="612"/>
        </w:trPr>
        <w:tc>
          <w:tcPr>
            <w:tcW w:w="3085" w:type="dxa"/>
          </w:tcPr>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 xml:space="preserve">Толмачев </w:t>
            </w:r>
          </w:p>
          <w:p w:rsidR="00212640" w:rsidRPr="00212640" w:rsidRDefault="00212640" w:rsidP="00402FC4">
            <w:pPr>
              <w:spacing w:after="0" w:line="240" w:lineRule="auto"/>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Денис Владимирович</w:t>
            </w:r>
          </w:p>
        </w:tc>
        <w:tc>
          <w:tcPr>
            <w:tcW w:w="6662" w:type="dxa"/>
          </w:tcPr>
          <w:p w:rsidR="00212640" w:rsidRPr="00212640" w:rsidRDefault="00212640" w:rsidP="00402FC4">
            <w:pPr>
              <w:spacing w:after="0" w:line="240" w:lineRule="auto"/>
              <w:jc w:val="both"/>
              <w:rPr>
                <w:rStyle w:val="a4"/>
                <w:rFonts w:ascii="Times New Roman" w:hAnsi="Times New Roman" w:cs="Times New Roman"/>
                <w:b w:val="0"/>
                <w:color w:val="3B2D36"/>
                <w:sz w:val="28"/>
                <w:szCs w:val="28"/>
              </w:rPr>
            </w:pPr>
            <w:r w:rsidRPr="00212640">
              <w:rPr>
                <w:rStyle w:val="a4"/>
                <w:rFonts w:ascii="Times New Roman" w:hAnsi="Times New Roman" w:cs="Times New Roman"/>
                <w:b w:val="0"/>
                <w:color w:val="3B2D36"/>
                <w:sz w:val="28"/>
                <w:szCs w:val="28"/>
              </w:rPr>
              <w:t>-директор МУП «БлагДорХозСтрой» муниципального образования «Лениногорский муниципальный район» (по согласованию)</w:t>
            </w: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rPr>
                <w:rFonts w:ascii="Times New Roman" w:hAnsi="Times New Roman" w:cs="Times New Roman"/>
                <w:sz w:val="28"/>
                <w:szCs w:val="28"/>
              </w:rPr>
            </w:pPr>
            <w:r w:rsidRPr="00212640">
              <w:rPr>
                <w:rFonts w:ascii="Times New Roman" w:hAnsi="Times New Roman" w:cs="Times New Roman"/>
                <w:sz w:val="28"/>
                <w:szCs w:val="28"/>
              </w:rPr>
              <w:lastRenderedPageBreak/>
              <w:t xml:space="preserve">Адельшина </w:t>
            </w:r>
          </w:p>
          <w:p w:rsidR="00212640" w:rsidRPr="00212640" w:rsidRDefault="00212640" w:rsidP="00402FC4">
            <w:pPr>
              <w:spacing w:after="0" w:line="240" w:lineRule="auto"/>
              <w:rPr>
                <w:rFonts w:ascii="Times New Roman" w:hAnsi="Times New Roman" w:cs="Times New Roman"/>
                <w:sz w:val="28"/>
                <w:szCs w:val="28"/>
              </w:rPr>
            </w:pPr>
            <w:r w:rsidRPr="00212640">
              <w:rPr>
                <w:rFonts w:ascii="Times New Roman" w:hAnsi="Times New Roman" w:cs="Times New Roman"/>
                <w:sz w:val="28"/>
                <w:szCs w:val="28"/>
              </w:rPr>
              <w:t>Гузалия Раисовна</w:t>
            </w:r>
          </w:p>
          <w:p w:rsidR="00212640" w:rsidRPr="00212640" w:rsidRDefault="00212640" w:rsidP="00402FC4">
            <w:pPr>
              <w:spacing w:after="0" w:line="240" w:lineRule="auto"/>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4"/>
              <w:spacing w:before="0" w:line="240" w:lineRule="auto"/>
              <w:rPr>
                <w:rFonts w:ascii="Times New Roman" w:hAnsi="Times New Roman" w:cs="Times New Roman"/>
                <w:b w:val="0"/>
                <w:i w:val="0"/>
                <w:color w:val="auto"/>
                <w:szCs w:val="28"/>
              </w:rPr>
            </w:pPr>
            <w:r w:rsidRPr="00212640">
              <w:rPr>
                <w:rFonts w:ascii="Times New Roman" w:hAnsi="Times New Roman" w:cs="Times New Roman"/>
                <w:b w:val="0"/>
                <w:i w:val="0"/>
                <w:color w:val="auto"/>
                <w:szCs w:val="28"/>
              </w:rPr>
              <w:t xml:space="preserve">-Глава Сарабикуловского сельского поселения </w:t>
            </w: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rPr>
                <w:rFonts w:ascii="Times New Roman" w:hAnsi="Times New Roman" w:cs="Times New Roman"/>
                <w:sz w:val="28"/>
                <w:szCs w:val="28"/>
              </w:rPr>
            </w:pPr>
            <w:r w:rsidRPr="00212640">
              <w:rPr>
                <w:rFonts w:ascii="Times New Roman" w:hAnsi="Times New Roman" w:cs="Times New Roman"/>
                <w:sz w:val="28"/>
                <w:szCs w:val="28"/>
              </w:rPr>
              <w:t>Ахметзянова</w:t>
            </w:r>
          </w:p>
          <w:p w:rsidR="00212640" w:rsidRPr="00212640" w:rsidRDefault="00212640" w:rsidP="00402FC4">
            <w:pPr>
              <w:spacing w:after="0" w:line="240" w:lineRule="auto"/>
              <w:rPr>
                <w:rFonts w:ascii="Times New Roman" w:hAnsi="Times New Roman" w:cs="Times New Roman"/>
                <w:sz w:val="28"/>
                <w:szCs w:val="28"/>
              </w:rPr>
            </w:pPr>
            <w:r w:rsidRPr="00212640">
              <w:rPr>
                <w:rFonts w:ascii="Times New Roman" w:hAnsi="Times New Roman" w:cs="Times New Roman"/>
                <w:sz w:val="28"/>
                <w:szCs w:val="28"/>
              </w:rPr>
              <w:t>Рушания Рафиковна</w:t>
            </w:r>
          </w:p>
          <w:p w:rsidR="00212640" w:rsidRPr="00212640" w:rsidRDefault="00212640" w:rsidP="00402FC4">
            <w:pPr>
              <w:spacing w:after="0" w:line="240" w:lineRule="auto"/>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4"/>
              <w:spacing w:line="240" w:lineRule="auto"/>
              <w:rPr>
                <w:rFonts w:ascii="Times New Roman" w:hAnsi="Times New Roman" w:cs="Times New Roman"/>
                <w:b w:val="0"/>
                <w:i w:val="0"/>
                <w:color w:val="auto"/>
                <w:szCs w:val="28"/>
              </w:rPr>
            </w:pPr>
            <w:r w:rsidRPr="00212640">
              <w:rPr>
                <w:rFonts w:ascii="Times New Roman" w:hAnsi="Times New Roman" w:cs="Times New Roman"/>
                <w:b w:val="0"/>
                <w:i w:val="0"/>
                <w:color w:val="auto"/>
                <w:szCs w:val="28"/>
              </w:rPr>
              <w:t xml:space="preserve">-Глава Куакбашского сельского поселения                </w:t>
            </w:r>
          </w:p>
          <w:p w:rsidR="00212640" w:rsidRPr="00212640" w:rsidRDefault="00212640" w:rsidP="00402FC4">
            <w:pPr>
              <w:spacing w:after="0" w:line="240" w:lineRule="auto"/>
              <w:rPr>
                <w:rFonts w:ascii="Times New Roman" w:hAnsi="Times New Roman" w:cs="Times New Roman"/>
                <w:sz w:val="28"/>
                <w:szCs w:val="28"/>
              </w:rPr>
            </w:pPr>
            <w:r w:rsidRPr="00212640">
              <w:rPr>
                <w:rFonts w:ascii="Times New Roman" w:hAnsi="Times New Roman" w:cs="Times New Roman"/>
                <w:sz w:val="28"/>
                <w:szCs w:val="28"/>
              </w:rPr>
              <w:t xml:space="preserve"> </w:t>
            </w: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rPr>
                <w:rFonts w:ascii="Times New Roman" w:hAnsi="Times New Roman" w:cs="Times New Roman"/>
                <w:sz w:val="28"/>
                <w:szCs w:val="28"/>
              </w:rPr>
            </w:pPr>
            <w:proofErr w:type="spellStart"/>
            <w:r w:rsidRPr="00212640">
              <w:rPr>
                <w:rFonts w:ascii="Times New Roman" w:hAnsi="Times New Roman" w:cs="Times New Roman"/>
                <w:sz w:val="28"/>
                <w:szCs w:val="28"/>
              </w:rPr>
              <w:t>Бодряева</w:t>
            </w:r>
            <w:proofErr w:type="spellEnd"/>
            <w:r w:rsidRPr="00212640">
              <w:rPr>
                <w:rFonts w:ascii="Times New Roman" w:hAnsi="Times New Roman" w:cs="Times New Roman"/>
                <w:sz w:val="28"/>
                <w:szCs w:val="28"/>
              </w:rPr>
              <w:t xml:space="preserve"> </w:t>
            </w:r>
          </w:p>
          <w:p w:rsidR="00212640" w:rsidRPr="00212640" w:rsidRDefault="00212640" w:rsidP="00402FC4">
            <w:pPr>
              <w:spacing w:after="0" w:line="240" w:lineRule="auto"/>
              <w:rPr>
                <w:rFonts w:ascii="Times New Roman" w:hAnsi="Times New Roman" w:cs="Times New Roman"/>
                <w:sz w:val="28"/>
                <w:szCs w:val="28"/>
              </w:rPr>
            </w:pPr>
            <w:r w:rsidRPr="00212640">
              <w:rPr>
                <w:rFonts w:ascii="Times New Roman" w:hAnsi="Times New Roman" w:cs="Times New Roman"/>
                <w:sz w:val="28"/>
                <w:szCs w:val="28"/>
              </w:rPr>
              <w:t>Алина Петровна</w:t>
            </w:r>
          </w:p>
        </w:tc>
        <w:tc>
          <w:tcPr>
            <w:tcW w:w="6662" w:type="dxa"/>
            <w:shd w:val="clear" w:color="auto" w:fill="auto"/>
          </w:tcPr>
          <w:p w:rsidR="00212640" w:rsidRPr="00212640" w:rsidRDefault="00212640" w:rsidP="00402FC4">
            <w:pPr>
              <w:pStyle w:val="2"/>
              <w:spacing w:before="0" w:line="240" w:lineRule="auto"/>
              <w:jc w:val="both"/>
              <w:rPr>
                <w:rFonts w:ascii="Times New Roman" w:hAnsi="Times New Roman" w:cs="Times New Roman"/>
                <w:b w:val="0"/>
                <w:color w:val="auto"/>
                <w:sz w:val="28"/>
                <w:szCs w:val="28"/>
              </w:rPr>
            </w:pPr>
            <w:r w:rsidRPr="00212640">
              <w:rPr>
                <w:rFonts w:ascii="Times New Roman" w:hAnsi="Times New Roman" w:cs="Times New Roman"/>
                <w:b w:val="0"/>
                <w:color w:val="auto"/>
                <w:sz w:val="28"/>
                <w:szCs w:val="28"/>
              </w:rPr>
              <w:t>-</w:t>
            </w:r>
            <w:proofErr w:type="gramStart"/>
            <w:r w:rsidRPr="00212640">
              <w:rPr>
                <w:rFonts w:ascii="Times New Roman" w:hAnsi="Times New Roman" w:cs="Times New Roman"/>
                <w:b w:val="0"/>
                <w:color w:val="auto"/>
                <w:sz w:val="28"/>
                <w:szCs w:val="28"/>
              </w:rPr>
              <w:t>исполняющий</w:t>
            </w:r>
            <w:proofErr w:type="gramEnd"/>
            <w:r w:rsidRPr="00212640">
              <w:rPr>
                <w:rFonts w:ascii="Times New Roman" w:hAnsi="Times New Roman" w:cs="Times New Roman"/>
                <w:b w:val="0"/>
                <w:color w:val="auto"/>
                <w:sz w:val="28"/>
                <w:szCs w:val="28"/>
              </w:rPr>
              <w:t xml:space="preserve"> обязанности Главы Ивановского сельского поселения</w:t>
            </w:r>
          </w:p>
          <w:p w:rsidR="00212640" w:rsidRPr="00212640" w:rsidRDefault="00212640" w:rsidP="00402FC4">
            <w:pPr>
              <w:pStyle w:val="2"/>
              <w:spacing w:before="0" w:line="240" w:lineRule="auto"/>
              <w:jc w:val="both"/>
              <w:rPr>
                <w:rFonts w:ascii="Times New Roman" w:hAnsi="Times New Roman" w:cs="Times New Roman"/>
                <w:b w:val="0"/>
                <w:color w:val="auto"/>
                <w:sz w:val="28"/>
                <w:szCs w:val="28"/>
              </w:rPr>
            </w:pPr>
            <w:r w:rsidRPr="00212640">
              <w:rPr>
                <w:rFonts w:ascii="Times New Roman" w:hAnsi="Times New Roman" w:cs="Times New Roman"/>
                <w:b w:val="0"/>
                <w:color w:val="auto"/>
                <w:sz w:val="28"/>
                <w:szCs w:val="28"/>
              </w:rPr>
              <w:t xml:space="preserve"> </w:t>
            </w: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Гафиятуллин</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Радик Назипович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Шугуровского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Зиганшин</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Шамил Абдулхакович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2"/>
              <w:spacing w:before="0" w:line="240" w:lineRule="auto"/>
              <w:jc w:val="both"/>
              <w:rPr>
                <w:rFonts w:ascii="Times New Roman" w:hAnsi="Times New Roman" w:cs="Times New Roman"/>
                <w:b w:val="0"/>
                <w:color w:val="auto"/>
                <w:sz w:val="28"/>
                <w:szCs w:val="28"/>
              </w:rPr>
            </w:pPr>
            <w:r w:rsidRPr="00212640">
              <w:rPr>
                <w:rFonts w:ascii="Times New Roman" w:hAnsi="Times New Roman" w:cs="Times New Roman"/>
                <w:b w:val="0"/>
                <w:color w:val="auto"/>
                <w:sz w:val="28"/>
                <w:szCs w:val="28"/>
              </w:rPr>
              <w:t xml:space="preserve">-Глава Новочершилинского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Иванова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Рамзия Ахтямовна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2"/>
              <w:spacing w:line="240" w:lineRule="auto"/>
              <w:jc w:val="both"/>
              <w:rPr>
                <w:rFonts w:ascii="Times New Roman" w:hAnsi="Times New Roman" w:cs="Times New Roman"/>
                <w:b w:val="0"/>
                <w:color w:val="auto"/>
                <w:sz w:val="28"/>
                <w:szCs w:val="28"/>
              </w:rPr>
            </w:pPr>
            <w:r w:rsidRPr="00212640">
              <w:rPr>
                <w:rFonts w:ascii="Times New Roman" w:hAnsi="Times New Roman" w:cs="Times New Roman"/>
                <w:b w:val="0"/>
                <w:color w:val="auto"/>
                <w:sz w:val="28"/>
                <w:szCs w:val="28"/>
              </w:rPr>
              <w:t xml:space="preserve">-Глава Мичуринского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Идиятова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Милеуша Исхаковна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2"/>
              <w:spacing w:line="240" w:lineRule="auto"/>
              <w:jc w:val="both"/>
              <w:rPr>
                <w:rFonts w:ascii="Times New Roman" w:hAnsi="Times New Roman" w:cs="Times New Roman"/>
                <w:b w:val="0"/>
                <w:color w:val="auto"/>
                <w:sz w:val="28"/>
                <w:szCs w:val="28"/>
              </w:rPr>
            </w:pPr>
            <w:r w:rsidRPr="00212640">
              <w:rPr>
                <w:rFonts w:ascii="Times New Roman" w:hAnsi="Times New Roman" w:cs="Times New Roman"/>
                <w:b w:val="0"/>
                <w:color w:val="auto"/>
                <w:sz w:val="28"/>
                <w:szCs w:val="28"/>
              </w:rPr>
              <w:t xml:space="preserve">-Глава Зай-Каратайского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Карабаева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Нурсина Касимовна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2"/>
              <w:spacing w:line="240" w:lineRule="auto"/>
              <w:jc w:val="both"/>
              <w:rPr>
                <w:rFonts w:ascii="Times New Roman" w:hAnsi="Times New Roman" w:cs="Times New Roman"/>
                <w:b w:val="0"/>
                <w:color w:val="auto"/>
                <w:sz w:val="28"/>
                <w:szCs w:val="28"/>
              </w:rPr>
            </w:pPr>
            <w:r w:rsidRPr="00212640">
              <w:rPr>
                <w:rFonts w:ascii="Times New Roman" w:hAnsi="Times New Roman" w:cs="Times New Roman"/>
                <w:b w:val="0"/>
                <w:color w:val="auto"/>
                <w:sz w:val="28"/>
                <w:szCs w:val="28"/>
              </w:rPr>
              <w:t xml:space="preserve">-Глава Глазовского сельского поселения                   </w:t>
            </w: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Кириллова </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Ольга Викторовна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Кармалкинского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Мавлютова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Гулия Рафгатовна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Новоиштерякского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Мазитов</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Нашат Ахатович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Староиштерякского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Макаров </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Павел Евгеньевич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Старокувакского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Мустафин</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Мусавир Сабирович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-Глава Туктарово-Урдалинского сельского поселения</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pStyle w:val="3"/>
              <w:spacing w:before="0" w:after="0" w:afterAutospacing="0"/>
              <w:jc w:val="both"/>
              <w:rPr>
                <w:b w:val="0"/>
                <w:sz w:val="28"/>
                <w:szCs w:val="28"/>
                <w:lang w:eastAsia="en-US"/>
              </w:rPr>
            </w:pPr>
            <w:r w:rsidRPr="00212640">
              <w:rPr>
                <w:b w:val="0"/>
                <w:sz w:val="28"/>
                <w:szCs w:val="28"/>
                <w:lang w:eastAsia="en-US"/>
              </w:rPr>
              <w:t>Насретдинов</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Рамис Вазыхович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Письмянского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Павлова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Валентина Ивановна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Федотовского сельского поселения              </w:t>
            </w:r>
          </w:p>
        </w:tc>
      </w:tr>
      <w:tr w:rsidR="00212640" w:rsidRPr="00212640" w:rsidTr="00212640">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lastRenderedPageBreak/>
              <w:t>Потапов</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Артемий Алексеевич</w:t>
            </w:r>
          </w:p>
        </w:tc>
        <w:tc>
          <w:tcPr>
            <w:tcW w:w="6662" w:type="dxa"/>
            <w:shd w:val="clear" w:color="auto" w:fill="auto"/>
          </w:tcPr>
          <w:p w:rsidR="00212640" w:rsidRPr="00212640" w:rsidRDefault="00212640" w:rsidP="00212640">
            <w:pPr>
              <w:pStyle w:val="4"/>
              <w:spacing w:line="240" w:lineRule="auto"/>
              <w:rPr>
                <w:rFonts w:ascii="Times New Roman" w:hAnsi="Times New Roman" w:cs="Times New Roman"/>
                <w:b w:val="0"/>
                <w:i w:val="0"/>
                <w:color w:val="auto"/>
                <w:szCs w:val="28"/>
              </w:rPr>
            </w:pPr>
            <w:r w:rsidRPr="00212640">
              <w:rPr>
                <w:rFonts w:ascii="Times New Roman" w:hAnsi="Times New Roman" w:cs="Times New Roman"/>
                <w:b w:val="0"/>
                <w:i w:val="0"/>
                <w:color w:val="auto"/>
                <w:szCs w:val="28"/>
              </w:rPr>
              <w:t>-Глава Зеленорощинского сельского поселения</w:t>
            </w:r>
          </w:p>
          <w:p w:rsidR="00212640" w:rsidRPr="00212640" w:rsidRDefault="00212640" w:rsidP="00212640">
            <w:pPr>
              <w:spacing w:line="240" w:lineRule="auto"/>
              <w:rPr>
                <w:rFonts w:ascii="Times New Roman" w:hAnsi="Times New Roman" w:cs="Times New Roman"/>
                <w:sz w:val="28"/>
                <w:szCs w:val="28"/>
                <w:lang w:eastAsia="ru-RU"/>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Салахова </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Сария Рафгатовна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Керлигачского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Сираев</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Рафаиль Мударисович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2"/>
              <w:spacing w:line="240" w:lineRule="auto"/>
              <w:jc w:val="both"/>
              <w:rPr>
                <w:rFonts w:ascii="Times New Roman" w:hAnsi="Times New Roman" w:cs="Times New Roman"/>
                <w:b w:val="0"/>
                <w:color w:val="auto"/>
                <w:sz w:val="28"/>
                <w:szCs w:val="28"/>
              </w:rPr>
            </w:pPr>
            <w:r w:rsidRPr="00212640">
              <w:rPr>
                <w:rFonts w:ascii="Times New Roman" w:hAnsi="Times New Roman" w:cs="Times New Roman"/>
                <w:b w:val="0"/>
                <w:color w:val="auto"/>
                <w:sz w:val="28"/>
                <w:szCs w:val="28"/>
              </w:rPr>
              <w:t xml:space="preserve">-Глава Тимяшевского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Хабибуллин</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Артур Фанзатович</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Урмышлинского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Хайруллина </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Нурия Яхиаевна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Нижнечершилинского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Ханнанова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Аниса Атласовна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Мукмин-Каратайского сельского поселения </w:t>
            </w: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Шигапова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Лилия Мугтасимовна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pStyle w:val="4"/>
              <w:spacing w:before="0" w:line="240" w:lineRule="auto"/>
              <w:jc w:val="both"/>
              <w:rPr>
                <w:rFonts w:ascii="Times New Roman" w:hAnsi="Times New Roman" w:cs="Times New Roman"/>
                <w:b w:val="0"/>
                <w:i w:val="0"/>
                <w:color w:val="auto"/>
                <w:szCs w:val="28"/>
              </w:rPr>
            </w:pPr>
            <w:r w:rsidRPr="00212640">
              <w:rPr>
                <w:rFonts w:ascii="Times New Roman" w:hAnsi="Times New Roman" w:cs="Times New Roman"/>
                <w:b w:val="0"/>
                <w:i w:val="0"/>
                <w:color w:val="auto"/>
                <w:szCs w:val="28"/>
              </w:rPr>
              <w:t xml:space="preserve">-Глава Старошугуровского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Шириязданова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Галия Хусаиновна</w:t>
            </w:r>
          </w:p>
          <w:p w:rsidR="00212640" w:rsidRPr="00212640" w:rsidRDefault="00212640" w:rsidP="00402FC4">
            <w:pPr>
              <w:spacing w:after="0" w:line="240" w:lineRule="auto"/>
              <w:jc w:val="both"/>
              <w:rPr>
                <w:rFonts w:ascii="Times New Roman" w:hAnsi="Times New Roman" w:cs="Times New Roman"/>
                <w:sz w:val="28"/>
                <w:szCs w:val="28"/>
              </w:rPr>
            </w:pP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-Глава Каркалинского сельского поселения</w:t>
            </w:r>
          </w:p>
          <w:p w:rsidR="00212640" w:rsidRPr="00212640" w:rsidRDefault="00212640" w:rsidP="00402FC4">
            <w:pPr>
              <w:spacing w:after="0" w:line="240" w:lineRule="auto"/>
              <w:jc w:val="both"/>
              <w:rPr>
                <w:rFonts w:ascii="Times New Roman" w:hAnsi="Times New Roman" w:cs="Times New Roman"/>
                <w:sz w:val="28"/>
                <w:szCs w:val="28"/>
              </w:rPr>
            </w:pPr>
          </w:p>
        </w:tc>
      </w:tr>
      <w:tr w:rsidR="00212640" w:rsidRPr="00212640" w:rsidTr="00402FC4">
        <w:trPr>
          <w:trHeight w:val="510"/>
        </w:trPr>
        <w:tc>
          <w:tcPr>
            <w:tcW w:w="3085"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Янгирова</w:t>
            </w:r>
          </w:p>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Фларида Касимовна</w:t>
            </w:r>
          </w:p>
        </w:tc>
        <w:tc>
          <w:tcPr>
            <w:tcW w:w="6662" w:type="dxa"/>
            <w:shd w:val="clear" w:color="auto" w:fill="auto"/>
          </w:tcPr>
          <w:p w:rsidR="00212640" w:rsidRPr="00212640" w:rsidRDefault="00212640" w:rsidP="00402FC4">
            <w:pPr>
              <w:spacing w:after="0" w:line="240" w:lineRule="auto"/>
              <w:jc w:val="both"/>
              <w:rPr>
                <w:rFonts w:ascii="Times New Roman" w:hAnsi="Times New Roman" w:cs="Times New Roman"/>
                <w:sz w:val="28"/>
                <w:szCs w:val="28"/>
              </w:rPr>
            </w:pPr>
            <w:r w:rsidRPr="00212640">
              <w:rPr>
                <w:rFonts w:ascii="Times New Roman" w:hAnsi="Times New Roman" w:cs="Times New Roman"/>
                <w:sz w:val="28"/>
                <w:szCs w:val="28"/>
              </w:rPr>
              <w:t xml:space="preserve">-Глава Сугушлинского сельского поселения         </w:t>
            </w:r>
          </w:p>
          <w:p w:rsidR="00212640" w:rsidRPr="00212640" w:rsidRDefault="00212640" w:rsidP="00402FC4">
            <w:pPr>
              <w:spacing w:after="0" w:line="240" w:lineRule="auto"/>
              <w:jc w:val="both"/>
              <w:rPr>
                <w:rFonts w:ascii="Times New Roman" w:hAnsi="Times New Roman" w:cs="Times New Roman"/>
                <w:sz w:val="28"/>
                <w:szCs w:val="28"/>
              </w:rPr>
            </w:pPr>
          </w:p>
        </w:tc>
      </w:tr>
    </w:tbl>
    <w:p w:rsidR="00212640" w:rsidRDefault="00212640" w:rsidP="00212640">
      <w:pPr>
        <w:jc w:val="center"/>
      </w:pPr>
      <w:r>
        <w:t>____________________________________</w:t>
      </w:r>
    </w:p>
    <w:p w:rsidR="00212640" w:rsidRPr="00EB5A97" w:rsidRDefault="00212640" w:rsidP="00212640">
      <w:pPr>
        <w:spacing w:after="0" w:line="240" w:lineRule="auto"/>
        <w:jc w:val="both"/>
        <w:rPr>
          <w:sz w:val="24"/>
          <w:szCs w:val="24"/>
        </w:rPr>
      </w:pPr>
    </w:p>
    <w:p w:rsidR="00212640" w:rsidRDefault="00212640" w:rsidP="00212640"/>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E7437A" w:rsidRDefault="00E7437A" w:rsidP="003E416C">
      <w:pPr>
        <w:spacing w:after="0" w:line="240" w:lineRule="auto"/>
        <w:jc w:val="both"/>
        <w:rPr>
          <w:rFonts w:ascii="Times New Roman" w:hAnsi="Times New Roman" w:cs="Times New Roman"/>
          <w:sz w:val="28"/>
          <w:szCs w:val="28"/>
        </w:rPr>
        <w:sectPr w:rsidR="00E7437A" w:rsidSect="00BA13F1">
          <w:headerReference w:type="first" r:id="rId7"/>
          <w:pgSz w:w="11906" w:h="16838"/>
          <w:pgMar w:top="1134" w:right="1134" w:bottom="1134" w:left="1134" w:header="709" w:footer="709" w:gutter="0"/>
          <w:cols w:space="708"/>
          <w:docGrid w:linePitch="360"/>
        </w:sectPr>
      </w:pPr>
    </w:p>
    <w:p w:rsidR="00212640" w:rsidRPr="00212640" w:rsidRDefault="00212640" w:rsidP="00212640">
      <w:pPr>
        <w:spacing w:after="0" w:line="240" w:lineRule="auto"/>
        <w:ind w:left="5954"/>
        <w:jc w:val="center"/>
        <w:rPr>
          <w:rStyle w:val="a4"/>
          <w:rFonts w:ascii="Times New Roman" w:hAnsi="Times New Roman" w:cs="Times New Roman"/>
          <w:b w:val="0"/>
          <w:color w:val="3B2D36"/>
          <w:sz w:val="24"/>
          <w:szCs w:val="24"/>
        </w:rPr>
      </w:pPr>
      <w:r w:rsidRPr="00212640">
        <w:rPr>
          <w:rStyle w:val="a4"/>
          <w:rFonts w:ascii="Times New Roman" w:hAnsi="Times New Roman" w:cs="Times New Roman"/>
          <w:b w:val="0"/>
          <w:color w:val="3B2D36"/>
          <w:sz w:val="24"/>
          <w:szCs w:val="24"/>
        </w:rPr>
        <w:lastRenderedPageBreak/>
        <w:t>Утвержден</w:t>
      </w:r>
    </w:p>
    <w:p w:rsidR="00212640" w:rsidRPr="00212640" w:rsidRDefault="00212640" w:rsidP="00212640">
      <w:pPr>
        <w:spacing w:after="0" w:line="240" w:lineRule="auto"/>
        <w:ind w:left="5954"/>
        <w:jc w:val="center"/>
        <w:rPr>
          <w:rStyle w:val="a4"/>
          <w:rFonts w:ascii="Times New Roman" w:hAnsi="Times New Roman" w:cs="Times New Roman"/>
          <w:b w:val="0"/>
          <w:color w:val="3B2D36"/>
          <w:sz w:val="24"/>
          <w:szCs w:val="24"/>
        </w:rPr>
      </w:pPr>
    </w:p>
    <w:p w:rsidR="00212640" w:rsidRPr="00212640" w:rsidRDefault="00212640" w:rsidP="00212640">
      <w:pPr>
        <w:spacing w:after="0" w:line="240" w:lineRule="auto"/>
        <w:ind w:left="5954"/>
        <w:jc w:val="both"/>
        <w:rPr>
          <w:rStyle w:val="a4"/>
          <w:rFonts w:ascii="Times New Roman" w:hAnsi="Times New Roman" w:cs="Times New Roman"/>
          <w:b w:val="0"/>
          <w:color w:val="3B2D36"/>
          <w:sz w:val="24"/>
          <w:szCs w:val="24"/>
        </w:rPr>
      </w:pPr>
      <w:r w:rsidRPr="00212640">
        <w:rPr>
          <w:rStyle w:val="a4"/>
          <w:rFonts w:ascii="Times New Roman" w:hAnsi="Times New Roman" w:cs="Times New Roman"/>
          <w:b w:val="0"/>
          <w:color w:val="3B2D36"/>
          <w:sz w:val="24"/>
          <w:szCs w:val="24"/>
        </w:rPr>
        <w:t xml:space="preserve">постановлением Исполнительного комитета муниципального образования «Лениногорский муниципальный район», </w:t>
      </w:r>
    </w:p>
    <w:p w:rsidR="00212640" w:rsidRPr="00212640" w:rsidRDefault="00212640" w:rsidP="00212640">
      <w:pPr>
        <w:spacing w:after="0" w:line="240" w:lineRule="auto"/>
        <w:ind w:left="5954"/>
        <w:jc w:val="both"/>
        <w:rPr>
          <w:rStyle w:val="a4"/>
          <w:rFonts w:ascii="Times New Roman" w:hAnsi="Times New Roman" w:cs="Times New Roman"/>
          <w:b w:val="0"/>
          <w:color w:val="3B2D36"/>
          <w:sz w:val="24"/>
          <w:szCs w:val="24"/>
        </w:rPr>
      </w:pPr>
    </w:p>
    <w:p w:rsidR="00212640" w:rsidRPr="00212640" w:rsidRDefault="00212640" w:rsidP="00212640">
      <w:pPr>
        <w:spacing w:after="0" w:line="240" w:lineRule="auto"/>
        <w:ind w:left="5954"/>
        <w:jc w:val="both"/>
        <w:rPr>
          <w:rStyle w:val="a4"/>
          <w:rFonts w:ascii="Times New Roman" w:hAnsi="Times New Roman" w:cs="Times New Roman"/>
          <w:b w:val="0"/>
          <w:color w:val="3B2D36"/>
          <w:sz w:val="24"/>
          <w:szCs w:val="24"/>
        </w:rPr>
      </w:pPr>
      <w:r w:rsidRPr="00212640">
        <w:rPr>
          <w:rStyle w:val="a4"/>
          <w:rFonts w:ascii="Times New Roman" w:hAnsi="Times New Roman" w:cs="Times New Roman"/>
          <w:b w:val="0"/>
          <w:color w:val="3B2D36"/>
          <w:sz w:val="24"/>
          <w:szCs w:val="24"/>
        </w:rPr>
        <w:t>от «18» апреля 2017 г. №538</w:t>
      </w:r>
    </w:p>
    <w:p w:rsidR="00212640" w:rsidRPr="00212640" w:rsidRDefault="00212640" w:rsidP="00212640">
      <w:pPr>
        <w:pStyle w:val="a5"/>
        <w:spacing w:before="0" w:beforeAutospacing="0" w:after="0" w:afterAutospacing="0"/>
        <w:jc w:val="center"/>
        <w:rPr>
          <w:rStyle w:val="a4"/>
          <w:b w:val="0"/>
          <w:color w:val="3B2D36"/>
          <w:sz w:val="20"/>
          <w:szCs w:val="20"/>
        </w:rPr>
      </w:pPr>
    </w:p>
    <w:p w:rsidR="00212640" w:rsidRPr="00212640" w:rsidRDefault="00212640" w:rsidP="00212640">
      <w:pPr>
        <w:pStyle w:val="a5"/>
        <w:spacing w:before="0" w:beforeAutospacing="0" w:after="0" w:afterAutospacing="0"/>
        <w:jc w:val="center"/>
        <w:rPr>
          <w:rStyle w:val="a4"/>
          <w:b w:val="0"/>
          <w:color w:val="3B2D36"/>
          <w:sz w:val="28"/>
          <w:szCs w:val="28"/>
        </w:rPr>
      </w:pPr>
    </w:p>
    <w:p w:rsidR="00212640" w:rsidRPr="00212640" w:rsidRDefault="00212640" w:rsidP="00212640">
      <w:pPr>
        <w:pStyle w:val="a5"/>
        <w:spacing w:before="0" w:beforeAutospacing="0" w:after="0" w:afterAutospacing="0"/>
        <w:jc w:val="center"/>
        <w:rPr>
          <w:rStyle w:val="a4"/>
          <w:b w:val="0"/>
          <w:color w:val="3B2D36"/>
          <w:sz w:val="28"/>
          <w:szCs w:val="28"/>
        </w:rPr>
      </w:pPr>
    </w:p>
    <w:p w:rsidR="00212640" w:rsidRPr="00212640" w:rsidRDefault="00212640" w:rsidP="00212640">
      <w:pPr>
        <w:pStyle w:val="a5"/>
        <w:spacing w:before="0" w:beforeAutospacing="0" w:after="0" w:afterAutospacing="0"/>
        <w:jc w:val="center"/>
        <w:rPr>
          <w:rStyle w:val="a4"/>
          <w:b w:val="0"/>
          <w:color w:val="3B2D36"/>
          <w:sz w:val="28"/>
          <w:szCs w:val="28"/>
        </w:rPr>
      </w:pPr>
    </w:p>
    <w:p w:rsidR="00212640" w:rsidRPr="00212640" w:rsidRDefault="00212640" w:rsidP="00212640">
      <w:pPr>
        <w:pStyle w:val="a5"/>
        <w:spacing w:before="0" w:beforeAutospacing="0" w:after="0" w:afterAutospacing="0"/>
        <w:jc w:val="center"/>
        <w:rPr>
          <w:b/>
          <w:color w:val="3B2D36"/>
          <w:sz w:val="28"/>
          <w:szCs w:val="28"/>
        </w:rPr>
      </w:pPr>
      <w:r w:rsidRPr="00212640">
        <w:rPr>
          <w:rStyle w:val="a4"/>
          <w:b w:val="0"/>
          <w:color w:val="3B2D36"/>
          <w:sz w:val="28"/>
          <w:szCs w:val="28"/>
        </w:rPr>
        <w:t>Положение</w:t>
      </w:r>
    </w:p>
    <w:p w:rsidR="00212640" w:rsidRPr="00212640" w:rsidRDefault="00212640" w:rsidP="00212640">
      <w:pPr>
        <w:pStyle w:val="a5"/>
        <w:spacing w:before="0" w:beforeAutospacing="0" w:after="0" w:afterAutospacing="0"/>
        <w:jc w:val="center"/>
        <w:rPr>
          <w:rStyle w:val="a4"/>
          <w:b w:val="0"/>
          <w:color w:val="3B2D36"/>
          <w:sz w:val="28"/>
          <w:szCs w:val="28"/>
        </w:rPr>
      </w:pPr>
      <w:r w:rsidRPr="00212640">
        <w:rPr>
          <w:rStyle w:val="a4"/>
          <w:b w:val="0"/>
          <w:color w:val="3B2D36"/>
          <w:sz w:val="28"/>
          <w:szCs w:val="28"/>
        </w:rPr>
        <w:t xml:space="preserve">о комиссии по оценке технического состояния, </w:t>
      </w:r>
    </w:p>
    <w:p w:rsidR="00212640" w:rsidRPr="00212640" w:rsidRDefault="00212640" w:rsidP="00212640">
      <w:pPr>
        <w:pStyle w:val="a5"/>
        <w:spacing w:before="0" w:beforeAutospacing="0" w:after="0" w:afterAutospacing="0"/>
        <w:jc w:val="center"/>
        <w:rPr>
          <w:rStyle w:val="a4"/>
          <w:b w:val="0"/>
          <w:color w:val="3B2D36"/>
          <w:sz w:val="28"/>
          <w:szCs w:val="28"/>
        </w:rPr>
      </w:pPr>
      <w:r w:rsidRPr="00212640">
        <w:rPr>
          <w:rStyle w:val="a4"/>
          <w:b w:val="0"/>
          <w:color w:val="3B2D36"/>
          <w:sz w:val="28"/>
          <w:szCs w:val="28"/>
        </w:rPr>
        <w:t xml:space="preserve">приемке выполненных работ по ремонту и содержанию автомобильных дорог общего пользования местного значения муниципального образования «Лениногорский муниципальный район», </w:t>
      </w:r>
    </w:p>
    <w:p w:rsidR="00212640" w:rsidRPr="00212640" w:rsidRDefault="00212640" w:rsidP="00212640">
      <w:pPr>
        <w:pStyle w:val="a5"/>
        <w:spacing w:before="0" w:beforeAutospacing="0" w:after="0" w:afterAutospacing="0"/>
        <w:jc w:val="center"/>
        <w:rPr>
          <w:b/>
          <w:color w:val="3B2D36"/>
          <w:sz w:val="28"/>
          <w:szCs w:val="28"/>
        </w:rPr>
      </w:pPr>
      <w:r w:rsidRPr="00212640">
        <w:rPr>
          <w:rStyle w:val="a4"/>
          <w:b w:val="0"/>
          <w:color w:val="3B2D36"/>
          <w:sz w:val="28"/>
          <w:szCs w:val="28"/>
        </w:rPr>
        <w:t>их участков и сооружений на них</w:t>
      </w:r>
    </w:p>
    <w:p w:rsidR="00212640" w:rsidRPr="00E7437A" w:rsidRDefault="00212640" w:rsidP="00212640">
      <w:pPr>
        <w:pStyle w:val="a5"/>
        <w:jc w:val="center"/>
        <w:rPr>
          <w:b/>
          <w:color w:val="3B2D36"/>
          <w:sz w:val="28"/>
          <w:szCs w:val="28"/>
        </w:rPr>
      </w:pPr>
      <w:r w:rsidRPr="00E7437A">
        <w:rPr>
          <w:rStyle w:val="a4"/>
          <w:b w:val="0"/>
          <w:color w:val="3B2D36"/>
          <w:sz w:val="28"/>
          <w:szCs w:val="28"/>
        </w:rPr>
        <w:t>1. Общие положения</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 xml:space="preserve">1.1. </w:t>
      </w:r>
      <w:proofErr w:type="gramStart"/>
      <w:r w:rsidRPr="00AC1646">
        <w:rPr>
          <w:color w:val="3B2D36"/>
          <w:sz w:val="28"/>
          <w:szCs w:val="28"/>
        </w:rPr>
        <w:t xml:space="preserve">Комиссия по оценке технического состояния, приемке выполненных работ по ремонту и содержанию автомобильных дорог общего пользования местного значения муниципального образования </w:t>
      </w:r>
      <w:r>
        <w:rPr>
          <w:color w:val="3B2D36"/>
          <w:sz w:val="28"/>
          <w:szCs w:val="28"/>
        </w:rPr>
        <w:t>«</w:t>
      </w:r>
      <w:r w:rsidRPr="00AC1646">
        <w:rPr>
          <w:color w:val="3B2D36"/>
          <w:sz w:val="28"/>
          <w:szCs w:val="28"/>
        </w:rPr>
        <w:t>Лениногорский муниципальный район</w:t>
      </w:r>
      <w:r>
        <w:rPr>
          <w:color w:val="3B2D36"/>
          <w:sz w:val="28"/>
          <w:szCs w:val="28"/>
        </w:rPr>
        <w:t>»</w:t>
      </w:r>
      <w:r w:rsidRPr="00AC1646">
        <w:rPr>
          <w:color w:val="3B2D36"/>
          <w:sz w:val="28"/>
          <w:szCs w:val="28"/>
        </w:rPr>
        <w:t>, их участков и сооружений на них (далее - комиссия) является постоянно действующей и создана с целью повышения выполнения</w:t>
      </w:r>
      <w:r w:rsidRPr="00AC1646">
        <w:rPr>
          <w:color w:val="3B2D36"/>
          <w:sz w:val="28"/>
          <w:szCs w:val="28"/>
        </w:rPr>
        <w:br/>
        <w:t>требований нормативно правовых актов Российской Федерации и Республики Татарстан в сфере дорожного хозяйства и определяет вопросы планирования, организации и проведения</w:t>
      </w:r>
      <w:proofErr w:type="gramEnd"/>
      <w:r w:rsidRPr="00AC1646">
        <w:rPr>
          <w:color w:val="3B2D36"/>
          <w:sz w:val="28"/>
          <w:szCs w:val="28"/>
        </w:rPr>
        <w:t xml:space="preserve"> работ по ремонту и содержанию, а так же вопросы, контроля за качеством, приемки работ по ремонту и</w:t>
      </w:r>
      <w:r w:rsidRPr="00AC1646">
        <w:rPr>
          <w:color w:val="3B2D36"/>
          <w:sz w:val="28"/>
          <w:szCs w:val="28"/>
        </w:rPr>
        <w:br/>
        <w:t xml:space="preserve">содержанию автомобильных дорог общего пользования местного значения </w:t>
      </w:r>
      <w:r>
        <w:rPr>
          <w:color w:val="3B2D36"/>
          <w:sz w:val="28"/>
          <w:szCs w:val="28"/>
        </w:rPr>
        <w:t xml:space="preserve">                </w:t>
      </w:r>
      <w:proofErr w:type="gramStart"/>
      <w:r w:rsidRPr="00AC1646">
        <w:rPr>
          <w:color w:val="3B2D36"/>
          <w:sz w:val="28"/>
          <w:szCs w:val="28"/>
        </w:rPr>
        <w:t>в</w:t>
      </w:r>
      <w:proofErr w:type="gramEnd"/>
      <w:r w:rsidRPr="00AC1646">
        <w:rPr>
          <w:color w:val="3B2D36"/>
          <w:sz w:val="28"/>
          <w:szCs w:val="28"/>
        </w:rPr>
        <w:t xml:space="preserve"> </w:t>
      </w:r>
      <w:proofErr w:type="gramStart"/>
      <w:r w:rsidRPr="00AC1646">
        <w:rPr>
          <w:color w:val="3B2D36"/>
          <w:sz w:val="28"/>
          <w:szCs w:val="28"/>
        </w:rPr>
        <w:t>Лениногорском</w:t>
      </w:r>
      <w:proofErr w:type="gramEnd"/>
      <w:r w:rsidRPr="00AC1646">
        <w:rPr>
          <w:color w:val="3B2D36"/>
          <w:sz w:val="28"/>
          <w:szCs w:val="28"/>
        </w:rPr>
        <w:t xml:space="preserve"> районе (далее - автомобильных дорог).</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1.2. В настоящем Положении используются следующие понятия:</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исполнитель работ - индивидуальные предприниматели, физические и юридические лица, осуществляющие дорожную деятельность в соответствии с заключенными муниципальными контрактами;</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муниципальный заказчик дорожных работ - орган муниципальной власти, наделенный в соответствии с действующим законодательством полномочиями осуществлять организацию, планирование, финансирование и приемку дорожных работ.</w:t>
      </w:r>
    </w:p>
    <w:p w:rsidR="00212640" w:rsidRDefault="00212640" w:rsidP="00212640">
      <w:pPr>
        <w:pStyle w:val="a5"/>
        <w:spacing w:before="0" w:beforeAutospacing="0" w:after="0" w:afterAutospacing="0"/>
        <w:ind w:firstLine="709"/>
        <w:jc w:val="both"/>
        <w:rPr>
          <w:color w:val="3B2D36"/>
          <w:sz w:val="28"/>
          <w:szCs w:val="28"/>
        </w:rPr>
      </w:pPr>
      <w:proofErr w:type="gramStart"/>
      <w:r w:rsidRPr="00AC1646">
        <w:rPr>
          <w:color w:val="3B2D36"/>
          <w:sz w:val="28"/>
          <w:szCs w:val="28"/>
        </w:rPr>
        <w:t xml:space="preserve">Понятия «автомобильная дорога», «защитные дорожные сооружения», «искусственные дорожные сооружения», «производственные объекты», «элементы обустройства автомобильных дорог», «дорожная деятельность», «владельцы автомобильных дорог», «пользователи автомобильных дорог», «ремонт автомобильной дороги», «содержание автомобильной дороги», «объекты дорожного сервиса», «полоса отвода автомобильной дороги», </w:t>
      </w:r>
      <w:r w:rsidRPr="00AC1646">
        <w:rPr>
          <w:color w:val="3B2D36"/>
          <w:sz w:val="28"/>
          <w:szCs w:val="28"/>
        </w:rPr>
        <w:lastRenderedPageBreak/>
        <w:t>«придорожные полосы автомобильной дороги», «транспортно-эксплуатационные характеристики» используются в значениях, определенных Федеральным законом от 08.11.2007 № 257-ФЗ «Об автомобильных дорогах и о дорожной деятельности в Российской</w:t>
      </w:r>
      <w:proofErr w:type="gramEnd"/>
      <w:r w:rsidRPr="00AC1646">
        <w:rPr>
          <w:color w:val="3B2D36"/>
          <w:sz w:val="28"/>
          <w:szCs w:val="28"/>
        </w:rPr>
        <w:t xml:space="preserve"> Федерации и о внесении изменений в отдельные законодательные акты Российской Федерации».</w:t>
      </w:r>
    </w:p>
    <w:p w:rsidR="00212640" w:rsidRPr="00A36871" w:rsidRDefault="00212640" w:rsidP="00212640">
      <w:pPr>
        <w:pStyle w:val="a5"/>
        <w:spacing w:before="0" w:beforeAutospacing="0" w:after="0" w:afterAutospacing="0"/>
        <w:ind w:firstLine="709"/>
        <w:jc w:val="both"/>
        <w:rPr>
          <w:color w:val="3B2D36"/>
          <w:sz w:val="28"/>
          <w:szCs w:val="28"/>
        </w:rPr>
      </w:pPr>
    </w:p>
    <w:p w:rsidR="00212640" w:rsidRPr="00E7437A" w:rsidRDefault="00212640" w:rsidP="00212640">
      <w:pPr>
        <w:pStyle w:val="a5"/>
        <w:spacing w:before="0" w:beforeAutospacing="0" w:after="0" w:afterAutospacing="0"/>
        <w:jc w:val="center"/>
        <w:rPr>
          <w:rStyle w:val="a4"/>
          <w:b w:val="0"/>
          <w:color w:val="3B2D36"/>
          <w:sz w:val="28"/>
          <w:szCs w:val="28"/>
        </w:rPr>
      </w:pPr>
      <w:r w:rsidRPr="00E7437A">
        <w:rPr>
          <w:rStyle w:val="a4"/>
          <w:b w:val="0"/>
          <w:color w:val="3B2D36"/>
          <w:sz w:val="28"/>
          <w:szCs w:val="28"/>
        </w:rPr>
        <w:t xml:space="preserve">2. Организация оценки </w:t>
      </w:r>
    </w:p>
    <w:p w:rsidR="00212640" w:rsidRPr="00E7437A" w:rsidRDefault="00212640" w:rsidP="00212640">
      <w:pPr>
        <w:pStyle w:val="a5"/>
        <w:spacing w:before="0" w:beforeAutospacing="0" w:after="0" w:afterAutospacing="0"/>
        <w:jc w:val="center"/>
        <w:rPr>
          <w:rStyle w:val="a4"/>
          <w:b w:val="0"/>
          <w:color w:val="3B2D36"/>
          <w:sz w:val="28"/>
          <w:szCs w:val="28"/>
        </w:rPr>
      </w:pPr>
      <w:r w:rsidRPr="00E7437A">
        <w:rPr>
          <w:rStyle w:val="a4"/>
          <w:b w:val="0"/>
          <w:color w:val="3B2D36"/>
          <w:sz w:val="28"/>
          <w:szCs w:val="28"/>
        </w:rPr>
        <w:t>технического состояния автомобильных дорог</w:t>
      </w:r>
    </w:p>
    <w:p w:rsidR="00212640" w:rsidRPr="00AC1646" w:rsidRDefault="00212640" w:rsidP="00212640">
      <w:pPr>
        <w:pStyle w:val="a5"/>
        <w:spacing w:before="0" w:beforeAutospacing="0" w:after="0" w:afterAutospacing="0"/>
        <w:jc w:val="center"/>
        <w:rPr>
          <w:color w:val="3B2D36"/>
          <w:sz w:val="28"/>
          <w:szCs w:val="28"/>
        </w:rPr>
      </w:pPr>
    </w:p>
    <w:p w:rsidR="00212640" w:rsidRPr="00AC1646" w:rsidRDefault="00212640" w:rsidP="00212640">
      <w:pPr>
        <w:pStyle w:val="a5"/>
        <w:spacing w:before="0" w:beforeAutospacing="0" w:after="0" w:afterAutospacing="0"/>
        <w:ind w:firstLine="709"/>
        <w:jc w:val="both"/>
        <w:rPr>
          <w:color w:val="3B2D36"/>
          <w:sz w:val="28"/>
          <w:szCs w:val="28"/>
        </w:rPr>
      </w:pPr>
      <w:proofErr w:type="gramStart"/>
      <w:r w:rsidRPr="00AC1646">
        <w:rPr>
          <w:color w:val="3B2D36"/>
          <w:sz w:val="28"/>
          <w:szCs w:val="28"/>
        </w:rPr>
        <w:t>2.1.Оценка технического состояния автомобильных дорог определяет соответствие комплекса характеристик технического уровня автомобильной дороги и ее эксплуатационного состояния, обеспечивающего требуемые потребительские свойства автомобильной дороги, полученного на основании результатов комплекса работ по обследованию, сбору и анализу информации о параметрах, характеристиках и условиях функционирования автомобильной дороги, о наличии повреждений ее элементов и причин их появления, о характеристиках транспортных потоков (далее - диагностика), требованиям</w:t>
      </w:r>
      <w:proofErr w:type="gramEnd"/>
      <w:r w:rsidRPr="00AC1646">
        <w:rPr>
          <w:color w:val="3B2D36"/>
          <w:sz w:val="28"/>
          <w:szCs w:val="28"/>
        </w:rPr>
        <w:t xml:space="preserve"> технических регламентов.</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2.2.Оценка технического состояния автомобильных дорог проводится в отношении всех автомобильных дорог местного значения</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 xml:space="preserve">2.3.Оценка технического состояния автомобильных дорог проводится комиссией не реже </w:t>
      </w:r>
      <w:r>
        <w:rPr>
          <w:color w:val="3B2D36"/>
          <w:sz w:val="28"/>
          <w:szCs w:val="28"/>
        </w:rPr>
        <w:t>двух</w:t>
      </w:r>
      <w:r w:rsidRPr="00AC1646">
        <w:rPr>
          <w:color w:val="3B2D36"/>
          <w:sz w:val="28"/>
          <w:szCs w:val="28"/>
        </w:rPr>
        <w:t xml:space="preserve"> раз в год.</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2.4.В процессе диагностики автомобильных дорог комиссией определяются:</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2.4.1. параметры и характеристики автомобильной дороги, определяющие степень соответствия нормативным требованиям постоянных (незначительно меняющихся в процессе эксплуатации или меняющихся после реконструкции и капитального ремонта) параметров и характеристик автомобильной дороги (технический уровень автомобильной дороги):</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2.4.2. параметры и характеристики автомобильной дороги, определяющие степень соответствия нормативным требованиям переменных параметров и характеристик автомобильной дороги, организации и условий дорожного движения, изменяющихся в процессе эксплуатации автомобильной дороги (эксплуатационное состояние автомобильной дороги).</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Объем и вид повреждений проезжей части, земляного полотна и системы водоотвода, искусственных дорожных сооружений, элементов обустройства дороги и технических средств организации дорожного движения;</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2.4.3.характеристики автомобильной дороги, определяющие</w:t>
      </w:r>
      <w:r w:rsidRPr="00AC1646">
        <w:rPr>
          <w:color w:val="3B2D36"/>
          <w:sz w:val="28"/>
          <w:szCs w:val="28"/>
        </w:rPr>
        <w:br/>
        <w:t>совокупность показателей, влияющих на эффективность и безопасность работы</w:t>
      </w:r>
      <w:r w:rsidRPr="00AC1646">
        <w:rPr>
          <w:color w:val="3B2D36"/>
          <w:sz w:val="28"/>
          <w:szCs w:val="28"/>
        </w:rPr>
        <w:br/>
        <w:t>автомобильного транспорта, отражающих интересы пользователей и степень</w:t>
      </w:r>
      <w:r w:rsidRPr="00AC1646">
        <w:rPr>
          <w:color w:val="3B2D36"/>
          <w:sz w:val="28"/>
          <w:szCs w:val="28"/>
        </w:rPr>
        <w:br/>
        <w:t>влияния на окружающую среду:</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средняя скорость движения транспортного потока;</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безопасность и удобство движения транспортного потока;</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 xml:space="preserve">пропускная способность и уровень загрузки </w:t>
      </w:r>
      <w:proofErr w:type="gramStart"/>
      <w:r w:rsidRPr="00AC1646">
        <w:rPr>
          <w:color w:val="3B2D36"/>
          <w:sz w:val="28"/>
          <w:szCs w:val="28"/>
        </w:rPr>
        <w:t>автомобильной</w:t>
      </w:r>
      <w:proofErr w:type="gramEnd"/>
      <w:r w:rsidRPr="00AC1646">
        <w:rPr>
          <w:color w:val="3B2D36"/>
          <w:sz w:val="28"/>
          <w:szCs w:val="28"/>
        </w:rPr>
        <w:t xml:space="preserve"> дороги движением;</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lastRenderedPageBreak/>
        <w:t>среднегодовая суточная интенсивность движения и состав транспортного потока;</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способность дороги пропускать транспортные средства с допустимыми для движения осевыми нагрузками, общей массой и габаритами;</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степень воздействия дороги на окружающую среду.</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2.5.По результатам оценки технического состояния автомобильной дороги:</w:t>
      </w:r>
    </w:p>
    <w:p w:rsidR="00212640" w:rsidRPr="00AC1646"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2.5.1.устанавливается степень соответствия транспортно-эксплуатационных характеристик автомобильной дороги требованиям технических регламентов;</w:t>
      </w:r>
    </w:p>
    <w:p w:rsidR="00212640" w:rsidRDefault="00212640" w:rsidP="00212640">
      <w:pPr>
        <w:pStyle w:val="a5"/>
        <w:spacing w:before="0" w:beforeAutospacing="0" w:after="0" w:afterAutospacing="0"/>
        <w:ind w:firstLine="709"/>
        <w:jc w:val="both"/>
        <w:rPr>
          <w:color w:val="3B2D36"/>
          <w:sz w:val="28"/>
          <w:szCs w:val="28"/>
        </w:rPr>
      </w:pPr>
      <w:r w:rsidRPr="00AC1646">
        <w:rPr>
          <w:color w:val="3B2D36"/>
          <w:sz w:val="28"/>
          <w:szCs w:val="28"/>
        </w:rPr>
        <w:t>2.5.2.обосновывается возможность движения транспортного средства, осуществляющего перевозки тяжеловесных и (или) крупногабаритных грузов по автомобильным дорогам.</w:t>
      </w:r>
    </w:p>
    <w:p w:rsidR="00212640" w:rsidRPr="00AC1646" w:rsidRDefault="00212640" w:rsidP="00212640">
      <w:pPr>
        <w:pStyle w:val="a5"/>
        <w:spacing w:before="0" w:beforeAutospacing="0" w:after="0" w:afterAutospacing="0"/>
        <w:ind w:firstLine="709"/>
        <w:jc w:val="both"/>
        <w:rPr>
          <w:color w:val="3B2D36"/>
          <w:sz w:val="28"/>
          <w:szCs w:val="28"/>
        </w:rPr>
      </w:pPr>
    </w:p>
    <w:p w:rsidR="00212640" w:rsidRPr="00E7437A" w:rsidRDefault="00212640" w:rsidP="00212640">
      <w:pPr>
        <w:pStyle w:val="a5"/>
        <w:spacing w:before="0" w:beforeAutospacing="0" w:after="0" w:afterAutospacing="0"/>
        <w:jc w:val="center"/>
        <w:rPr>
          <w:rStyle w:val="a4"/>
          <w:b w:val="0"/>
          <w:color w:val="3B2D36"/>
          <w:sz w:val="28"/>
          <w:szCs w:val="28"/>
        </w:rPr>
      </w:pPr>
      <w:r w:rsidRPr="00E7437A">
        <w:rPr>
          <w:rStyle w:val="a4"/>
          <w:b w:val="0"/>
          <w:color w:val="3B2D36"/>
          <w:sz w:val="28"/>
          <w:szCs w:val="28"/>
        </w:rPr>
        <w:t>3. Организация контроля и приемка работ</w:t>
      </w:r>
    </w:p>
    <w:p w:rsidR="00212640" w:rsidRPr="00E7437A" w:rsidRDefault="00212640" w:rsidP="00212640">
      <w:pPr>
        <w:pStyle w:val="a5"/>
        <w:spacing w:before="0" w:beforeAutospacing="0" w:after="0" w:afterAutospacing="0"/>
        <w:jc w:val="center"/>
        <w:rPr>
          <w:rStyle w:val="a4"/>
          <w:b w:val="0"/>
          <w:color w:val="3B2D36"/>
          <w:sz w:val="28"/>
          <w:szCs w:val="28"/>
        </w:rPr>
      </w:pPr>
      <w:r w:rsidRPr="00E7437A">
        <w:rPr>
          <w:rStyle w:val="a4"/>
          <w:b w:val="0"/>
          <w:color w:val="3B2D36"/>
          <w:sz w:val="28"/>
          <w:szCs w:val="28"/>
        </w:rPr>
        <w:t>по ремонту и содержанию автомобильных дорог</w:t>
      </w:r>
    </w:p>
    <w:p w:rsidR="00212640" w:rsidRPr="00AC1646" w:rsidRDefault="00212640" w:rsidP="00212640">
      <w:pPr>
        <w:pStyle w:val="a5"/>
        <w:spacing w:before="0" w:beforeAutospacing="0" w:after="0" w:afterAutospacing="0"/>
        <w:jc w:val="center"/>
        <w:rPr>
          <w:color w:val="3B2D36"/>
          <w:sz w:val="28"/>
          <w:szCs w:val="28"/>
        </w:rPr>
      </w:pP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3.1. Контроль работ по ремонту автомобильных дорог:</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3.1.1. Комиссия контролирует исполнение муниципальных контрактов и осуществляет плановый и внеплановый контроль объемов и качества выполнения работ на объектах ремонта автомобильных дорог.</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3.1.2. Комиссия имеет право самостоятельно осуществлять контроль объемов и качества выполняемых (выполненных) исполнителем работ и предъявлять требования по устранению выявленных недостатков и нарушений.</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3.1.3. Комиссия контролирует:</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 xml:space="preserve">соблюдение технологических параметров при </w:t>
      </w:r>
      <w:proofErr w:type="gramStart"/>
      <w:r w:rsidRPr="007F1005">
        <w:rPr>
          <w:color w:val="3B2D36"/>
          <w:sz w:val="28"/>
          <w:szCs w:val="28"/>
        </w:rPr>
        <w:t>производстве</w:t>
      </w:r>
      <w:proofErr w:type="gramEnd"/>
      <w:r w:rsidRPr="007F1005">
        <w:rPr>
          <w:color w:val="3B2D36"/>
          <w:sz w:val="28"/>
          <w:szCs w:val="28"/>
        </w:rPr>
        <w:t xml:space="preserve"> работ по ремонту автомобильных дорог;</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ремонта автомобильных дорог;</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соответствие объемов и качества, выполненных и предъявленных к оплате строительно-монтажных работ рабочей документации;</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исполнение подрядными организациями указаний, предписаний надзора и органов государственного строительного надзора, относящихся к вопросам качества выполненных строительно-монтажных работ, применяемых конструкций, изделий и материалов;</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своевременное устранение дефектов и недоделок, выявленных при приемке отдельных видов работ, конструктивных элементов сооружений и объектов в целом при ремонте автомобильных дорог.</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3.2. Контроль работ по содержанию автомобильных дорог:</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 xml:space="preserve">3.2.1. Для проверки качества содержания автомобильных дорог комиссией не реже одного раза в квартал осуществляется контроль качества содержания и </w:t>
      </w:r>
      <w:proofErr w:type="gramStart"/>
      <w:r w:rsidRPr="007F1005">
        <w:rPr>
          <w:color w:val="3B2D36"/>
          <w:sz w:val="28"/>
          <w:szCs w:val="28"/>
        </w:rPr>
        <w:t>эксплуатации</w:t>
      </w:r>
      <w:proofErr w:type="gramEnd"/>
      <w:r w:rsidRPr="007F1005">
        <w:rPr>
          <w:color w:val="3B2D36"/>
          <w:sz w:val="28"/>
          <w:szCs w:val="28"/>
        </w:rPr>
        <w:t xml:space="preserve"> автомобильных дорог в соответствии с </w:t>
      </w:r>
      <w:r w:rsidRPr="007F1005">
        <w:rPr>
          <w:color w:val="3B2D36"/>
          <w:sz w:val="28"/>
          <w:szCs w:val="28"/>
        </w:rPr>
        <w:lastRenderedPageBreak/>
        <w:t xml:space="preserve">заключенными муниципальными контрактами, муниципальными техническими заданиями. Результаты проверки оформляются актом в письменном виде и направляются </w:t>
      </w:r>
      <w:r>
        <w:rPr>
          <w:color w:val="3B2D36"/>
          <w:sz w:val="28"/>
          <w:szCs w:val="28"/>
        </w:rPr>
        <w:t>исполнительному комитету</w:t>
      </w:r>
      <w:r w:rsidRPr="007F1005">
        <w:rPr>
          <w:color w:val="3B2D36"/>
          <w:sz w:val="28"/>
          <w:szCs w:val="28"/>
        </w:rPr>
        <w:t xml:space="preserve"> района для определения состояния автомобильных дорог местного значения и принятия решения по устранению выявленных недостатков.</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3.2.2. Качество работ по содержанию автомобильных дорог оценивается в соответствии с требованиями технических нормативных правовых актов Российской Федерации и Республики Татарстан и определяется по всем основным элементам автомобильных дорог (земляному полотну, дорожной одежде, искусственным сооружениям и другим элементам).</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3.2.3.Путем организации контроля соответствия стандартам, техническим условиям, паспортам и другим документам проверяется качество материалов и конструкций, используемых для работ по содержанию автомобильных дорог. Также проверяется соблюдение правил транспортирования и хранения указанных материалов.</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3.2.4. Контроль соответствия выполненных работ муниципальным контрактам, муниципальным заданиям, утвержденным проектам и сметам осуществляется путем проверки соблюдения технологии и соответствия выполненных работ строительным нормам и правилам, стандартам с</w:t>
      </w:r>
      <w:r w:rsidRPr="007F1005">
        <w:rPr>
          <w:color w:val="3B2D36"/>
          <w:sz w:val="28"/>
          <w:szCs w:val="28"/>
        </w:rPr>
        <w:br/>
        <w:t>использованием геодезических инструментов.</w:t>
      </w:r>
    </w:p>
    <w:p w:rsidR="00212640" w:rsidRPr="00A36871" w:rsidRDefault="00212640" w:rsidP="00212640">
      <w:pPr>
        <w:pStyle w:val="a5"/>
        <w:spacing w:before="0" w:beforeAutospacing="0" w:after="0" w:afterAutospacing="0"/>
        <w:ind w:firstLine="709"/>
        <w:jc w:val="both"/>
        <w:rPr>
          <w:color w:val="3B2D36"/>
          <w:sz w:val="28"/>
          <w:szCs w:val="28"/>
        </w:rPr>
      </w:pPr>
    </w:p>
    <w:p w:rsidR="00212640" w:rsidRPr="00E7437A" w:rsidRDefault="00212640" w:rsidP="00212640">
      <w:pPr>
        <w:pStyle w:val="a5"/>
        <w:spacing w:before="0" w:beforeAutospacing="0" w:after="0" w:afterAutospacing="0"/>
        <w:jc w:val="center"/>
        <w:rPr>
          <w:rStyle w:val="a4"/>
          <w:b w:val="0"/>
          <w:color w:val="3B2D36"/>
          <w:sz w:val="28"/>
          <w:szCs w:val="28"/>
        </w:rPr>
      </w:pPr>
      <w:r w:rsidRPr="00E7437A">
        <w:rPr>
          <w:rStyle w:val="a4"/>
          <w:b w:val="0"/>
          <w:color w:val="3B2D36"/>
          <w:sz w:val="28"/>
          <w:szCs w:val="28"/>
        </w:rPr>
        <w:t>4. Организация работы комиссии</w:t>
      </w:r>
    </w:p>
    <w:p w:rsidR="00212640" w:rsidRPr="00E7437A" w:rsidRDefault="00212640" w:rsidP="00212640">
      <w:pPr>
        <w:pStyle w:val="a5"/>
        <w:spacing w:before="0" w:beforeAutospacing="0" w:after="0" w:afterAutospacing="0"/>
        <w:jc w:val="center"/>
        <w:rPr>
          <w:color w:val="3B2D36"/>
          <w:sz w:val="28"/>
          <w:szCs w:val="28"/>
        </w:rPr>
      </w:pP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4.1. Вопросы, относящиеся к компетенции комиссии, рассматриваются на ее заседаниях, которые проводятся по мере необходимости, но не реже 2-х раз в год.</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4.2.Заседание комиссии считается правомочным, если в ее работе принимает не менее половины членов комиссии. Решение принимается большинством голосов.</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 xml:space="preserve">4.3.Ведение делопроизводства, а также </w:t>
      </w:r>
      <w:proofErr w:type="gramStart"/>
      <w:r w:rsidRPr="007F1005">
        <w:rPr>
          <w:color w:val="3B2D36"/>
          <w:sz w:val="28"/>
          <w:szCs w:val="28"/>
        </w:rPr>
        <w:t>контроль за</w:t>
      </w:r>
      <w:proofErr w:type="gramEnd"/>
      <w:r w:rsidRPr="007F1005">
        <w:rPr>
          <w:color w:val="3B2D36"/>
          <w:sz w:val="28"/>
          <w:szCs w:val="28"/>
        </w:rPr>
        <w:t xml:space="preserve"> исполнением принятых решений возлагается на секретаря комиссии.</w:t>
      </w:r>
    </w:p>
    <w:p w:rsidR="00212640" w:rsidRPr="007F1005" w:rsidRDefault="00212640" w:rsidP="00212640">
      <w:pPr>
        <w:pStyle w:val="a5"/>
        <w:spacing w:before="0" w:beforeAutospacing="0" w:after="0" w:afterAutospacing="0"/>
        <w:ind w:firstLine="709"/>
        <w:jc w:val="both"/>
        <w:rPr>
          <w:color w:val="3B2D36"/>
          <w:sz w:val="28"/>
          <w:szCs w:val="28"/>
        </w:rPr>
      </w:pPr>
      <w:r w:rsidRPr="007F1005">
        <w:rPr>
          <w:color w:val="3B2D36"/>
          <w:sz w:val="28"/>
          <w:szCs w:val="28"/>
        </w:rPr>
        <w:t>4.4.По всем вопросам, не урегулированным в данном Положении, комиссия руководствуется нормами действующего законодательства Российской Федерации.</w:t>
      </w:r>
    </w:p>
    <w:p w:rsidR="00212640" w:rsidRPr="007F1005" w:rsidRDefault="00212640" w:rsidP="00212640">
      <w:pPr>
        <w:pStyle w:val="a5"/>
        <w:spacing w:before="0" w:beforeAutospacing="0" w:after="0" w:afterAutospacing="0"/>
        <w:ind w:firstLine="709"/>
        <w:jc w:val="center"/>
        <w:rPr>
          <w:color w:val="3B2D36"/>
          <w:sz w:val="28"/>
          <w:szCs w:val="28"/>
        </w:rPr>
      </w:pPr>
      <w:r w:rsidRPr="007F1005">
        <w:rPr>
          <w:color w:val="3B2D36"/>
          <w:sz w:val="28"/>
          <w:szCs w:val="28"/>
        </w:rPr>
        <w:t>_______________________________________________________________</w:t>
      </w:r>
    </w:p>
    <w:p w:rsidR="00212640" w:rsidRPr="007F1005" w:rsidRDefault="00212640" w:rsidP="00212640">
      <w:pPr>
        <w:spacing w:after="0" w:line="240" w:lineRule="auto"/>
        <w:ind w:firstLine="709"/>
        <w:rPr>
          <w:szCs w:val="28"/>
        </w:rPr>
      </w:pPr>
    </w:p>
    <w:p w:rsidR="00212640" w:rsidRDefault="00212640" w:rsidP="00212640"/>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Default="00212640" w:rsidP="003E416C">
      <w:pPr>
        <w:spacing w:after="0" w:line="240" w:lineRule="auto"/>
        <w:jc w:val="both"/>
        <w:rPr>
          <w:rFonts w:ascii="Times New Roman" w:hAnsi="Times New Roman" w:cs="Times New Roman"/>
          <w:sz w:val="28"/>
          <w:szCs w:val="28"/>
        </w:rPr>
      </w:pPr>
    </w:p>
    <w:p w:rsidR="00212640" w:rsidRPr="003E416C" w:rsidRDefault="00212640" w:rsidP="003E416C">
      <w:pPr>
        <w:spacing w:after="0" w:line="240" w:lineRule="auto"/>
        <w:jc w:val="both"/>
        <w:rPr>
          <w:rFonts w:ascii="Times New Roman" w:hAnsi="Times New Roman" w:cs="Times New Roman"/>
          <w:sz w:val="28"/>
          <w:szCs w:val="28"/>
        </w:rPr>
      </w:pPr>
    </w:p>
    <w:sectPr w:rsidR="00212640" w:rsidRPr="003E416C" w:rsidSect="00BA13F1">
      <w:pgSz w:w="11906" w:h="16838" w:code="9"/>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029" w:rsidRDefault="00692029" w:rsidP="00E7437A">
      <w:pPr>
        <w:spacing w:after="0" w:line="240" w:lineRule="auto"/>
      </w:pPr>
      <w:r>
        <w:separator/>
      </w:r>
    </w:p>
  </w:endnote>
  <w:endnote w:type="continuationSeparator" w:id="0">
    <w:p w:rsidR="00692029" w:rsidRDefault="00692029" w:rsidP="00E74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029" w:rsidRDefault="00692029" w:rsidP="00E7437A">
      <w:pPr>
        <w:spacing w:after="0" w:line="240" w:lineRule="auto"/>
      </w:pPr>
      <w:r>
        <w:separator/>
      </w:r>
    </w:p>
  </w:footnote>
  <w:footnote w:type="continuationSeparator" w:id="0">
    <w:p w:rsidR="00692029" w:rsidRDefault="00692029" w:rsidP="00E74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8443"/>
      <w:docPartObj>
        <w:docPartGallery w:val="Page Numbers (Top of Page)"/>
        <w:docPartUnique/>
      </w:docPartObj>
    </w:sdtPr>
    <w:sdtContent>
      <w:p w:rsidR="00BA13F1" w:rsidRDefault="00BA13F1">
        <w:pPr>
          <w:pStyle w:val="a6"/>
          <w:jc w:val="center"/>
        </w:pPr>
        <w:fldSimple w:instr=" PAGE   \* MERGEFORMAT ">
          <w:r>
            <w:rPr>
              <w:noProof/>
            </w:rPr>
            <w:t>1</w:t>
          </w:r>
        </w:fldSimple>
      </w:p>
    </w:sdtContent>
  </w:sdt>
  <w:p w:rsidR="00024673" w:rsidRDefault="0002467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852F17"/>
    <w:rsid w:val="00024673"/>
    <w:rsid w:val="001F0B8F"/>
    <w:rsid w:val="00212640"/>
    <w:rsid w:val="003E416C"/>
    <w:rsid w:val="00412724"/>
    <w:rsid w:val="004F6FFB"/>
    <w:rsid w:val="00644DFD"/>
    <w:rsid w:val="00692029"/>
    <w:rsid w:val="007D35C7"/>
    <w:rsid w:val="00852F17"/>
    <w:rsid w:val="0089525F"/>
    <w:rsid w:val="008D32D1"/>
    <w:rsid w:val="00BA13F1"/>
    <w:rsid w:val="00BC15E0"/>
    <w:rsid w:val="00C23584"/>
    <w:rsid w:val="00D24E55"/>
    <w:rsid w:val="00DA312F"/>
    <w:rsid w:val="00E7437A"/>
    <w:rsid w:val="00F046EC"/>
    <w:rsid w:val="00F06AC7"/>
    <w:rsid w:val="00F63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E55"/>
  </w:style>
  <w:style w:type="paragraph" w:styleId="2">
    <w:name w:val="heading 2"/>
    <w:basedOn w:val="a"/>
    <w:next w:val="a"/>
    <w:link w:val="20"/>
    <w:uiPriority w:val="9"/>
    <w:unhideWhenUsed/>
    <w:qFormat/>
    <w:rsid w:val="002126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126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12640"/>
    <w:pPr>
      <w:keepNext/>
      <w:keepLines/>
      <w:spacing w:before="200" w:after="0"/>
      <w:outlineLvl w:val="3"/>
    </w:pPr>
    <w:rPr>
      <w:rFonts w:asciiTheme="majorHAnsi" w:eastAsiaTheme="majorEastAsia" w:hAnsiTheme="majorHAnsi" w:cstheme="majorBidi"/>
      <w:b/>
      <w:bCs/>
      <w:i/>
      <w:iCs/>
      <w:color w:val="4F81BD" w:themeColor="accent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416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126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1264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12640"/>
    <w:rPr>
      <w:rFonts w:asciiTheme="majorHAnsi" w:eastAsiaTheme="majorEastAsia" w:hAnsiTheme="majorHAnsi" w:cstheme="majorBidi"/>
      <w:b/>
      <w:bCs/>
      <w:i/>
      <w:iCs/>
      <w:color w:val="4F81BD" w:themeColor="accent1"/>
      <w:sz w:val="28"/>
    </w:rPr>
  </w:style>
  <w:style w:type="character" w:styleId="a4">
    <w:name w:val="Strong"/>
    <w:uiPriority w:val="22"/>
    <w:qFormat/>
    <w:rsid w:val="00212640"/>
    <w:rPr>
      <w:b/>
      <w:bCs/>
    </w:rPr>
  </w:style>
  <w:style w:type="paragraph" w:styleId="a5">
    <w:name w:val="Normal (Web)"/>
    <w:basedOn w:val="a"/>
    <w:uiPriority w:val="99"/>
    <w:unhideWhenUsed/>
    <w:rsid w:val="002126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743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437A"/>
  </w:style>
  <w:style w:type="paragraph" w:styleId="a8">
    <w:name w:val="footer"/>
    <w:basedOn w:val="a"/>
    <w:link w:val="a9"/>
    <w:uiPriority w:val="99"/>
    <w:semiHidden/>
    <w:unhideWhenUsed/>
    <w:rsid w:val="00E7437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743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CFE92-34F8-4FD8-BE74-16C0A680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2071</Words>
  <Characters>11808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2</cp:revision>
  <cp:lastPrinted>2017-04-18T09:14:00Z</cp:lastPrinted>
  <dcterms:created xsi:type="dcterms:W3CDTF">2017-04-19T09:46:00Z</dcterms:created>
  <dcterms:modified xsi:type="dcterms:W3CDTF">2017-04-19T09:46:00Z</dcterms:modified>
</cp:coreProperties>
</file>