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BA8" w:rsidRDefault="00DD3BA8" w:rsidP="00DD3BA8">
      <w:pPr>
        <w:ind w:left="5670"/>
        <w:jc w:val="center"/>
      </w:pPr>
      <w:r w:rsidRPr="00DD3BA8">
        <w:t>Утверждена</w:t>
      </w:r>
    </w:p>
    <w:p w:rsidR="00DD3BA8" w:rsidRPr="00DD3BA8" w:rsidRDefault="00DD3BA8" w:rsidP="00DD3BA8">
      <w:pPr>
        <w:ind w:left="5670"/>
        <w:jc w:val="center"/>
      </w:pPr>
    </w:p>
    <w:p w:rsidR="00DD3BA8" w:rsidRDefault="00DD3BA8" w:rsidP="00DD3BA8">
      <w:pPr>
        <w:ind w:left="5670"/>
        <w:jc w:val="both"/>
      </w:pPr>
      <w:r w:rsidRPr="00DD3BA8">
        <w:t xml:space="preserve">постановлением Исполнительного комитета муниципального образования «Лениногорский муниципальный район» </w:t>
      </w:r>
    </w:p>
    <w:p w:rsidR="00DD3BA8" w:rsidRDefault="00DD3BA8" w:rsidP="00DD3BA8">
      <w:pPr>
        <w:ind w:left="5670"/>
        <w:jc w:val="both"/>
      </w:pPr>
    </w:p>
    <w:p w:rsidR="006C1200" w:rsidRPr="00DD3BA8" w:rsidRDefault="00DD3BA8" w:rsidP="00DD3BA8">
      <w:pPr>
        <w:ind w:left="5670"/>
        <w:jc w:val="both"/>
      </w:pPr>
      <w:r w:rsidRPr="00DD3BA8">
        <w:t>от «</w:t>
      </w:r>
      <w:r w:rsidR="00B0279C">
        <w:t>28</w:t>
      </w:r>
      <w:r w:rsidRPr="00DD3BA8">
        <w:t>»</w:t>
      </w:r>
      <w:r w:rsidR="00B0279C">
        <w:t xml:space="preserve"> марта </w:t>
      </w:r>
      <w:r w:rsidRPr="00DD3BA8">
        <w:t>2017г. №</w:t>
      </w:r>
      <w:r w:rsidR="00B0279C">
        <w:t>332</w:t>
      </w:r>
    </w:p>
    <w:p w:rsidR="006C1200" w:rsidRDefault="006C1200">
      <w:pPr>
        <w:rPr>
          <w:sz w:val="28"/>
          <w:szCs w:val="28"/>
        </w:rPr>
      </w:pPr>
    </w:p>
    <w:p w:rsidR="006C1200" w:rsidRDefault="006C1200">
      <w:pPr>
        <w:rPr>
          <w:sz w:val="28"/>
          <w:szCs w:val="28"/>
        </w:rPr>
      </w:pPr>
    </w:p>
    <w:p w:rsidR="00DD3BA8" w:rsidRDefault="00DD3BA8" w:rsidP="00C57EFB">
      <w:pPr>
        <w:jc w:val="center"/>
        <w:rPr>
          <w:b/>
          <w:bCs/>
          <w:iCs/>
          <w:sz w:val="52"/>
          <w:szCs w:val="52"/>
        </w:rPr>
      </w:pPr>
    </w:p>
    <w:p w:rsidR="00DD3BA8" w:rsidRDefault="00DD3BA8" w:rsidP="00C57EFB">
      <w:pPr>
        <w:jc w:val="center"/>
        <w:rPr>
          <w:b/>
          <w:bCs/>
          <w:iCs/>
          <w:sz w:val="52"/>
          <w:szCs w:val="52"/>
        </w:rPr>
      </w:pPr>
    </w:p>
    <w:p w:rsidR="00DD3BA8" w:rsidRDefault="00DD3BA8" w:rsidP="00C57EFB">
      <w:pPr>
        <w:jc w:val="center"/>
        <w:rPr>
          <w:b/>
          <w:bCs/>
          <w:iCs/>
          <w:sz w:val="52"/>
          <w:szCs w:val="52"/>
        </w:rPr>
      </w:pPr>
    </w:p>
    <w:p w:rsidR="00DD3BA8" w:rsidRDefault="00DD3BA8" w:rsidP="00C57EFB">
      <w:pPr>
        <w:jc w:val="center"/>
        <w:rPr>
          <w:b/>
          <w:bCs/>
          <w:iCs/>
          <w:sz w:val="52"/>
          <w:szCs w:val="52"/>
        </w:rPr>
      </w:pPr>
    </w:p>
    <w:p w:rsidR="00DD3BA8" w:rsidRDefault="00DD3BA8" w:rsidP="00C57EFB">
      <w:pPr>
        <w:jc w:val="center"/>
        <w:rPr>
          <w:b/>
          <w:bCs/>
          <w:iCs/>
          <w:sz w:val="52"/>
          <w:szCs w:val="52"/>
        </w:rPr>
      </w:pPr>
    </w:p>
    <w:p w:rsidR="00DD3BA8" w:rsidRPr="00253D71" w:rsidRDefault="00DD3BA8" w:rsidP="00C57EFB">
      <w:pPr>
        <w:jc w:val="center"/>
        <w:rPr>
          <w:b/>
          <w:bCs/>
          <w:iCs/>
          <w:sz w:val="28"/>
          <w:szCs w:val="28"/>
        </w:rPr>
      </w:pPr>
    </w:p>
    <w:p w:rsidR="00981075" w:rsidRPr="00253D71" w:rsidRDefault="001A06A3" w:rsidP="00C57EFB">
      <w:pPr>
        <w:jc w:val="center"/>
        <w:rPr>
          <w:bCs/>
          <w:sz w:val="28"/>
          <w:szCs w:val="28"/>
        </w:rPr>
      </w:pPr>
      <w:r w:rsidRPr="00253D71">
        <w:rPr>
          <w:bCs/>
          <w:iCs/>
          <w:sz w:val="28"/>
          <w:szCs w:val="28"/>
        </w:rPr>
        <w:t>П</w:t>
      </w:r>
      <w:r w:rsidR="00DD3BA8" w:rsidRPr="00253D71">
        <w:rPr>
          <w:bCs/>
          <w:iCs/>
          <w:sz w:val="28"/>
          <w:szCs w:val="28"/>
        </w:rPr>
        <w:t>рограмма</w:t>
      </w:r>
      <w:r w:rsidRPr="00253D71">
        <w:rPr>
          <w:sz w:val="28"/>
          <w:szCs w:val="28"/>
        </w:rPr>
        <w:br/>
      </w:r>
      <w:r w:rsidR="00C57EFB" w:rsidRPr="00253D71">
        <w:rPr>
          <w:bCs/>
          <w:sz w:val="28"/>
          <w:szCs w:val="28"/>
        </w:rPr>
        <w:t>разви</w:t>
      </w:r>
      <w:r w:rsidR="00981075" w:rsidRPr="00253D71">
        <w:rPr>
          <w:bCs/>
          <w:sz w:val="28"/>
          <w:szCs w:val="28"/>
        </w:rPr>
        <w:t xml:space="preserve">тия культуры </w:t>
      </w:r>
    </w:p>
    <w:p w:rsidR="00DD3BA8" w:rsidRPr="00253D71" w:rsidRDefault="00981075" w:rsidP="00C57EFB">
      <w:pPr>
        <w:jc w:val="center"/>
        <w:rPr>
          <w:bCs/>
          <w:sz w:val="28"/>
          <w:szCs w:val="28"/>
        </w:rPr>
      </w:pPr>
      <w:r w:rsidRPr="00253D71">
        <w:rPr>
          <w:bCs/>
          <w:sz w:val="28"/>
          <w:szCs w:val="28"/>
        </w:rPr>
        <w:t>муниципального образования</w:t>
      </w:r>
    </w:p>
    <w:p w:rsidR="00981075" w:rsidRPr="00253D71" w:rsidRDefault="00981075" w:rsidP="00C57EFB">
      <w:pPr>
        <w:jc w:val="center"/>
        <w:rPr>
          <w:bCs/>
          <w:sz w:val="28"/>
          <w:szCs w:val="28"/>
        </w:rPr>
      </w:pPr>
      <w:r w:rsidRPr="00253D71">
        <w:rPr>
          <w:bCs/>
          <w:sz w:val="28"/>
          <w:szCs w:val="28"/>
        </w:rPr>
        <w:t xml:space="preserve"> «Лениногорский муниципальный район»</w:t>
      </w:r>
      <w:r w:rsidR="00C57EFB" w:rsidRPr="00253D71">
        <w:rPr>
          <w:bCs/>
          <w:sz w:val="28"/>
          <w:szCs w:val="28"/>
        </w:rPr>
        <w:t xml:space="preserve"> </w:t>
      </w:r>
    </w:p>
    <w:p w:rsidR="00981075" w:rsidRPr="00253D71" w:rsidRDefault="00981075" w:rsidP="00C57EFB">
      <w:pPr>
        <w:jc w:val="center"/>
        <w:rPr>
          <w:bCs/>
          <w:sz w:val="28"/>
          <w:szCs w:val="28"/>
        </w:rPr>
      </w:pPr>
      <w:r w:rsidRPr="00253D71">
        <w:rPr>
          <w:bCs/>
          <w:sz w:val="28"/>
          <w:szCs w:val="28"/>
        </w:rPr>
        <w:t xml:space="preserve">Республики </w:t>
      </w:r>
      <w:r w:rsidR="0093273D" w:rsidRPr="00253D71">
        <w:rPr>
          <w:bCs/>
          <w:sz w:val="28"/>
          <w:szCs w:val="28"/>
        </w:rPr>
        <w:t>Т</w:t>
      </w:r>
      <w:r w:rsidRPr="00253D71">
        <w:rPr>
          <w:bCs/>
          <w:sz w:val="28"/>
          <w:szCs w:val="28"/>
        </w:rPr>
        <w:t>атарстан</w:t>
      </w:r>
    </w:p>
    <w:p w:rsidR="006C1200" w:rsidRPr="00253D71" w:rsidRDefault="00C57EFB" w:rsidP="00C57EFB">
      <w:pPr>
        <w:jc w:val="center"/>
        <w:rPr>
          <w:bCs/>
          <w:sz w:val="28"/>
          <w:szCs w:val="28"/>
        </w:rPr>
      </w:pPr>
      <w:r w:rsidRPr="00253D71">
        <w:rPr>
          <w:bCs/>
          <w:sz w:val="28"/>
          <w:szCs w:val="28"/>
        </w:rPr>
        <w:t>на 201</w:t>
      </w:r>
      <w:r w:rsidR="000A1769" w:rsidRPr="00253D71">
        <w:rPr>
          <w:bCs/>
          <w:sz w:val="28"/>
          <w:szCs w:val="28"/>
        </w:rPr>
        <w:t>6</w:t>
      </w:r>
      <w:r w:rsidRPr="00253D71">
        <w:rPr>
          <w:bCs/>
          <w:sz w:val="28"/>
          <w:szCs w:val="28"/>
        </w:rPr>
        <w:t>-20</w:t>
      </w:r>
      <w:r w:rsidR="000A1769" w:rsidRPr="00253D71">
        <w:rPr>
          <w:bCs/>
          <w:sz w:val="28"/>
          <w:szCs w:val="28"/>
        </w:rPr>
        <w:t>20</w:t>
      </w:r>
      <w:r w:rsidRPr="00253D71">
        <w:rPr>
          <w:bCs/>
          <w:sz w:val="28"/>
          <w:szCs w:val="28"/>
        </w:rPr>
        <w:t xml:space="preserve"> гг.</w:t>
      </w:r>
    </w:p>
    <w:p w:rsidR="006C1200" w:rsidRPr="00253D71" w:rsidRDefault="006C1200">
      <w:pPr>
        <w:jc w:val="center"/>
        <w:rPr>
          <w:b/>
          <w:bCs/>
          <w:sz w:val="28"/>
          <w:szCs w:val="28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597594" w:rsidRDefault="00597594">
      <w:pPr>
        <w:jc w:val="center"/>
        <w:rPr>
          <w:b/>
          <w:sz w:val="32"/>
          <w:szCs w:val="32"/>
        </w:rPr>
      </w:pPr>
    </w:p>
    <w:p w:rsidR="00DD3BA8" w:rsidRDefault="00DD3BA8">
      <w:pPr>
        <w:jc w:val="center"/>
        <w:rPr>
          <w:b/>
          <w:sz w:val="32"/>
          <w:szCs w:val="32"/>
        </w:rPr>
      </w:pPr>
    </w:p>
    <w:p w:rsidR="00DD3BA8" w:rsidRPr="00B0279C" w:rsidRDefault="00DD3BA8">
      <w:pPr>
        <w:jc w:val="center"/>
        <w:rPr>
          <w:b/>
          <w:sz w:val="32"/>
          <w:szCs w:val="32"/>
        </w:rPr>
      </w:pPr>
    </w:p>
    <w:p w:rsidR="00253D71" w:rsidRPr="00B0279C" w:rsidRDefault="00253D71">
      <w:pPr>
        <w:jc w:val="center"/>
        <w:rPr>
          <w:b/>
          <w:sz w:val="32"/>
          <w:szCs w:val="32"/>
        </w:rPr>
      </w:pPr>
    </w:p>
    <w:p w:rsidR="00597594" w:rsidRPr="00B0279C" w:rsidRDefault="00597594">
      <w:pPr>
        <w:jc w:val="center"/>
        <w:rPr>
          <w:b/>
          <w:sz w:val="32"/>
          <w:szCs w:val="32"/>
        </w:rPr>
      </w:pPr>
    </w:p>
    <w:p w:rsidR="00DD3BA8" w:rsidRDefault="00DD3BA8">
      <w:pPr>
        <w:jc w:val="center"/>
        <w:rPr>
          <w:b/>
          <w:sz w:val="32"/>
          <w:szCs w:val="32"/>
        </w:rPr>
      </w:pPr>
    </w:p>
    <w:p w:rsidR="009C143C" w:rsidRDefault="009C143C">
      <w:pPr>
        <w:jc w:val="center"/>
        <w:rPr>
          <w:b/>
          <w:sz w:val="32"/>
          <w:szCs w:val="32"/>
        </w:rPr>
      </w:pPr>
    </w:p>
    <w:p w:rsidR="006C1200" w:rsidRPr="00253D71" w:rsidRDefault="00DD3BA8">
      <w:pPr>
        <w:jc w:val="center"/>
        <w:rPr>
          <w:sz w:val="28"/>
          <w:szCs w:val="28"/>
        </w:rPr>
      </w:pPr>
      <w:r w:rsidRPr="00253D71">
        <w:rPr>
          <w:sz w:val="28"/>
          <w:szCs w:val="28"/>
        </w:rPr>
        <w:t>г.</w:t>
      </w:r>
      <w:r w:rsidR="00981075" w:rsidRPr="00253D71">
        <w:rPr>
          <w:sz w:val="28"/>
          <w:szCs w:val="28"/>
        </w:rPr>
        <w:t>Л</w:t>
      </w:r>
      <w:r w:rsidR="00C57EFB" w:rsidRPr="00253D71">
        <w:rPr>
          <w:sz w:val="28"/>
          <w:szCs w:val="28"/>
        </w:rPr>
        <w:t>ениногорск</w:t>
      </w:r>
      <w:r w:rsidRPr="00253D71">
        <w:rPr>
          <w:sz w:val="28"/>
          <w:szCs w:val="28"/>
        </w:rPr>
        <w:t>,</w:t>
      </w:r>
      <w:r w:rsidR="00C57EFB" w:rsidRPr="00253D71">
        <w:rPr>
          <w:sz w:val="28"/>
          <w:szCs w:val="28"/>
        </w:rPr>
        <w:t xml:space="preserve"> 201</w:t>
      </w:r>
      <w:r w:rsidR="000A1769" w:rsidRPr="00253D71">
        <w:rPr>
          <w:sz w:val="28"/>
          <w:szCs w:val="28"/>
        </w:rPr>
        <w:t>5</w:t>
      </w:r>
      <w:r w:rsidR="00C57EFB" w:rsidRPr="00253D71">
        <w:rPr>
          <w:sz w:val="28"/>
          <w:szCs w:val="28"/>
        </w:rPr>
        <w:t>г.</w:t>
      </w:r>
    </w:p>
    <w:p w:rsidR="006C1200" w:rsidRDefault="001A06A3">
      <w:pPr>
        <w:pStyle w:val="3"/>
        <w:rPr>
          <w:b w:val="0"/>
          <w:sz w:val="28"/>
          <w:szCs w:val="28"/>
        </w:rPr>
      </w:pPr>
      <w:r w:rsidRPr="00DD3BA8">
        <w:rPr>
          <w:b w:val="0"/>
          <w:sz w:val="28"/>
          <w:szCs w:val="28"/>
        </w:rPr>
        <w:lastRenderedPageBreak/>
        <w:t>П</w:t>
      </w:r>
      <w:r w:rsidR="00DD3BA8" w:rsidRPr="00DD3BA8">
        <w:rPr>
          <w:b w:val="0"/>
          <w:sz w:val="28"/>
          <w:szCs w:val="28"/>
        </w:rPr>
        <w:t>аспорт  программы</w:t>
      </w:r>
    </w:p>
    <w:p w:rsidR="00DD3BA8" w:rsidRPr="00DD3BA8" w:rsidRDefault="00DD3BA8" w:rsidP="00DD3BA8"/>
    <w:tbl>
      <w:tblPr>
        <w:tblW w:w="9900" w:type="dxa"/>
        <w:tblInd w:w="108" w:type="dxa"/>
        <w:tblLayout w:type="fixed"/>
        <w:tblLook w:val="01E0"/>
      </w:tblPr>
      <w:tblGrid>
        <w:gridCol w:w="2552"/>
        <w:gridCol w:w="7348"/>
      </w:tblGrid>
      <w:tr w:rsidR="006C1200" w:rsidRPr="000051D5" w:rsidTr="00DF2327">
        <w:trPr>
          <w:trHeight w:val="974"/>
        </w:trPr>
        <w:tc>
          <w:tcPr>
            <w:tcW w:w="2552" w:type="dxa"/>
          </w:tcPr>
          <w:p w:rsidR="006C1200" w:rsidRPr="000051D5" w:rsidRDefault="001A06A3" w:rsidP="00DD3BA8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348" w:type="dxa"/>
          </w:tcPr>
          <w:p w:rsidR="006C1200" w:rsidRPr="000051D5" w:rsidRDefault="00C57EFB" w:rsidP="00DD3BA8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Долгосрочная</w:t>
            </w:r>
            <w:r w:rsidR="001A06A3" w:rsidRPr="000051D5">
              <w:rPr>
                <w:sz w:val="28"/>
                <w:szCs w:val="28"/>
              </w:rPr>
              <w:t xml:space="preserve"> целевая программа </w:t>
            </w:r>
            <w:r w:rsidRPr="000051D5">
              <w:rPr>
                <w:bCs/>
                <w:sz w:val="28"/>
                <w:szCs w:val="28"/>
              </w:rPr>
              <w:t>развития культуры города Лениногорска на 201</w:t>
            </w:r>
            <w:r w:rsidR="00955A95" w:rsidRPr="000051D5">
              <w:rPr>
                <w:bCs/>
                <w:sz w:val="28"/>
                <w:szCs w:val="28"/>
              </w:rPr>
              <w:t>6</w:t>
            </w:r>
            <w:r w:rsidRPr="000051D5">
              <w:rPr>
                <w:bCs/>
                <w:sz w:val="28"/>
                <w:szCs w:val="28"/>
              </w:rPr>
              <w:t>-20</w:t>
            </w:r>
            <w:r w:rsidR="00955A95" w:rsidRPr="000051D5">
              <w:rPr>
                <w:bCs/>
                <w:sz w:val="28"/>
                <w:szCs w:val="28"/>
              </w:rPr>
              <w:t>20</w:t>
            </w:r>
            <w:r w:rsidRPr="000051D5">
              <w:rPr>
                <w:bCs/>
                <w:sz w:val="28"/>
                <w:szCs w:val="28"/>
              </w:rPr>
              <w:t>гг.</w:t>
            </w:r>
            <w:r w:rsidR="001A06A3" w:rsidRPr="000051D5">
              <w:rPr>
                <w:bCs/>
                <w:sz w:val="28"/>
                <w:szCs w:val="28"/>
              </w:rPr>
              <w:t xml:space="preserve"> </w:t>
            </w:r>
            <w:r w:rsidR="001A06A3" w:rsidRPr="000051D5">
              <w:rPr>
                <w:sz w:val="28"/>
                <w:szCs w:val="28"/>
              </w:rPr>
              <w:t xml:space="preserve"> (далее </w:t>
            </w:r>
            <w:r w:rsidR="005A7454">
              <w:rPr>
                <w:sz w:val="28"/>
                <w:szCs w:val="28"/>
              </w:rPr>
              <w:t xml:space="preserve">- </w:t>
            </w:r>
            <w:r w:rsidR="001A06A3" w:rsidRPr="000051D5">
              <w:rPr>
                <w:sz w:val="28"/>
                <w:szCs w:val="28"/>
              </w:rPr>
              <w:t>Программа)</w:t>
            </w:r>
          </w:p>
        </w:tc>
      </w:tr>
      <w:tr w:rsidR="006C1200" w:rsidRPr="000051D5" w:rsidTr="00ED54BF">
        <w:trPr>
          <w:trHeight w:val="1082"/>
        </w:trPr>
        <w:tc>
          <w:tcPr>
            <w:tcW w:w="2552" w:type="dxa"/>
          </w:tcPr>
          <w:p w:rsidR="006C1200" w:rsidRPr="000051D5" w:rsidRDefault="001A06A3" w:rsidP="00DD3BA8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Муниципальные заказчики</w:t>
            </w:r>
          </w:p>
        </w:tc>
        <w:tc>
          <w:tcPr>
            <w:tcW w:w="7348" w:type="dxa"/>
          </w:tcPr>
          <w:p w:rsidR="00253D71" w:rsidRDefault="00253D71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«</w:t>
            </w:r>
            <w:r w:rsidRPr="000051D5">
              <w:rPr>
                <w:sz w:val="28"/>
                <w:szCs w:val="28"/>
              </w:rPr>
              <w:t>Управление культуры</w:t>
            </w:r>
            <w:r>
              <w:rPr>
                <w:sz w:val="28"/>
                <w:szCs w:val="28"/>
              </w:rPr>
              <w:t>» Исполнительного комитета муниципального образования «Лениногорский муниципальный район Республики Татарстан</w:t>
            </w:r>
            <w:r w:rsidRPr="000051D5">
              <w:rPr>
                <w:sz w:val="28"/>
                <w:szCs w:val="28"/>
              </w:rPr>
              <w:t xml:space="preserve"> </w:t>
            </w:r>
          </w:p>
          <w:p w:rsidR="00253D71" w:rsidRDefault="00253D71" w:rsidP="000E35A2">
            <w:pPr>
              <w:jc w:val="both"/>
              <w:rPr>
                <w:sz w:val="28"/>
                <w:szCs w:val="28"/>
              </w:rPr>
            </w:pPr>
          </w:p>
          <w:p w:rsidR="006C1200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Муниципальное</w:t>
            </w:r>
            <w:r w:rsidR="00A34106" w:rsidRPr="000051D5">
              <w:rPr>
                <w:sz w:val="28"/>
                <w:szCs w:val="28"/>
              </w:rPr>
              <w:t xml:space="preserve"> бюджетное</w:t>
            </w:r>
            <w:r w:rsidRPr="000051D5">
              <w:rPr>
                <w:sz w:val="28"/>
                <w:szCs w:val="28"/>
              </w:rPr>
              <w:t xml:space="preserve">  учреждение  «</w:t>
            </w:r>
            <w:r w:rsidR="008307B0" w:rsidRPr="000051D5">
              <w:rPr>
                <w:sz w:val="28"/>
                <w:szCs w:val="28"/>
              </w:rPr>
              <w:t>Ц</w:t>
            </w:r>
            <w:r w:rsidRPr="000051D5">
              <w:rPr>
                <w:sz w:val="28"/>
                <w:szCs w:val="28"/>
              </w:rPr>
              <w:t>ентрал</w:t>
            </w:r>
            <w:r w:rsidR="0067480D" w:rsidRPr="000051D5">
              <w:rPr>
                <w:sz w:val="28"/>
                <w:szCs w:val="28"/>
              </w:rPr>
              <w:t>изованная</w:t>
            </w:r>
            <w:r w:rsidRPr="000051D5">
              <w:rPr>
                <w:sz w:val="28"/>
                <w:szCs w:val="28"/>
              </w:rPr>
              <w:t xml:space="preserve"> </w:t>
            </w:r>
            <w:r w:rsidR="00C57EFB" w:rsidRPr="000051D5">
              <w:rPr>
                <w:sz w:val="28"/>
                <w:szCs w:val="28"/>
              </w:rPr>
              <w:t>библиотечная система</w:t>
            </w:r>
            <w:r w:rsidRPr="000051D5">
              <w:rPr>
                <w:sz w:val="28"/>
                <w:szCs w:val="28"/>
              </w:rPr>
              <w:t>»</w:t>
            </w:r>
            <w:r w:rsidR="00253D71">
              <w:rPr>
                <w:sz w:val="28"/>
                <w:szCs w:val="28"/>
              </w:rPr>
              <w:t xml:space="preserve"> муниципального образования «Лениногорский муниципальный район Республики Татарстан</w:t>
            </w:r>
            <w:r w:rsidRPr="000051D5">
              <w:rPr>
                <w:sz w:val="28"/>
                <w:szCs w:val="28"/>
              </w:rPr>
              <w:t>;</w:t>
            </w:r>
          </w:p>
          <w:p w:rsidR="00253D71" w:rsidRPr="000051D5" w:rsidRDefault="00253D71" w:rsidP="000E35A2">
            <w:pPr>
              <w:jc w:val="both"/>
              <w:rPr>
                <w:sz w:val="28"/>
                <w:szCs w:val="28"/>
              </w:rPr>
            </w:pPr>
          </w:p>
          <w:p w:rsidR="006C1200" w:rsidRDefault="00A34106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Муниципальное бюджетное учреждение культуры </w:t>
            </w:r>
            <w:r w:rsidR="001A06A3" w:rsidRPr="000051D5">
              <w:rPr>
                <w:sz w:val="28"/>
                <w:szCs w:val="28"/>
              </w:rPr>
              <w:t>«</w:t>
            </w:r>
            <w:r w:rsidR="00C57EFB" w:rsidRPr="000051D5">
              <w:rPr>
                <w:sz w:val="28"/>
                <w:szCs w:val="28"/>
              </w:rPr>
              <w:t>Лениногорский</w:t>
            </w:r>
            <w:r w:rsidR="001A06A3" w:rsidRPr="000051D5">
              <w:rPr>
                <w:sz w:val="28"/>
                <w:szCs w:val="28"/>
              </w:rPr>
              <w:t xml:space="preserve"> краеведческий музей»</w:t>
            </w:r>
            <w:r w:rsidR="00253D71">
              <w:rPr>
                <w:sz w:val="28"/>
                <w:szCs w:val="28"/>
              </w:rPr>
              <w:t xml:space="preserve"> муниципального образования «Лениногорский муниципальный район Республики Татарстан</w:t>
            </w:r>
            <w:r w:rsidR="001A06A3" w:rsidRPr="000051D5">
              <w:rPr>
                <w:sz w:val="28"/>
                <w:szCs w:val="28"/>
              </w:rPr>
              <w:t>;</w:t>
            </w:r>
          </w:p>
          <w:p w:rsidR="00253D71" w:rsidRPr="000051D5" w:rsidRDefault="00253D71" w:rsidP="000E35A2">
            <w:pPr>
              <w:jc w:val="both"/>
              <w:rPr>
                <w:sz w:val="28"/>
                <w:szCs w:val="28"/>
              </w:rPr>
            </w:pPr>
          </w:p>
          <w:p w:rsidR="00C57EFB" w:rsidRDefault="008307B0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Муниципальное </w:t>
            </w:r>
            <w:r w:rsidR="00A34106" w:rsidRPr="000051D5">
              <w:rPr>
                <w:sz w:val="28"/>
                <w:szCs w:val="28"/>
              </w:rPr>
              <w:t>бюджетное</w:t>
            </w:r>
            <w:r w:rsidRPr="000051D5">
              <w:rPr>
                <w:sz w:val="28"/>
                <w:szCs w:val="28"/>
              </w:rPr>
              <w:t xml:space="preserve"> учреждение</w:t>
            </w:r>
            <w:r w:rsidR="00A34106" w:rsidRPr="000051D5">
              <w:rPr>
                <w:sz w:val="28"/>
                <w:szCs w:val="28"/>
              </w:rPr>
              <w:t xml:space="preserve"> </w:t>
            </w:r>
            <w:r w:rsidR="00DF2327">
              <w:rPr>
                <w:sz w:val="28"/>
                <w:szCs w:val="28"/>
              </w:rPr>
              <w:t>дополнительного образования</w:t>
            </w:r>
            <w:r w:rsidRPr="000051D5">
              <w:rPr>
                <w:sz w:val="28"/>
                <w:szCs w:val="28"/>
              </w:rPr>
              <w:t xml:space="preserve"> «Лениногорская детская музыкальная школа»</w:t>
            </w:r>
            <w:r w:rsidR="00DF2327">
              <w:rPr>
                <w:sz w:val="28"/>
                <w:szCs w:val="28"/>
              </w:rPr>
              <w:t xml:space="preserve"> муниципального образования «Лениногорский муниципальный район Республики Татарстан</w:t>
            </w:r>
            <w:r w:rsidRPr="000051D5">
              <w:rPr>
                <w:sz w:val="28"/>
                <w:szCs w:val="28"/>
              </w:rPr>
              <w:t>;</w:t>
            </w:r>
          </w:p>
          <w:p w:rsidR="00DF2327" w:rsidRPr="000051D5" w:rsidRDefault="00DF2327" w:rsidP="000E35A2">
            <w:pPr>
              <w:jc w:val="both"/>
              <w:rPr>
                <w:sz w:val="28"/>
                <w:szCs w:val="28"/>
              </w:rPr>
            </w:pPr>
          </w:p>
          <w:p w:rsidR="008307B0" w:rsidRPr="000051D5" w:rsidRDefault="008307B0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Муниципальное </w:t>
            </w:r>
            <w:r w:rsidR="00A34106" w:rsidRPr="000051D5">
              <w:rPr>
                <w:sz w:val="28"/>
                <w:szCs w:val="28"/>
              </w:rPr>
              <w:t>бюджетное</w:t>
            </w:r>
            <w:r w:rsidRPr="000051D5">
              <w:rPr>
                <w:sz w:val="28"/>
                <w:szCs w:val="28"/>
              </w:rPr>
              <w:t xml:space="preserve"> учреждение </w:t>
            </w:r>
            <w:r w:rsidR="00DF2327">
              <w:rPr>
                <w:sz w:val="28"/>
                <w:szCs w:val="28"/>
              </w:rPr>
              <w:t xml:space="preserve">дополнительного образования </w:t>
            </w:r>
            <w:r w:rsidRPr="000051D5">
              <w:rPr>
                <w:sz w:val="28"/>
                <w:szCs w:val="28"/>
              </w:rPr>
              <w:t>«Лениногорская детская художественная школа»</w:t>
            </w:r>
            <w:r w:rsidR="00DF2327">
              <w:rPr>
                <w:sz w:val="28"/>
                <w:szCs w:val="28"/>
              </w:rPr>
              <w:t xml:space="preserve"> муниципального образования «Лениногорский муниципальный район Республики Татарстан</w:t>
            </w:r>
          </w:p>
          <w:p w:rsidR="006C1200" w:rsidRPr="000051D5" w:rsidRDefault="006C1200" w:rsidP="00DD3BA8">
            <w:pPr>
              <w:jc w:val="both"/>
              <w:rPr>
                <w:sz w:val="28"/>
                <w:szCs w:val="28"/>
              </w:rPr>
            </w:pPr>
          </w:p>
        </w:tc>
      </w:tr>
      <w:tr w:rsidR="006C1200" w:rsidRPr="000051D5" w:rsidTr="00ED54BF">
        <w:tc>
          <w:tcPr>
            <w:tcW w:w="2552" w:type="dxa"/>
          </w:tcPr>
          <w:p w:rsidR="006C1200" w:rsidRDefault="001A06A3" w:rsidP="00DD3BA8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Муниципальный заказчик-координатор</w:t>
            </w:r>
          </w:p>
          <w:p w:rsidR="005A7454" w:rsidRPr="000051D5" w:rsidRDefault="005A7454" w:rsidP="00DD3B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8" w:type="dxa"/>
          </w:tcPr>
          <w:p w:rsidR="006C1200" w:rsidRPr="000051D5" w:rsidRDefault="00A34106" w:rsidP="00253D71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МКУ </w:t>
            </w:r>
            <w:r w:rsidR="00253D71">
              <w:rPr>
                <w:sz w:val="28"/>
                <w:szCs w:val="28"/>
              </w:rPr>
              <w:t>«</w:t>
            </w:r>
            <w:r w:rsidR="001A06A3" w:rsidRPr="000051D5">
              <w:rPr>
                <w:sz w:val="28"/>
                <w:szCs w:val="28"/>
              </w:rPr>
              <w:t>Управление культуры</w:t>
            </w:r>
            <w:r w:rsidR="00253D71">
              <w:rPr>
                <w:sz w:val="28"/>
                <w:szCs w:val="28"/>
              </w:rPr>
              <w:t>» Исполнительного комитета муниципального образования «Лениногорский муниципальный район Республики Татарстан</w:t>
            </w:r>
            <w:r w:rsidR="001A06A3" w:rsidRPr="000051D5">
              <w:rPr>
                <w:sz w:val="28"/>
                <w:szCs w:val="28"/>
              </w:rPr>
              <w:t xml:space="preserve"> </w:t>
            </w:r>
          </w:p>
        </w:tc>
      </w:tr>
      <w:tr w:rsidR="006C1200" w:rsidRPr="000051D5" w:rsidTr="00ED54BF">
        <w:tc>
          <w:tcPr>
            <w:tcW w:w="2552" w:type="dxa"/>
          </w:tcPr>
          <w:p w:rsidR="006C1200" w:rsidRPr="000051D5" w:rsidRDefault="001A06A3" w:rsidP="00DD3BA8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48" w:type="dxa"/>
          </w:tcPr>
          <w:p w:rsidR="006C1200" w:rsidRDefault="00253D71" w:rsidP="00DD3BA8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>«</w:t>
            </w:r>
            <w:r w:rsidRPr="000051D5">
              <w:rPr>
                <w:sz w:val="28"/>
                <w:szCs w:val="28"/>
              </w:rPr>
              <w:t>Управление культуры</w:t>
            </w:r>
            <w:r>
              <w:rPr>
                <w:sz w:val="28"/>
                <w:szCs w:val="28"/>
              </w:rPr>
              <w:t>» Исполнительного комитета муниципального образования «Лениногорский муниципальный район Республики Татарстан</w:t>
            </w:r>
          </w:p>
          <w:p w:rsidR="00253D71" w:rsidRPr="000051D5" w:rsidRDefault="00253D71" w:rsidP="00DD3BA8">
            <w:pPr>
              <w:jc w:val="both"/>
              <w:rPr>
                <w:sz w:val="28"/>
                <w:szCs w:val="28"/>
              </w:rPr>
            </w:pPr>
          </w:p>
        </w:tc>
      </w:tr>
      <w:tr w:rsidR="006C1200" w:rsidRPr="000051D5" w:rsidTr="00ED54BF">
        <w:trPr>
          <w:trHeight w:val="1073"/>
        </w:trPr>
        <w:tc>
          <w:tcPr>
            <w:tcW w:w="2552" w:type="dxa"/>
          </w:tcPr>
          <w:p w:rsidR="006C1200" w:rsidRPr="000051D5" w:rsidRDefault="001A06A3" w:rsidP="00DD3BA8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7348" w:type="dxa"/>
          </w:tcPr>
          <w:p w:rsidR="006C1200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r w:rsidRPr="000051D5">
              <w:rPr>
                <w:color w:val="000000"/>
                <w:sz w:val="28"/>
                <w:szCs w:val="28"/>
              </w:rPr>
              <w:t>Основными целями Программы являются:</w:t>
            </w:r>
          </w:p>
          <w:p w:rsidR="00DF2327" w:rsidRPr="000051D5" w:rsidRDefault="00DF2327" w:rsidP="000E35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оптимизация и повышение качества предоставления услуг в области культуры;</w:t>
            </w:r>
          </w:p>
          <w:p w:rsidR="006C1200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сохранение и развитие культурного потенциала населения </w:t>
            </w:r>
            <w:r w:rsidR="008307B0" w:rsidRPr="000051D5">
              <w:rPr>
                <w:sz w:val="28"/>
                <w:szCs w:val="28"/>
              </w:rPr>
              <w:t>Лениногорского</w:t>
            </w:r>
            <w:r w:rsidRPr="000051D5">
              <w:rPr>
                <w:sz w:val="28"/>
                <w:szCs w:val="28"/>
              </w:rPr>
              <w:t xml:space="preserve"> муниципального района;</w:t>
            </w:r>
          </w:p>
          <w:p w:rsidR="000E35A2" w:rsidRPr="000051D5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lastRenderedPageBreak/>
              <w:t xml:space="preserve">сохранение и развитие историко-культурного наследия формирование культурной самобытности  на территории </w:t>
            </w:r>
            <w:r w:rsidR="008307B0" w:rsidRPr="000051D5">
              <w:rPr>
                <w:sz w:val="28"/>
                <w:szCs w:val="28"/>
              </w:rPr>
              <w:t>Лениногорского</w:t>
            </w:r>
            <w:r w:rsidRPr="000051D5">
              <w:rPr>
                <w:sz w:val="28"/>
                <w:szCs w:val="28"/>
              </w:rPr>
              <w:t xml:space="preserve"> муниципального района; </w:t>
            </w:r>
          </w:p>
          <w:p w:rsidR="005A7454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создание условий для развития  местного традиционного народного художественного  творчества, участие в сохранении, возрождении и развитии народных художественных  промыслов </w:t>
            </w:r>
            <w:proofErr w:type="gramStart"/>
            <w:r w:rsidRPr="000051D5">
              <w:rPr>
                <w:sz w:val="28"/>
                <w:szCs w:val="28"/>
              </w:rPr>
              <w:t>в</w:t>
            </w:r>
            <w:proofErr w:type="gramEnd"/>
            <w:r w:rsidRPr="000051D5">
              <w:rPr>
                <w:sz w:val="28"/>
                <w:szCs w:val="28"/>
              </w:rPr>
              <w:t xml:space="preserve"> </w:t>
            </w:r>
            <w:proofErr w:type="gramStart"/>
            <w:r w:rsidR="008307B0" w:rsidRPr="000051D5">
              <w:rPr>
                <w:sz w:val="28"/>
                <w:szCs w:val="28"/>
              </w:rPr>
              <w:t>Лениногорском</w:t>
            </w:r>
            <w:proofErr w:type="gramEnd"/>
            <w:r w:rsidR="008307B0" w:rsidRPr="000051D5">
              <w:rPr>
                <w:sz w:val="28"/>
                <w:szCs w:val="28"/>
              </w:rPr>
              <w:t xml:space="preserve"> </w:t>
            </w:r>
            <w:r w:rsidRPr="000051D5">
              <w:rPr>
                <w:sz w:val="28"/>
                <w:szCs w:val="28"/>
              </w:rPr>
              <w:t xml:space="preserve"> муниципальном районе;</w:t>
            </w:r>
          </w:p>
          <w:p w:rsidR="000E35A2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создание условий для организации массового отдыха, досуга и обеспечения жителей района услугами  культуры;</w:t>
            </w:r>
          </w:p>
          <w:p w:rsidR="006C1200" w:rsidRDefault="001A06A3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5">
              <w:rPr>
                <w:rFonts w:ascii="Times New Roman" w:hAnsi="Times New Roman" w:cs="Times New Roman"/>
                <w:sz w:val="28"/>
                <w:szCs w:val="28"/>
              </w:rPr>
              <w:t>духовное развитие, повышение качества жизни населения путем активного приобщения граждан к культурным ценностям и культурным благам;</w:t>
            </w:r>
          </w:p>
          <w:p w:rsidR="000E35A2" w:rsidRDefault="000E35A2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200" w:rsidRPr="000051D5" w:rsidRDefault="001A06A3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5">
              <w:rPr>
                <w:rFonts w:ascii="Times New Roman" w:hAnsi="Times New Roman" w:cs="Times New Roman"/>
                <w:sz w:val="28"/>
                <w:szCs w:val="28"/>
              </w:rPr>
              <w:t>формирование национального самосознания человека</w:t>
            </w:r>
            <w:r w:rsidR="005A7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51D5">
              <w:rPr>
                <w:rFonts w:ascii="Times New Roman" w:hAnsi="Times New Roman" w:cs="Times New Roman"/>
                <w:sz w:val="28"/>
                <w:szCs w:val="28"/>
              </w:rPr>
              <w:t>- гражданина,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края;</w:t>
            </w:r>
          </w:p>
          <w:p w:rsidR="006C1200" w:rsidRDefault="001A06A3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5">
              <w:rPr>
                <w:rFonts w:ascii="Times New Roman" w:hAnsi="Times New Roman" w:cs="Times New Roman"/>
                <w:sz w:val="28"/>
                <w:szCs w:val="28"/>
              </w:rPr>
              <w:t>формирование актуальной культурной политики в районе, сохранение и развитие традиционной народной и современной культуры;</w:t>
            </w:r>
          </w:p>
          <w:p w:rsidR="000E35A2" w:rsidRPr="000051D5" w:rsidRDefault="000E35A2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r w:rsidRPr="000051D5">
              <w:rPr>
                <w:color w:val="000000"/>
                <w:sz w:val="28"/>
                <w:szCs w:val="28"/>
              </w:rPr>
              <w:t xml:space="preserve">обеспечение прав населения </w:t>
            </w:r>
            <w:r w:rsidR="008307B0" w:rsidRPr="000051D5">
              <w:rPr>
                <w:color w:val="000000"/>
                <w:sz w:val="28"/>
                <w:szCs w:val="28"/>
              </w:rPr>
              <w:t>Лениногорского</w:t>
            </w:r>
            <w:r w:rsidRPr="000051D5">
              <w:rPr>
                <w:color w:val="000000"/>
                <w:sz w:val="28"/>
                <w:szCs w:val="28"/>
              </w:rPr>
              <w:t xml:space="preserve"> муниципального района на доступ к культурным ценностям;</w:t>
            </w:r>
          </w:p>
          <w:p w:rsidR="00DD3BA8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r w:rsidRPr="000051D5">
              <w:rPr>
                <w:color w:val="000000"/>
                <w:sz w:val="28"/>
                <w:szCs w:val="28"/>
              </w:rPr>
              <w:t xml:space="preserve">обеспечение свободы творчества и прав граждан, проживающих на территории </w:t>
            </w:r>
            <w:r w:rsidR="008307B0" w:rsidRPr="000051D5">
              <w:rPr>
                <w:color w:val="000000"/>
                <w:sz w:val="28"/>
                <w:szCs w:val="28"/>
              </w:rPr>
              <w:t>Лениногорского</w:t>
            </w:r>
            <w:r w:rsidRPr="000051D5">
              <w:rPr>
                <w:color w:val="000000"/>
                <w:sz w:val="28"/>
                <w:szCs w:val="28"/>
              </w:rPr>
              <w:t xml:space="preserve"> муниципального района, в сфере культуры.</w:t>
            </w:r>
          </w:p>
          <w:p w:rsidR="000E35A2" w:rsidRDefault="000E35A2" w:rsidP="000E35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C1200" w:rsidRPr="00DD3BA8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r w:rsidRPr="000051D5">
              <w:rPr>
                <w:color w:val="000000"/>
                <w:sz w:val="28"/>
                <w:szCs w:val="28"/>
              </w:rPr>
              <w:t>Задачами, направленными на достижение поставленных целей, являются:</w:t>
            </w:r>
            <w:r w:rsidRPr="000051D5">
              <w:rPr>
                <w:sz w:val="28"/>
                <w:szCs w:val="28"/>
              </w:rPr>
              <w:t xml:space="preserve">             </w:t>
            </w:r>
          </w:p>
          <w:p w:rsidR="006C1200" w:rsidRPr="000051D5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внедрение стандартов оказания услуг в сфере  культуры;                                                           </w:t>
            </w:r>
          </w:p>
          <w:p w:rsidR="006C1200" w:rsidRDefault="001A06A3" w:rsidP="000E3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повышение качества и разнообразия услуг, предоставляемых в сфере культуры;</w:t>
            </w:r>
          </w:p>
          <w:p w:rsidR="000E35A2" w:rsidRPr="000051D5" w:rsidRDefault="000E35A2" w:rsidP="000E3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развитие услуг культуры, адаптация сферы культуры к рыночным условиям;</w:t>
            </w:r>
          </w:p>
          <w:p w:rsidR="006C1200" w:rsidRDefault="001A06A3" w:rsidP="000E3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укрепление и развитие материально-технической базы, обновление и модернизация специального оборудования;</w:t>
            </w:r>
          </w:p>
          <w:p w:rsidR="000E35A2" w:rsidRPr="000051D5" w:rsidRDefault="000E35A2" w:rsidP="000E35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5">
              <w:rPr>
                <w:rFonts w:ascii="Times New Roman" w:hAnsi="Times New Roman" w:cs="Times New Roman"/>
                <w:sz w:val="28"/>
                <w:szCs w:val="28"/>
              </w:rPr>
              <w:t>обеспечение конституционных прав граждан на участие в культурной жизни и доступ к культурным ценностям;</w:t>
            </w:r>
          </w:p>
          <w:p w:rsidR="006C1200" w:rsidRDefault="001A06A3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народного творчества, библиотечного дела, дополнительного образования;</w:t>
            </w:r>
          </w:p>
          <w:p w:rsidR="000E35A2" w:rsidRPr="000051D5" w:rsidRDefault="000E35A2" w:rsidP="000E35A2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0051D5">
              <w:rPr>
                <w:color w:val="000000"/>
                <w:sz w:val="28"/>
                <w:szCs w:val="28"/>
              </w:rPr>
              <w:t xml:space="preserve">сохранение объектов культурного наследия и обеспечение равного права граждан, проживающим на территории </w:t>
            </w:r>
            <w:r w:rsidR="008307B0" w:rsidRPr="000051D5">
              <w:rPr>
                <w:color w:val="000000"/>
                <w:sz w:val="28"/>
                <w:szCs w:val="28"/>
              </w:rPr>
              <w:t>Лениногорского</w:t>
            </w:r>
            <w:r w:rsidRPr="000051D5">
              <w:rPr>
                <w:color w:val="000000"/>
                <w:sz w:val="28"/>
                <w:szCs w:val="28"/>
              </w:rPr>
              <w:t xml:space="preserve"> муниципального района, на доступ к объектам культурного наследия;</w:t>
            </w:r>
            <w:proofErr w:type="gramEnd"/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создание условий для внедрения инновационной и проектной деятельности в сфере культуры.</w:t>
            </w:r>
          </w:p>
          <w:p w:rsidR="006C1200" w:rsidRPr="000051D5" w:rsidRDefault="006C1200" w:rsidP="005A7454">
            <w:pPr>
              <w:pStyle w:val="HTML"/>
              <w:spacing w:line="408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00" w:rsidRPr="000051D5" w:rsidTr="00ED54BF">
        <w:trPr>
          <w:trHeight w:val="1427"/>
        </w:trPr>
        <w:tc>
          <w:tcPr>
            <w:tcW w:w="2552" w:type="dxa"/>
          </w:tcPr>
          <w:p w:rsidR="006C1200" w:rsidRPr="000051D5" w:rsidRDefault="001A06A3" w:rsidP="00DD3BA8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051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7348" w:type="dxa"/>
          </w:tcPr>
          <w:p w:rsidR="006C1200" w:rsidRDefault="001A06A3" w:rsidP="000E35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51D5">
              <w:rPr>
                <w:rFonts w:ascii="Times New Roman" w:hAnsi="Times New Roman" w:cs="Times New Roman"/>
                <w:sz w:val="28"/>
                <w:szCs w:val="28"/>
              </w:rPr>
              <w:t xml:space="preserve">рост удельного веса населения, участвующего в культурно  досуговых мероприятиях, проводимых муниципальными учреждениями культуры </w:t>
            </w:r>
            <w:r w:rsidR="008307B0" w:rsidRPr="000051D5">
              <w:rPr>
                <w:rFonts w:ascii="Times New Roman" w:hAnsi="Times New Roman" w:cs="Times New Roman"/>
                <w:sz w:val="28"/>
                <w:szCs w:val="28"/>
              </w:rPr>
              <w:t>Лениногорского</w:t>
            </w:r>
            <w:r w:rsidRPr="000051D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0E35A2" w:rsidRPr="000E35A2" w:rsidRDefault="000E35A2" w:rsidP="000E35A2"/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повышение уровня качества и доступности оказываемых населению муниципальных услуг в сфере культуры;</w:t>
            </w:r>
          </w:p>
          <w:p w:rsidR="000E35A2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расширение спектра услуг, оказываемых муниципальными учреждениями культуры </w:t>
            </w:r>
            <w:r w:rsidR="008307B0" w:rsidRPr="000051D5">
              <w:rPr>
                <w:sz w:val="28"/>
                <w:szCs w:val="28"/>
              </w:rPr>
              <w:t>Лениногорского</w:t>
            </w:r>
            <w:r w:rsidRPr="000051D5">
              <w:rPr>
                <w:sz w:val="28"/>
                <w:szCs w:val="28"/>
              </w:rPr>
              <w:t xml:space="preserve"> муниципального района;</w:t>
            </w:r>
          </w:p>
          <w:p w:rsidR="000E35A2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рост числа межведомственных проектов, реализуемых муниципальными учреждениями культуры;</w:t>
            </w:r>
          </w:p>
          <w:p w:rsidR="000E35A2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рост денежных средств, привлеченных в сферу культуры;</w:t>
            </w:r>
          </w:p>
          <w:p w:rsidR="000E35A2" w:rsidRDefault="000E35A2" w:rsidP="000E35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r w:rsidRPr="000051D5">
              <w:rPr>
                <w:color w:val="000000"/>
                <w:sz w:val="28"/>
                <w:szCs w:val="28"/>
              </w:rPr>
              <w:t>доля представленных (во всех форматах) зрителю музейных предметов в общем количестве музейных предметов основного фонда;</w:t>
            </w:r>
          </w:p>
          <w:p w:rsidR="000E35A2" w:rsidRDefault="000E35A2" w:rsidP="000E35A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color w:val="000000"/>
                <w:sz w:val="28"/>
                <w:szCs w:val="28"/>
              </w:rPr>
            </w:pPr>
            <w:r w:rsidRPr="000051D5">
              <w:rPr>
                <w:color w:val="000000"/>
                <w:sz w:val="28"/>
                <w:szCs w:val="28"/>
              </w:rPr>
              <w:t xml:space="preserve">количество экземпляров новых поступлений в библиотечные фонды центральных библиотек </w:t>
            </w:r>
            <w:r w:rsidRPr="000051D5">
              <w:rPr>
                <w:sz w:val="28"/>
                <w:szCs w:val="28"/>
              </w:rPr>
              <w:t xml:space="preserve">района </w:t>
            </w:r>
            <w:r w:rsidRPr="000051D5">
              <w:rPr>
                <w:color w:val="000000"/>
                <w:sz w:val="28"/>
                <w:szCs w:val="28"/>
              </w:rPr>
              <w:t>на 100 человек населения.</w:t>
            </w:r>
          </w:p>
          <w:p w:rsidR="006C1200" w:rsidRPr="000051D5" w:rsidRDefault="006C1200" w:rsidP="005A7454">
            <w:pPr>
              <w:ind w:firstLine="601"/>
              <w:jc w:val="both"/>
              <w:rPr>
                <w:sz w:val="28"/>
                <w:szCs w:val="28"/>
              </w:rPr>
            </w:pPr>
          </w:p>
        </w:tc>
      </w:tr>
      <w:tr w:rsidR="006C1200" w:rsidRPr="000051D5" w:rsidTr="00ED54BF">
        <w:trPr>
          <w:trHeight w:val="738"/>
        </w:trPr>
        <w:tc>
          <w:tcPr>
            <w:tcW w:w="2552" w:type="dxa"/>
          </w:tcPr>
          <w:p w:rsidR="006C1200" w:rsidRPr="000051D5" w:rsidRDefault="001A06A3" w:rsidP="00DD3BA8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348" w:type="dxa"/>
          </w:tcPr>
          <w:p w:rsidR="006C1200" w:rsidRPr="000051D5" w:rsidRDefault="008307B0" w:rsidP="005A7454">
            <w:pPr>
              <w:pStyle w:val="a4"/>
              <w:tabs>
                <w:tab w:val="left" w:pos="-24"/>
              </w:tabs>
              <w:spacing w:after="0"/>
              <w:ind w:firstLine="601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1</w:t>
            </w:r>
            <w:r w:rsidR="001A06A3" w:rsidRPr="000051D5">
              <w:rPr>
                <w:sz w:val="28"/>
                <w:szCs w:val="28"/>
              </w:rPr>
              <w:t xml:space="preserve"> этап – 201</w:t>
            </w:r>
            <w:r w:rsidR="00955A95" w:rsidRPr="000051D5">
              <w:rPr>
                <w:sz w:val="28"/>
                <w:szCs w:val="28"/>
              </w:rPr>
              <w:t>6</w:t>
            </w:r>
            <w:r w:rsidR="001A06A3" w:rsidRPr="000051D5">
              <w:rPr>
                <w:sz w:val="28"/>
                <w:szCs w:val="28"/>
              </w:rPr>
              <w:t xml:space="preserve"> год;</w:t>
            </w:r>
          </w:p>
          <w:p w:rsidR="006C1200" w:rsidRPr="000051D5" w:rsidRDefault="008307B0" w:rsidP="005A7454">
            <w:pPr>
              <w:pStyle w:val="a4"/>
              <w:tabs>
                <w:tab w:val="left" w:pos="-24"/>
              </w:tabs>
              <w:spacing w:after="0"/>
              <w:ind w:firstLine="601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2</w:t>
            </w:r>
            <w:r w:rsidR="001A06A3" w:rsidRPr="000051D5">
              <w:rPr>
                <w:sz w:val="28"/>
                <w:szCs w:val="28"/>
              </w:rPr>
              <w:t xml:space="preserve"> этап – </w:t>
            </w:r>
            <w:r w:rsidR="00955A95" w:rsidRPr="000051D5">
              <w:rPr>
                <w:sz w:val="28"/>
                <w:szCs w:val="28"/>
              </w:rPr>
              <w:t>2017</w:t>
            </w:r>
            <w:r w:rsidR="001A06A3" w:rsidRPr="000051D5">
              <w:rPr>
                <w:sz w:val="28"/>
                <w:szCs w:val="28"/>
              </w:rPr>
              <w:t xml:space="preserve"> год;</w:t>
            </w:r>
          </w:p>
          <w:p w:rsidR="006C1200" w:rsidRPr="000051D5" w:rsidRDefault="008307B0" w:rsidP="005A7454">
            <w:pPr>
              <w:pStyle w:val="a4"/>
              <w:tabs>
                <w:tab w:val="left" w:pos="-24"/>
              </w:tabs>
              <w:spacing w:after="0"/>
              <w:ind w:firstLine="601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3</w:t>
            </w:r>
            <w:r w:rsidR="001A06A3" w:rsidRPr="000051D5">
              <w:rPr>
                <w:sz w:val="28"/>
                <w:szCs w:val="28"/>
              </w:rPr>
              <w:t xml:space="preserve"> этап – 201</w:t>
            </w:r>
            <w:r w:rsidR="00955A95" w:rsidRPr="000051D5">
              <w:rPr>
                <w:sz w:val="28"/>
                <w:szCs w:val="28"/>
              </w:rPr>
              <w:t>8</w:t>
            </w:r>
            <w:r w:rsidR="001A06A3" w:rsidRPr="000051D5">
              <w:rPr>
                <w:sz w:val="28"/>
                <w:szCs w:val="28"/>
              </w:rPr>
              <w:t xml:space="preserve"> год;</w:t>
            </w:r>
          </w:p>
          <w:p w:rsidR="00F803C5" w:rsidRPr="000051D5" w:rsidRDefault="00F803C5" w:rsidP="005A7454">
            <w:pPr>
              <w:pStyle w:val="a4"/>
              <w:tabs>
                <w:tab w:val="left" w:pos="-24"/>
              </w:tabs>
              <w:spacing w:after="0"/>
              <w:ind w:firstLine="601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4 этап – 2019 год;</w:t>
            </w:r>
          </w:p>
          <w:p w:rsidR="006C1200" w:rsidRPr="000051D5" w:rsidRDefault="00F803C5" w:rsidP="005A7454">
            <w:pPr>
              <w:ind w:firstLine="601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5</w:t>
            </w:r>
            <w:r w:rsidR="001A06A3" w:rsidRPr="000051D5">
              <w:rPr>
                <w:sz w:val="28"/>
                <w:szCs w:val="28"/>
              </w:rPr>
              <w:t xml:space="preserve"> этап – 20</w:t>
            </w:r>
            <w:r w:rsidR="00955A95" w:rsidRPr="000051D5">
              <w:rPr>
                <w:sz w:val="28"/>
                <w:szCs w:val="28"/>
              </w:rPr>
              <w:t xml:space="preserve">20 </w:t>
            </w:r>
            <w:r w:rsidR="001A06A3" w:rsidRPr="000051D5">
              <w:rPr>
                <w:sz w:val="28"/>
                <w:szCs w:val="28"/>
              </w:rPr>
              <w:t>год.</w:t>
            </w:r>
          </w:p>
          <w:p w:rsidR="006C1200" w:rsidRPr="000051D5" w:rsidRDefault="006C1200" w:rsidP="005A7454">
            <w:pPr>
              <w:ind w:firstLine="601"/>
              <w:jc w:val="both"/>
              <w:rPr>
                <w:sz w:val="28"/>
                <w:szCs w:val="28"/>
              </w:rPr>
            </w:pPr>
          </w:p>
        </w:tc>
      </w:tr>
      <w:tr w:rsidR="006C1200" w:rsidRPr="000051D5" w:rsidTr="00ED54BF">
        <w:tc>
          <w:tcPr>
            <w:tcW w:w="2552" w:type="dxa"/>
          </w:tcPr>
          <w:p w:rsidR="000E35A2" w:rsidRPr="000051D5" w:rsidRDefault="00C357FC" w:rsidP="00DF2327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И</w:t>
            </w:r>
            <w:r w:rsidR="001A06A3" w:rsidRPr="000051D5">
              <w:rPr>
                <w:sz w:val="28"/>
                <w:szCs w:val="28"/>
              </w:rPr>
              <w:t>сточники финансирования Программы</w:t>
            </w:r>
          </w:p>
        </w:tc>
        <w:tc>
          <w:tcPr>
            <w:tcW w:w="7348" w:type="dxa"/>
          </w:tcPr>
          <w:p w:rsidR="006C1200" w:rsidRPr="000051D5" w:rsidRDefault="008307B0" w:rsidP="005A7454">
            <w:pPr>
              <w:ind w:firstLine="601"/>
              <w:jc w:val="both"/>
              <w:rPr>
                <w:bCs/>
                <w:sz w:val="28"/>
                <w:szCs w:val="28"/>
              </w:rPr>
            </w:pPr>
            <w:r w:rsidRPr="000051D5">
              <w:rPr>
                <w:bCs/>
                <w:sz w:val="28"/>
                <w:szCs w:val="28"/>
              </w:rPr>
              <w:t>местный бюджет</w:t>
            </w:r>
            <w:r w:rsidR="00266E5C" w:rsidRPr="000051D5">
              <w:rPr>
                <w:bCs/>
                <w:sz w:val="28"/>
                <w:szCs w:val="28"/>
              </w:rPr>
              <w:t>, республиканский бюджет, дополнительные источники.</w:t>
            </w:r>
          </w:p>
        </w:tc>
      </w:tr>
      <w:tr w:rsidR="006C1200" w:rsidRPr="000051D5" w:rsidTr="00ED54BF">
        <w:tc>
          <w:tcPr>
            <w:tcW w:w="2552" w:type="dxa"/>
          </w:tcPr>
          <w:p w:rsidR="006C1200" w:rsidRPr="000051D5" w:rsidRDefault="001A06A3" w:rsidP="00DD3BA8">
            <w:pPr>
              <w:jc w:val="center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348" w:type="dxa"/>
          </w:tcPr>
          <w:p w:rsidR="006C1200" w:rsidRPr="000051D5" w:rsidRDefault="001A06A3" w:rsidP="000E35A2">
            <w:pPr>
              <w:pStyle w:val="a4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укрепление материально-технической базы учреждений культуры </w:t>
            </w:r>
            <w:r w:rsidR="008307B0" w:rsidRPr="000051D5">
              <w:rPr>
                <w:sz w:val="28"/>
                <w:szCs w:val="28"/>
              </w:rPr>
              <w:t>Лениногорского</w:t>
            </w:r>
            <w:r w:rsidRPr="000051D5">
              <w:rPr>
                <w:sz w:val="28"/>
                <w:szCs w:val="28"/>
              </w:rPr>
              <w:t xml:space="preserve"> муниципального района;</w:t>
            </w:r>
          </w:p>
          <w:p w:rsidR="000E35A2" w:rsidRDefault="000E35A2" w:rsidP="000E35A2">
            <w:pPr>
              <w:pStyle w:val="a4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pStyle w:val="a4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оснащение учреждений культуры </w:t>
            </w:r>
            <w:r w:rsidR="008307B0" w:rsidRPr="000051D5">
              <w:rPr>
                <w:sz w:val="28"/>
                <w:szCs w:val="28"/>
              </w:rPr>
              <w:t>Ле</w:t>
            </w:r>
            <w:r w:rsidR="00A364DF">
              <w:rPr>
                <w:sz w:val="28"/>
                <w:szCs w:val="28"/>
              </w:rPr>
              <w:t>н</w:t>
            </w:r>
            <w:r w:rsidR="008307B0" w:rsidRPr="000051D5">
              <w:rPr>
                <w:sz w:val="28"/>
                <w:szCs w:val="28"/>
              </w:rPr>
              <w:t xml:space="preserve">иногорского </w:t>
            </w:r>
            <w:r w:rsidRPr="000051D5">
              <w:rPr>
                <w:sz w:val="28"/>
                <w:szCs w:val="28"/>
              </w:rPr>
              <w:t>муниципального района современным оборудованием;</w:t>
            </w:r>
          </w:p>
          <w:p w:rsidR="000E35A2" w:rsidRDefault="000E35A2" w:rsidP="000E35A2">
            <w:pPr>
              <w:pStyle w:val="a4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pStyle w:val="a4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повышение эффективности и качества культурно – досуговой  деятельности </w:t>
            </w:r>
            <w:proofErr w:type="gramStart"/>
            <w:r w:rsidRPr="000051D5">
              <w:rPr>
                <w:sz w:val="28"/>
                <w:szCs w:val="28"/>
              </w:rPr>
              <w:t>в</w:t>
            </w:r>
            <w:proofErr w:type="gramEnd"/>
            <w:r w:rsidRPr="000051D5">
              <w:rPr>
                <w:sz w:val="28"/>
                <w:szCs w:val="28"/>
              </w:rPr>
              <w:t xml:space="preserve"> </w:t>
            </w:r>
            <w:proofErr w:type="gramStart"/>
            <w:r w:rsidR="008307B0" w:rsidRPr="000051D5">
              <w:rPr>
                <w:sz w:val="28"/>
                <w:szCs w:val="28"/>
              </w:rPr>
              <w:t>Лениногорском</w:t>
            </w:r>
            <w:proofErr w:type="gramEnd"/>
            <w:r w:rsidR="008307B0" w:rsidRPr="000051D5">
              <w:rPr>
                <w:sz w:val="28"/>
                <w:szCs w:val="28"/>
              </w:rPr>
              <w:t xml:space="preserve"> </w:t>
            </w:r>
            <w:r w:rsidRPr="000051D5">
              <w:rPr>
                <w:sz w:val="28"/>
                <w:szCs w:val="28"/>
              </w:rPr>
              <w:t xml:space="preserve"> муниципальном  районе;</w:t>
            </w:r>
          </w:p>
          <w:p w:rsidR="000E35A2" w:rsidRDefault="000E35A2" w:rsidP="000E35A2">
            <w:pPr>
              <w:pStyle w:val="a4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pStyle w:val="a4"/>
              <w:tabs>
                <w:tab w:val="left" w:pos="-24"/>
              </w:tabs>
              <w:spacing w:after="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рост творческих идей и их практической реализации в различных сферах социально-культурной деятельности населения </w:t>
            </w:r>
            <w:r w:rsidR="008307B0" w:rsidRPr="000051D5">
              <w:rPr>
                <w:sz w:val="28"/>
                <w:szCs w:val="28"/>
              </w:rPr>
              <w:t>Лениногорского</w:t>
            </w:r>
            <w:r w:rsidRPr="000051D5">
              <w:rPr>
                <w:sz w:val="28"/>
                <w:szCs w:val="28"/>
              </w:rPr>
              <w:t xml:space="preserve"> муниципального  района;</w:t>
            </w:r>
          </w:p>
          <w:p w:rsidR="000E35A2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обеспечение стабильной работы творческих коллективов и любительских объединений, оказание поддержки всем видам народного самодеятельного художественного творчества, в т.ч. декоративно-прикладного;</w:t>
            </w:r>
          </w:p>
          <w:p w:rsidR="000E35A2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5A7454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увеличение количества участников, представляющих </w:t>
            </w:r>
            <w:r w:rsidR="008307B0" w:rsidRPr="000051D5">
              <w:rPr>
                <w:sz w:val="28"/>
                <w:szCs w:val="28"/>
              </w:rPr>
              <w:t xml:space="preserve">Лениногорский </w:t>
            </w:r>
            <w:r w:rsidRPr="000051D5">
              <w:rPr>
                <w:sz w:val="28"/>
                <w:szCs w:val="28"/>
              </w:rPr>
              <w:t xml:space="preserve"> муниципальный район в конкурсах, фестивалях, других культурных мероприятиях районного и республиканского уровня;</w:t>
            </w:r>
          </w:p>
          <w:p w:rsidR="000E35A2" w:rsidRDefault="000E35A2" w:rsidP="000E35A2">
            <w:pPr>
              <w:jc w:val="both"/>
              <w:rPr>
                <w:sz w:val="28"/>
                <w:szCs w:val="28"/>
              </w:rPr>
            </w:pPr>
          </w:p>
          <w:p w:rsidR="006C1200" w:rsidRPr="000051D5" w:rsidRDefault="001A06A3" w:rsidP="000E35A2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рост числа жителей </w:t>
            </w:r>
            <w:r w:rsidR="008307B0" w:rsidRPr="000051D5">
              <w:rPr>
                <w:sz w:val="28"/>
                <w:szCs w:val="28"/>
              </w:rPr>
              <w:t>Лениногорского</w:t>
            </w:r>
            <w:r w:rsidRPr="000051D5">
              <w:rPr>
                <w:sz w:val="28"/>
                <w:szCs w:val="28"/>
              </w:rPr>
              <w:t xml:space="preserve"> муниципального района удовлетворенных качеством услуг, предоставляемых учреждениями культуры.</w:t>
            </w:r>
          </w:p>
          <w:p w:rsidR="006C1200" w:rsidRPr="000051D5" w:rsidRDefault="006C1200" w:rsidP="005A7454">
            <w:pPr>
              <w:ind w:firstLine="601"/>
              <w:jc w:val="both"/>
              <w:rPr>
                <w:sz w:val="28"/>
                <w:szCs w:val="28"/>
              </w:rPr>
            </w:pPr>
          </w:p>
        </w:tc>
      </w:tr>
    </w:tbl>
    <w:p w:rsidR="006C1200" w:rsidRPr="000051D5" w:rsidRDefault="006C1200">
      <w:pPr>
        <w:ind w:firstLine="708"/>
        <w:jc w:val="both"/>
        <w:rPr>
          <w:b/>
          <w:sz w:val="28"/>
          <w:szCs w:val="28"/>
        </w:rPr>
      </w:pPr>
    </w:p>
    <w:p w:rsidR="005A7454" w:rsidRDefault="008D3A38" w:rsidP="005A745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1A06A3" w:rsidRPr="005A7454">
        <w:rPr>
          <w:sz w:val="28"/>
          <w:szCs w:val="28"/>
        </w:rPr>
        <w:t>. Характеристика проблемы,</w:t>
      </w:r>
    </w:p>
    <w:p w:rsidR="006C1200" w:rsidRDefault="001A06A3" w:rsidP="005A7454">
      <w:pPr>
        <w:ind w:firstLine="708"/>
        <w:jc w:val="center"/>
        <w:rPr>
          <w:sz w:val="28"/>
          <w:szCs w:val="28"/>
        </w:rPr>
      </w:pPr>
      <w:r w:rsidRPr="005A7454">
        <w:rPr>
          <w:sz w:val="28"/>
          <w:szCs w:val="28"/>
        </w:rPr>
        <w:t xml:space="preserve"> на </w:t>
      </w:r>
      <w:proofErr w:type="gramStart"/>
      <w:r w:rsidRPr="005A7454">
        <w:rPr>
          <w:sz w:val="28"/>
          <w:szCs w:val="28"/>
        </w:rPr>
        <w:t>решение</w:t>
      </w:r>
      <w:proofErr w:type="gramEnd"/>
      <w:r w:rsidRPr="005A7454">
        <w:rPr>
          <w:sz w:val="28"/>
          <w:szCs w:val="28"/>
        </w:rPr>
        <w:t xml:space="preserve"> которой направлена  Программа</w:t>
      </w:r>
    </w:p>
    <w:p w:rsidR="005A7454" w:rsidRPr="005A7454" w:rsidRDefault="005A7454" w:rsidP="005A7454">
      <w:pPr>
        <w:ind w:firstLine="708"/>
        <w:jc w:val="center"/>
        <w:rPr>
          <w:sz w:val="28"/>
          <w:szCs w:val="28"/>
        </w:rPr>
      </w:pP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proofErr w:type="gramStart"/>
      <w:r w:rsidRPr="000051D5">
        <w:rPr>
          <w:color w:val="000000"/>
          <w:sz w:val="28"/>
          <w:szCs w:val="28"/>
        </w:rPr>
        <w:t xml:space="preserve">Современное понимание роли </w:t>
      </w:r>
      <w:bookmarkStart w:id="0" w:name="YANDEX_49"/>
      <w:bookmarkEnd w:id="0"/>
      <w:r w:rsidRPr="000051D5">
        <w:rPr>
          <w:color w:val="000000"/>
          <w:sz w:val="28"/>
          <w:szCs w:val="28"/>
        </w:rPr>
        <w:t xml:space="preserve"> и  значения </w:t>
      </w:r>
      <w:bookmarkStart w:id="1" w:name="YANDEX_50"/>
      <w:bookmarkEnd w:id="1"/>
      <w:r w:rsidRPr="000051D5">
        <w:rPr>
          <w:color w:val="000000"/>
          <w:sz w:val="28"/>
          <w:szCs w:val="28"/>
        </w:rPr>
        <w:t xml:space="preserve"> культуры  в решении задачи повышения качества жизни населения </w:t>
      </w:r>
      <w:r w:rsidR="00CB51BE" w:rsidRPr="000051D5">
        <w:rPr>
          <w:color w:val="000000"/>
          <w:sz w:val="28"/>
          <w:szCs w:val="28"/>
        </w:rPr>
        <w:t>Лениногорского</w:t>
      </w:r>
      <w:r w:rsidRPr="000051D5">
        <w:rPr>
          <w:color w:val="000000"/>
          <w:sz w:val="28"/>
          <w:szCs w:val="28"/>
        </w:rPr>
        <w:t xml:space="preserve"> муниципального района  определяет необходимость сохранения </w:t>
      </w:r>
      <w:bookmarkStart w:id="2" w:name="YANDEX_51"/>
      <w:bookmarkEnd w:id="2"/>
      <w:r w:rsidRPr="000051D5">
        <w:rPr>
          <w:color w:val="000000"/>
          <w:sz w:val="28"/>
          <w:szCs w:val="28"/>
        </w:rPr>
        <w:t xml:space="preserve"> и  </w:t>
      </w:r>
      <w:bookmarkStart w:id="3" w:name="YANDEX_52"/>
      <w:bookmarkEnd w:id="3"/>
      <w:r w:rsidRPr="000051D5">
        <w:rPr>
          <w:color w:val="000000"/>
          <w:sz w:val="28"/>
          <w:szCs w:val="28"/>
        </w:rPr>
        <w:t xml:space="preserve"> развития  единого культурного </w:t>
      </w:r>
      <w:bookmarkStart w:id="4" w:name="YANDEX_53"/>
      <w:bookmarkEnd w:id="4"/>
      <w:r w:rsidRPr="000051D5">
        <w:rPr>
          <w:color w:val="000000"/>
          <w:sz w:val="28"/>
          <w:szCs w:val="28"/>
        </w:rPr>
        <w:t xml:space="preserve"> пространства на всей территории </w:t>
      </w:r>
      <w:r w:rsidR="00CB51BE" w:rsidRPr="000051D5">
        <w:rPr>
          <w:color w:val="000000"/>
          <w:sz w:val="28"/>
          <w:szCs w:val="28"/>
        </w:rPr>
        <w:t>Лениногорского</w:t>
      </w:r>
      <w:r w:rsidRPr="000051D5">
        <w:rPr>
          <w:color w:val="000000"/>
          <w:sz w:val="28"/>
          <w:szCs w:val="28"/>
        </w:rPr>
        <w:t xml:space="preserve"> муниципального района путем создания условий для обеспечения доступа жителей района к культурным ценностям, права на свободу творчества </w:t>
      </w:r>
      <w:bookmarkStart w:id="5" w:name="YANDEX_54"/>
      <w:bookmarkEnd w:id="5"/>
      <w:r w:rsidRPr="000051D5">
        <w:rPr>
          <w:color w:val="000000"/>
          <w:sz w:val="28"/>
          <w:szCs w:val="28"/>
        </w:rPr>
        <w:t xml:space="preserve"> и  пользование учреждениями </w:t>
      </w:r>
      <w:bookmarkStart w:id="6" w:name="YANDEX_55"/>
      <w:bookmarkEnd w:id="6"/>
      <w:r w:rsidRPr="000051D5">
        <w:rPr>
          <w:color w:val="000000"/>
          <w:sz w:val="28"/>
          <w:szCs w:val="28"/>
        </w:rPr>
        <w:t xml:space="preserve"> культуры, сохранение местных народных традиций. </w:t>
      </w:r>
      <w:proofErr w:type="gramEnd"/>
    </w:p>
    <w:p w:rsidR="007657B7" w:rsidRPr="007657B7" w:rsidRDefault="001A06A3" w:rsidP="0090650C">
      <w:pPr>
        <w:ind w:firstLine="851"/>
        <w:jc w:val="both"/>
        <w:rPr>
          <w:sz w:val="28"/>
          <w:szCs w:val="22"/>
        </w:rPr>
      </w:pPr>
      <w:r w:rsidRPr="000051D5">
        <w:rPr>
          <w:sz w:val="28"/>
          <w:szCs w:val="28"/>
        </w:rPr>
        <w:t>Большой вклад в культурную жизнь</w:t>
      </w:r>
      <w:r w:rsidR="00CB51BE" w:rsidRPr="000051D5">
        <w:rPr>
          <w:sz w:val="28"/>
          <w:szCs w:val="28"/>
        </w:rPr>
        <w:t xml:space="preserve"> города и</w:t>
      </w:r>
      <w:r w:rsidRPr="000051D5">
        <w:rPr>
          <w:sz w:val="28"/>
          <w:szCs w:val="28"/>
        </w:rPr>
        <w:t xml:space="preserve"> района вносит муниципальное</w:t>
      </w:r>
      <w:r w:rsidR="00A34106" w:rsidRPr="000051D5">
        <w:rPr>
          <w:sz w:val="28"/>
          <w:szCs w:val="28"/>
        </w:rPr>
        <w:t xml:space="preserve"> бюджетное</w:t>
      </w:r>
      <w:r w:rsidRPr="000051D5">
        <w:rPr>
          <w:sz w:val="28"/>
          <w:szCs w:val="28"/>
        </w:rPr>
        <w:t xml:space="preserve"> учреждение «</w:t>
      </w:r>
      <w:r w:rsidR="00CB51BE" w:rsidRPr="000051D5">
        <w:rPr>
          <w:sz w:val="28"/>
          <w:szCs w:val="28"/>
        </w:rPr>
        <w:t>Лениногор</w:t>
      </w:r>
      <w:r w:rsidR="000E1341" w:rsidRPr="000051D5">
        <w:rPr>
          <w:sz w:val="28"/>
          <w:szCs w:val="28"/>
        </w:rPr>
        <w:t>ск</w:t>
      </w:r>
      <w:r w:rsidR="00CB51BE" w:rsidRPr="000051D5">
        <w:rPr>
          <w:sz w:val="28"/>
          <w:szCs w:val="28"/>
        </w:rPr>
        <w:t>ий</w:t>
      </w:r>
      <w:r w:rsidRPr="000051D5">
        <w:rPr>
          <w:sz w:val="28"/>
          <w:szCs w:val="28"/>
        </w:rPr>
        <w:t xml:space="preserve"> Д</w:t>
      </w:r>
      <w:r w:rsidR="00CB51BE" w:rsidRPr="000051D5">
        <w:rPr>
          <w:sz w:val="28"/>
          <w:szCs w:val="28"/>
        </w:rPr>
        <w:t>ворец</w:t>
      </w:r>
      <w:r w:rsidRPr="000051D5">
        <w:rPr>
          <w:sz w:val="28"/>
          <w:szCs w:val="28"/>
        </w:rPr>
        <w:t xml:space="preserve"> культуры» (далее - Д</w:t>
      </w:r>
      <w:r w:rsidR="00CB51BE" w:rsidRPr="000051D5">
        <w:rPr>
          <w:sz w:val="28"/>
          <w:szCs w:val="28"/>
        </w:rPr>
        <w:t>К</w:t>
      </w:r>
      <w:r w:rsidRPr="000051D5">
        <w:rPr>
          <w:sz w:val="28"/>
          <w:szCs w:val="28"/>
        </w:rPr>
        <w:t xml:space="preserve">). </w:t>
      </w:r>
      <w:r w:rsidR="007657B7" w:rsidRPr="007657B7">
        <w:rPr>
          <w:sz w:val="28"/>
          <w:szCs w:val="22"/>
        </w:rPr>
        <w:t xml:space="preserve">Приоритетной задачей  ДК является организация отдыха населения, путем расширения и совершенствования культурно – досуговой деятельности. В ДК созданы 60 разнообразных творческих формирований, из </w:t>
      </w:r>
      <w:r w:rsidR="007657B7" w:rsidRPr="007657B7">
        <w:rPr>
          <w:sz w:val="28"/>
          <w:szCs w:val="22"/>
        </w:rPr>
        <w:lastRenderedPageBreak/>
        <w:t>них 6 имеют звание «народный» и 5 звание «образцовый», с количеством участников 1322 человека</w:t>
      </w:r>
      <w:r w:rsidR="007657B7" w:rsidRPr="007657B7">
        <w:rPr>
          <w:sz w:val="32"/>
          <w:szCs w:val="22"/>
        </w:rPr>
        <w:t xml:space="preserve">. </w:t>
      </w:r>
      <w:r w:rsidR="007657B7" w:rsidRPr="007657B7">
        <w:rPr>
          <w:sz w:val="28"/>
          <w:szCs w:val="22"/>
        </w:rPr>
        <w:t xml:space="preserve">Творческие </w:t>
      </w:r>
      <w:r w:rsidR="007657B7" w:rsidRPr="007657B7">
        <w:rPr>
          <w:sz w:val="32"/>
          <w:szCs w:val="22"/>
        </w:rPr>
        <w:t xml:space="preserve"> </w:t>
      </w:r>
      <w:r w:rsidR="007657B7" w:rsidRPr="007657B7">
        <w:rPr>
          <w:sz w:val="28"/>
          <w:szCs w:val="22"/>
        </w:rPr>
        <w:t xml:space="preserve">коллективы ДК принимают  активное участие во всероссийских, республиканских фестивалях  и многих мероприятиях, проводимых в районе. В рамках районной программы по культурному обслуживанию малонаселенных пунктов  коллективы  ДК постоянно выезжают с концертами в села района. 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Муниципальные учреждения культуры на сегодняшний день должны быть конкурентоспособными  и в полном объёме отвечать запросам населения. Создание комфортных условий для работы, приобретение новейшего светового и музыкального оборудования и инвентаря будет способствовать значительному повышению качественного уровня проводимых мероприятий</w:t>
      </w:r>
      <w:r w:rsidR="00E6333A" w:rsidRPr="000051D5">
        <w:rPr>
          <w:sz w:val="28"/>
          <w:szCs w:val="28"/>
        </w:rPr>
        <w:t>.</w:t>
      </w:r>
      <w:r w:rsidR="00CB51BE" w:rsidRPr="000051D5">
        <w:rPr>
          <w:sz w:val="28"/>
          <w:szCs w:val="28"/>
        </w:rPr>
        <w:t xml:space="preserve"> </w:t>
      </w:r>
      <w:r w:rsidRPr="000051D5">
        <w:rPr>
          <w:color w:val="000000"/>
          <w:sz w:val="28"/>
          <w:szCs w:val="28"/>
        </w:rPr>
        <w:t xml:space="preserve"> В библиотеках района </w:t>
      </w:r>
      <w:r w:rsidRPr="000051D5">
        <w:rPr>
          <w:sz w:val="28"/>
          <w:szCs w:val="28"/>
        </w:rPr>
        <w:t xml:space="preserve">большое внимание уделяется  массовой работе с читателями. </w:t>
      </w:r>
      <w:r w:rsidR="0067480D" w:rsidRPr="000051D5">
        <w:rPr>
          <w:sz w:val="28"/>
          <w:szCs w:val="28"/>
        </w:rPr>
        <w:t xml:space="preserve"> 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Существенную роль в сохранении культурного наследия </w:t>
      </w:r>
      <w:r w:rsidR="00CB51BE" w:rsidRPr="000051D5">
        <w:rPr>
          <w:sz w:val="28"/>
          <w:szCs w:val="28"/>
        </w:rPr>
        <w:t xml:space="preserve">Лениногорского </w:t>
      </w:r>
      <w:r w:rsidRPr="000051D5">
        <w:rPr>
          <w:sz w:val="28"/>
          <w:szCs w:val="28"/>
        </w:rPr>
        <w:t xml:space="preserve">муниципального района играет </w:t>
      </w:r>
      <w:r w:rsidR="00CB51BE" w:rsidRPr="000051D5">
        <w:rPr>
          <w:sz w:val="28"/>
          <w:szCs w:val="28"/>
        </w:rPr>
        <w:t xml:space="preserve">Лениногорский </w:t>
      </w:r>
      <w:r w:rsidRPr="000051D5">
        <w:rPr>
          <w:sz w:val="28"/>
          <w:szCs w:val="28"/>
        </w:rPr>
        <w:t xml:space="preserve"> краеведческий музей. Работниками музея ведется активная работа по коллекционированию предметов старины и культуры, художественному творчеству, воспитанию чувства долга и патриотизма. С этой целью оформляются экспозиционные выставки, проводятся уроки мужества для учащихся школ района, часы краеведения, встречи со знаменитыми людьми района, фольклорные праздники, экскурсии</w:t>
      </w:r>
      <w:r w:rsidRPr="000051D5">
        <w:rPr>
          <w:color w:val="000000"/>
          <w:sz w:val="28"/>
          <w:szCs w:val="28"/>
        </w:rPr>
        <w:t>. Чрезвычайные ситуации в музеях России остро поставили вопрос о проведении работ по консервации, ремонту и реставрации объектов культурного наследия, создании современных хранилищ музейных предметов, приобретении технических систем для районного краеведческого музея. Многие уникальные предметы и целые коллекции находятся в ветхом состоянии, имеют утраты. Их сохранность может обеспечить качественно и вовремя проведенная научная консервация и реставрация, после которой предметы могут быть введены в культурный оборот</w:t>
      </w:r>
      <w:r w:rsidR="00CB51BE" w:rsidRPr="000051D5">
        <w:rPr>
          <w:color w:val="000000"/>
          <w:sz w:val="28"/>
          <w:szCs w:val="28"/>
        </w:rPr>
        <w:t>.</w:t>
      </w:r>
      <w:r w:rsidRPr="000051D5">
        <w:rPr>
          <w:sz w:val="28"/>
          <w:szCs w:val="28"/>
        </w:rPr>
        <w:t xml:space="preserve"> </w:t>
      </w:r>
    </w:p>
    <w:p w:rsidR="006C1200" w:rsidRPr="000051D5" w:rsidRDefault="001A06A3" w:rsidP="0090650C">
      <w:pPr>
        <w:spacing w:line="312" w:lineRule="atLeast"/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Свою роль, как элемент эстетического воспитания детей, выполняет детская </w:t>
      </w:r>
      <w:r w:rsidR="00CB51BE" w:rsidRPr="000051D5">
        <w:rPr>
          <w:sz w:val="28"/>
          <w:szCs w:val="28"/>
        </w:rPr>
        <w:t>музыкальная</w:t>
      </w:r>
      <w:r w:rsidRPr="000051D5">
        <w:rPr>
          <w:sz w:val="28"/>
          <w:szCs w:val="28"/>
        </w:rPr>
        <w:t xml:space="preserve"> школа, которая готовит детей по нескольким музыкал</w:t>
      </w:r>
      <w:r w:rsidR="00CB51BE" w:rsidRPr="000051D5">
        <w:rPr>
          <w:sz w:val="28"/>
          <w:szCs w:val="28"/>
        </w:rPr>
        <w:t>ьным направлениям и детская художественная школа.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Муниципальная целевая программа </w:t>
      </w:r>
      <w:r w:rsidR="00CB51BE" w:rsidRPr="000051D5">
        <w:rPr>
          <w:bCs/>
          <w:sz w:val="28"/>
          <w:szCs w:val="28"/>
        </w:rPr>
        <w:t>развития культуры города Лениногорска на 201</w:t>
      </w:r>
      <w:r w:rsidR="00C9020F">
        <w:rPr>
          <w:bCs/>
          <w:sz w:val="28"/>
          <w:szCs w:val="28"/>
        </w:rPr>
        <w:t>6</w:t>
      </w:r>
      <w:r w:rsidR="00CB51BE" w:rsidRPr="000051D5">
        <w:rPr>
          <w:bCs/>
          <w:sz w:val="28"/>
          <w:szCs w:val="28"/>
        </w:rPr>
        <w:t>-20</w:t>
      </w:r>
      <w:r w:rsidR="00C9020F">
        <w:rPr>
          <w:bCs/>
          <w:sz w:val="28"/>
          <w:szCs w:val="28"/>
        </w:rPr>
        <w:t>20</w:t>
      </w:r>
      <w:r w:rsidR="00CB51BE" w:rsidRPr="000051D5">
        <w:rPr>
          <w:bCs/>
          <w:sz w:val="28"/>
          <w:szCs w:val="28"/>
        </w:rPr>
        <w:t xml:space="preserve"> гг. </w:t>
      </w:r>
      <w:r w:rsidRPr="000051D5">
        <w:rPr>
          <w:sz w:val="28"/>
          <w:szCs w:val="28"/>
        </w:rPr>
        <w:t xml:space="preserve">направлена на сохранение и развитие культурного потенциала населения </w:t>
      </w:r>
      <w:r w:rsidR="00CB51BE" w:rsidRPr="000051D5">
        <w:rPr>
          <w:sz w:val="28"/>
          <w:szCs w:val="28"/>
        </w:rPr>
        <w:t>Лениногорского</w:t>
      </w:r>
      <w:r w:rsidRPr="000051D5">
        <w:rPr>
          <w:sz w:val="28"/>
          <w:szCs w:val="28"/>
        </w:rPr>
        <w:t xml:space="preserve"> муниципального района. 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Новая Программа обеспечивает преемственность в работе по реализации стратегии развития сферы культуры. Она направлена на повышение эффективности использования ресурсов культуры в целях социально-экономического развития, модернизацию инфраструктуры сферы культуры, сохранение особо ценных объектов культурного наследия, обеспечение условий для развития национальной культуры, сохранения культурного многообразия.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Решение обозначенных </w:t>
      </w:r>
      <w:proofErr w:type="gramStart"/>
      <w:r w:rsidRPr="000051D5">
        <w:rPr>
          <w:sz w:val="28"/>
          <w:szCs w:val="28"/>
        </w:rPr>
        <w:t>проблем</w:t>
      </w:r>
      <w:proofErr w:type="gramEnd"/>
      <w:r w:rsidRPr="000051D5">
        <w:rPr>
          <w:sz w:val="28"/>
          <w:szCs w:val="28"/>
        </w:rPr>
        <w:t xml:space="preserve"> возможно осуществить программно-целевым методом, который дает возможность прогнозировать и оценивать результаты работы, эффективно расходовать финансовые ресурсы и </w:t>
      </w:r>
      <w:r w:rsidRPr="000051D5">
        <w:rPr>
          <w:sz w:val="28"/>
          <w:szCs w:val="28"/>
        </w:rPr>
        <w:lastRenderedPageBreak/>
        <w:t xml:space="preserve">координировать деятельность различных учреждений культуры. </w:t>
      </w:r>
      <w:r w:rsidRPr="000051D5">
        <w:rPr>
          <w:color w:val="000000"/>
          <w:sz w:val="28"/>
          <w:szCs w:val="28"/>
        </w:rPr>
        <w:t>При этом Программа нацелена на комплексные проекты и мероприятия</w:t>
      </w:r>
      <w:r w:rsidR="00C70D1F" w:rsidRPr="000051D5">
        <w:rPr>
          <w:color w:val="000000"/>
          <w:sz w:val="28"/>
          <w:szCs w:val="28"/>
        </w:rPr>
        <w:t>, реализовать которые непрограмм</w:t>
      </w:r>
      <w:r w:rsidRPr="000051D5">
        <w:rPr>
          <w:color w:val="000000"/>
          <w:sz w:val="28"/>
          <w:szCs w:val="28"/>
        </w:rPr>
        <w:t>ными методами невозможно. Программный способ решения проблемы предполагает комплексный подход к реализации мероприятий в сфере культуры, ориентированный на достижение поставленных целей через решение сформулированных конкретных задач. Это позволяет выстроить стратегию развития сферы культуры на долгосрочный период и одновременно применять тактические решения.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 xml:space="preserve">Программа направлена на решение существующих проблем и достижение приоритетов, имеющихся в сфере культуры </w:t>
      </w:r>
      <w:r w:rsidR="000E1341" w:rsidRPr="000051D5">
        <w:rPr>
          <w:color w:val="000000"/>
          <w:sz w:val="28"/>
          <w:szCs w:val="28"/>
        </w:rPr>
        <w:t>Лениногорского</w:t>
      </w:r>
      <w:r w:rsidRPr="000051D5">
        <w:rPr>
          <w:color w:val="000000"/>
          <w:sz w:val="28"/>
          <w:szCs w:val="28"/>
        </w:rPr>
        <w:t xml:space="preserve"> муниципального района на современном этапе. Жёсткие условия организационно-экономического существования культуры в условиях рыночных отношений и реформы местного самоуправления, необходимость эффективного и целевого использования бюджетных средств обуславливают применение программно-целевого подхода в данной области.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 Программа  ориентирована на последовательное реформирование отрасли культуры, что позволит обеспечить: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создание  условий   для   обеспечения поселений,   входящих  в   состав </w:t>
      </w:r>
      <w:r w:rsidR="000E1341" w:rsidRPr="000051D5">
        <w:rPr>
          <w:sz w:val="28"/>
          <w:szCs w:val="28"/>
        </w:rPr>
        <w:t>Лениногорского</w:t>
      </w:r>
      <w:r w:rsidRPr="000051D5">
        <w:rPr>
          <w:sz w:val="28"/>
          <w:szCs w:val="28"/>
        </w:rPr>
        <w:t xml:space="preserve"> муниципального района, услугами по организации досуга и услугами организаций культуры;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sz w:val="28"/>
          <w:szCs w:val="28"/>
        </w:rPr>
        <w:t xml:space="preserve">создание   условий   для   развития   местного   традиционного   народного художественного творчества в поселениях, входящих  в   состав </w:t>
      </w:r>
      <w:r w:rsidR="000E1341" w:rsidRPr="000051D5">
        <w:rPr>
          <w:sz w:val="28"/>
          <w:szCs w:val="28"/>
        </w:rPr>
        <w:t xml:space="preserve">Лениногорского </w:t>
      </w:r>
      <w:r w:rsidRPr="000051D5">
        <w:rPr>
          <w:sz w:val="28"/>
          <w:szCs w:val="28"/>
        </w:rPr>
        <w:t>муниципального района;</w:t>
      </w:r>
    </w:p>
    <w:p w:rsidR="006C1200" w:rsidRPr="000051D5" w:rsidRDefault="001A06A3" w:rsidP="0090650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>создание условий  для  развития  культуры и всестороннего участия граждан в культурной жизни;</w:t>
      </w:r>
    </w:p>
    <w:p w:rsidR="006C1200" w:rsidRPr="000051D5" w:rsidRDefault="001A06A3" w:rsidP="0090650C">
      <w:pPr>
        <w:pStyle w:val="HTM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>сохранение  культурного    наследия,    обеспечение    доступности художественных ценностей;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концентрацию  бюджетных и внебюджетных средств на приоритетных направлениях развития культуры.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Реализация Программы  по созданию  национального центра позволит расширить культурно-досуговую деятельность населения</w:t>
      </w:r>
      <w:r w:rsidR="0067480D" w:rsidRPr="000051D5">
        <w:rPr>
          <w:sz w:val="28"/>
          <w:szCs w:val="28"/>
        </w:rPr>
        <w:t xml:space="preserve"> города и </w:t>
      </w:r>
      <w:r w:rsidRPr="000051D5">
        <w:rPr>
          <w:sz w:val="28"/>
          <w:szCs w:val="28"/>
        </w:rPr>
        <w:t xml:space="preserve"> района</w:t>
      </w:r>
      <w:r w:rsidR="000E1341" w:rsidRPr="000051D5">
        <w:rPr>
          <w:sz w:val="28"/>
          <w:szCs w:val="28"/>
        </w:rPr>
        <w:t>, что будет способствовать:</w:t>
      </w:r>
    </w:p>
    <w:p w:rsidR="006C1200" w:rsidRPr="000051D5" w:rsidRDefault="001A06A3" w:rsidP="0090650C">
      <w:pPr>
        <w:ind w:firstLine="851"/>
        <w:rPr>
          <w:sz w:val="28"/>
          <w:szCs w:val="28"/>
        </w:rPr>
      </w:pPr>
      <w:r w:rsidRPr="000051D5">
        <w:rPr>
          <w:sz w:val="28"/>
          <w:szCs w:val="28"/>
        </w:rPr>
        <w:t>сохранению и развитию традиций народа</w:t>
      </w:r>
      <w:r w:rsidR="000E1341" w:rsidRPr="000051D5">
        <w:rPr>
          <w:sz w:val="28"/>
          <w:szCs w:val="28"/>
        </w:rPr>
        <w:t xml:space="preserve"> Татарстана</w:t>
      </w:r>
      <w:proofErr w:type="gramStart"/>
      <w:r w:rsidR="000E1341" w:rsidRPr="000051D5">
        <w:rPr>
          <w:sz w:val="28"/>
          <w:szCs w:val="28"/>
        </w:rPr>
        <w:t xml:space="preserve"> </w:t>
      </w:r>
      <w:r w:rsidRPr="000051D5">
        <w:rPr>
          <w:sz w:val="28"/>
          <w:szCs w:val="28"/>
        </w:rPr>
        <w:t>,</w:t>
      </w:r>
      <w:proofErr w:type="gramEnd"/>
      <w:r w:rsidRPr="000051D5">
        <w:rPr>
          <w:sz w:val="28"/>
          <w:szCs w:val="28"/>
        </w:rPr>
        <w:t xml:space="preserve"> улучшению условий доступа  к культурным ценностям и информационным ресурсам;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возрождению  и развитию  традиционных  форм  самодеятельного художественного и научно-технического творчества, народных промыслов, ремесел;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приобщению молодежи к традициям народной культуры, выявлению и поддержке талантов и дарований;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сохранению и обогащению историко-культурного наследия, национальных, местных обычаев, обрядов и фольклора;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внедрению инновационных  форм  деятельности  применительно  к существующим национальным промыслам и ремеслам;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организации дополнительных рабочих мест.        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lastRenderedPageBreak/>
        <w:t>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потенциала. При этом культура рассматривается как целостная система духовных ценностей, влияющих на все сферы общественной жизни.</w:t>
      </w:r>
    </w:p>
    <w:p w:rsidR="006C1200" w:rsidRPr="000051D5" w:rsidRDefault="001A06A3">
      <w:pPr>
        <w:pStyle w:val="a4"/>
        <w:tabs>
          <w:tab w:val="left" w:pos="-24"/>
        </w:tabs>
        <w:spacing w:after="0"/>
        <w:jc w:val="both"/>
        <w:rPr>
          <w:b/>
          <w:bCs/>
          <w:sz w:val="28"/>
          <w:szCs w:val="28"/>
        </w:rPr>
      </w:pPr>
      <w:r w:rsidRPr="000051D5">
        <w:rPr>
          <w:b/>
          <w:bCs/>
          <w:sz w:val="28"/>
          <w:szCs w:val="28"/>
        </w:rPr>
        <w:tab/>
      </w:r>
    </w:p>
    <w:p w:rsidR="005A7454" w:rsidRPr="005A7454" w:rsidRDefault="001A06A3">
      <w:pPr>
        <w:pStyle w:val="a4"/>
        <w:tabs>
          <w:tab w:val="left" w:pos="-24"/>
        </w:tabs>
        <w:spacing w:after="0"/>
        <w:jc w:val="center"/>
        <w:rPr>
          <w:bCs/>
          <w:sz w:val="28"/>
          <w:szCs w:val="28"/>
        </w:rPr>
      </w:pPr>
      <w:r w:rsidRPr="005A7454">
        <w:rPr>
          <w:bCs/>
          <w:sz w:val="28"/>
          <w:szCs w:val="28"/>
        </w:rPr>
        <w:t xml:space="preserve">II. Основные цели и задачи Программы. </w:t>
      </w:r>
    </w:p>
    <w:p w:rsidR="006C1200" w:rsidRDefault="001A06A3">
      <w:pPr>
        <w:pStyle w:val="a4"/>
        <w:tabs>
          <w:tab w:val="left" w:pos="-24"/>
        </w:tabs>
        <w:spacing w:after="0"/>
        <w:jc w:val="center"/>
        <w:rPr>
          <w:bCs/>
          <w:sz w:val="28"/>
          <w:szCs w:val="28"/>
        </w:rPr>
      </w:pPr>
      <w:r w:rsidRPr="005A7454">
        <w:rPr>
          <w:bCs/>
          <w:sz w:val="28"/>
          <w:szCs w:val="28"/>
        </w:rPr>
        <w:t xml:space="preserve">Сроки и этапы ее реализации. </w:t>
      </w:r>
    </w:p>
    <w:p w:rsidR="005A7454" w:rsidRPr="005A7454" w:rsidRDefault="005A7454">
      <w:pPr>
        <w:pStyle w:val="a4"/>
        <w:tabs>
          <w:tab w:val="left" w:pos="-24"/>
        </w:tabs>
        <w:spacing w:after="0"/>
        <w:jc w:val="center"/>
        <w:rPr>
          <w:bCs/>
          <w:sz w:val="28"/>
          <w:szCs w:val="28"/>
        </w:rPr>
      </w:pPr>
    </w:p>
    <w:p w:rsidR="006C1200" w:rsidRDefault="001A06A3" w:rsidP="0090650C">
      <w:pPr>
        <w:pStyle w:val="a4"/>
        <w:tabs>
          <w:tab w:val="left" w:pos="-24"/>
        </w:tabs>
        <w:spacing w:after="0"/>
        <w:jc w:val="center"/>
        <w:rPr>
          <w:bCs/>
          <w:sz w:val="28"/>
          <w:szCs w:val="28"/>
        </w:rPr>
      </w:pPr>
      <w:r w:rsidRPr="0090650C">
        <w:rPr>
          <w:bCs/>
          <w:sz w:val="28"/>
          <w:szCs w:val="28"/>
        </w:rPr>
        <w:t>Целевые индикаторы и показатели.</w:t>
      </w:r>
    </w:p>
    <w:p w:rsidR="0090650C" w:rsidRPr="0090650C" w:rsidRDefault="0090650C" w:rsidP="0090650C">
      <w:pPr>
        <w:pStyle w:val="a4"/>
        <w:tabs>
          <w:tab w:val="left" w:pos="-24"/>
        </w:tabs>
        <w:spacing w:after="0"/>
        <w:jc w:val="center"/>
        <w:rPr>
          <w:bCs/>
          <w:sz w:val="28"/>
          <w:szCs w:val="28"/>
        </w:rPr>
      </w:pPr>
    </w:p>
    <w:p w:rsidR="006C1200" w:rsidRPr="000051D5" w:rsidRDefault="001A06A3" w:rsidP="009065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Основными Целями Программы  являются: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оптимизация и повышение качества предоставления услуг в области культуры;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сохранение и развитие культурного потенциала населения </w:t>
      </w:r>
      <w:r w:rsidR="000E1341" w:rsidRPr="000051D5">
        <w:rPr>
          <w:sz w:val="28"/>
          <w:szCs w:val="28"/>
        </w:rPr>
        <w:t xml:space="preserve">Лениногорского </w:t>
      </w:r>
      <w:r w:rsidRPr="000051D5">
        <w:rPr>
          <w:sz w:val="28"/>
          <w:szCs w:val="28"/>
        </w:rPr>
        <w:t>муниципального района;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0051D5">
        <w:rPr>
          <w:sz w:val="28"/>
          <w:szCs w:val="28"/>
        </w:rPr>
        <w:t>сохранение и развитие историко-культурного наследия</w:t>
      </w:r>
      <w:proofErr w:type="gramStart"/>
      <w:r w:rsidRPr="000051D5">
        <w:rPr>
          <w:sz w:val="28"/>
          <w:szCs w:val="28"/>
        </w:rPr>
        <w:t xml:space="preserve"> ,</w:t>
      </w:r>
      <w:proofErr w:type="gramEnd"/>
      <w:r w:rsidRPr="000051D5">
        <w:rPr>
          <w:sz w:val="28"/>
          <w:szCs w:val="28"/>
        </w:rPr>
        <w:t>формирование культурн</w:t>
      </w:r>
      <w:r w:rsidR="000E1341" w:rsidRPr="000051D5">
        <w:rPr>
          <w:sz w:val="28"/>
          <w:szCs w:val="28"/>
        </w:rPr>
        <w:t>ой самобытности  на территории Лениногорского</w:t>
      </w:r>
      <w:r w:rsidRPr="000051D5">
        <w:rPr>
          <w:sz w:val="28"/>
          <w:szCs w:val="28"/>
        </w:rPr>
        <w:t xml:space="preserve"> муниципального района; </w:t>
      </w:r>
    </w:p>
    <w:p w:rsidR="006C1200" w:rsidRPr="000051D5" w:rsidRDefault="001A06A3" w:rsidP="0090650C">
      <w:pPr>
        <w:ind w:firstLine="851"/>
        <w:rPr>
          <w:sz w:val="28"/>
          <w:szCs w:val="28"/>
        </w:rPr>
      </w:pPr>
      <w:r w:rsidRPr="000051D5">
        <w:rPr>
          <w:sz w:val="28"/>
          <w:szCs w:val="28"/>
        </w:rPr>
        <w:t xml:space="preserve">создание условий для развития  местного традиционного народного художественного  творчества, участие в сохранении, возрождении и развитии народных художественных  промыслов </w:t>
      </w:r>
      <w:proofErr w:type="gramStart"/>
      <w:r w:rsidRPr="000051D5">
        <w:rPr>
          <w:sz w:val="28"/>
          <w:szCs w:val="28"/>
        </w:rPr>
        <w:t>в</w:t>
      </w:r>
      <w:proofErr w:type="gramEnd"/>
      <w:r w:rsidRPr="000051D5">
        <w:rPr>
          <w:sz w:val="28"/>
          <w:szCs w:val="28"/>
        </w:rPr>
        <w:t xml:space="preserve"> </w:t>
      </w:r>
      <w:proofErr w:type="gramStart"/>
      <w:r w:rsidR="000E1341" w:rsidRPr="000051D5">
        <w:rPr>
          <w:sz w:val="28"/>
          <w:szCs w:val="28"/>
        </w:rPr>
        <w:t>Лениногорском</w:t>
      </w:r>
      <w:proofErr w:type="gramEnd"/>
      <w:r w:rsidR="000E1341" w:rsidRPr="000051D5">
        <w:rPr>
          <w:sz w:val="28"/>
          <w:szCs w:val="28"/>
        </w:rPr>
        <w:t xml:space="preserve"> </w:t>
      </w:r>
      <w:r w:rsidRPr="000051D5">
        <w:rPr>
          <w:sz w:val="28"/>
          <w:szCs w:val="28"/>
        </w:rPr>
        <w:t xml:space="preserve"> муниципальном районе;</w:t>
      </w:r>
      <w:r w:rsidRPr="000051D5">
        <w:rPr>
          <w:sz w:val="28"/>
          <w:szCs w:val="28"/>
        </w:rPr>
        <w:br/>
        <w:t>создание условий для организации массового отдыха, досуга и обеспечения жителей района услугами  культуры;</w:t>
      </w:r>
    </w:p>
    <w:p w:rsidR="006C1200" w:rsidRPr="000051D5" w:rsidRDefault="001A06A3" w:rsidP="0090650C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>духовное развитие, повышение качества жизни населения путем активного приобщения граждан к культурным ценностям и культурным благам;</w:t>
      </w:r>
    </w:p>
    <w:p w:rsidR="006C1200" w:rsidRPr="000051D5" w:rsidRDefault="001A06A3" w:rsidP="0090650C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>формирование национального самосознания человек</w:t>
      </w:r>
      <w:proofErr w:type="gramStart"/>
      <w:r w:rsidRPr="000051D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051D5">
        <w:rPr>
          <w:rFonts w:ascii="Times New Roman" w:hAnsi="Times New Roman" w:cs="Times New Roman"/>
          <w:sz w:val="28"/>
          <w:szCs w:val="28"/>
        </w:rPr>
        <w:t xml:space="preserve"> гражданина, воспитание подрастающего поколения на основе патриотических и нравственных ценностей в духе уважения к отечественной культуре и историко-культурному наследию края;</w:t>
      </w:r>
    </w:p>
    <w:p w:rsidR="006C1200" w:rsidRPr="000051D5" w:rsidRDefault="001A06A3" w:rsidP="0090650C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>формирование актуальной культурной политики в районе, сохранение и развитие традиционной народной и современной культуры</w:t>
      </w:r>
      <w:proofErr w:type="gramStart"/>
      <w:r w:rsidRPr="000051D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C1200" w:rsidRPr="000051D5" w:rsidRDefault="000E1341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обеспечение прав населения Лениногорского</w:t>
      </w:r>
      <w:r w:rsidR="001A06A3" w:rsidRPr="000051D5">
        <w:rPr>
          <w:color w:val="000000"/>
          <w:sz w:val="28"/>
          <w:szCs w:val="28"/>
        </w:rPr>
        <w:t xml:space="preserve"> муниципального района на доступ к культурным ценностям</w:t>
      </w:r>
      <w:proofErr w:type="gramStart"/>
      <w:r w:rsidR="001A06A3" w:rsidRPr="000051D5">
        <w:rPr>
          <w:color w:val="000000"/>
          <w:sz w:val="28"/>
          <w:szCs w:val="28"/>
        </w:rPr>
        <w:t xml:space="preserve"> ;</w:t>
      </w:r>
      <w:proofErr w:type="gramEnd"/>
    </w:p>
    <w:p w:rsidR="006C1200" w:rsidRPr="000051D5" w:rsidRDefault="001A06A3" w:rsidP="0090650C">
      <w:pPr>
        <w:ind w:firstLine="851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 xml:space="preserve">обеспечение свободы творчества и прав граждан, проживающих на территории </w:t>
      </w:r>
      <w:r w:rsidR="000E1341" w:rsidRPr="000051D5">
        <w:rPr>
          <w:color w:val="000000"/>
          <w:sz w:val="28"/>
          <w:szCs w:val="28"/>
        </w:rPr>
        <w:t xml:space="preserve">Лениногорского </w:t>
      </w:r>
      <w:r w:rsidRPr="000051D5">
        <w:rPr>
          <w:color w:val="000000"/>
          <w:sz w:val="28"/>
          <w:szCs w:val="28"/>
        </w:rPr>
        <w:t xml:space="preserve"> муниципального района, в сфере культуры.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0051D5">
        <w:rPr>
          <w:sz w:val="28"/>
          <w:szCs w:val="28"/>
        </w:rPr>
        <w:t xml:space="preserve"> Программа предполагает решение следующих задач: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sz w:val="28"/>
          <w:szCs w:val="28"/>
        </w:rPr>
        <w:t xml:space="preserve">внедрение стандартов оказания услуг в сфере  культуры;                                                           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0051D5">
        <w:rPr>
          <w:sz w:val="28"/>
          <w:szCs w:val="28"/>
        </w:rPr>
        <w:t>повышение качества и разнообразия услуг, предоставляемых в сфере культуры;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развитие услуг культуры, адаптацию сферы культуры к рыночным условиям;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укрепление и развитие материально-технической базы, обновление и модернизация специального оборудования;</w:t>
      </w:r>
    </w:p>
    <w:p w:rsidR="006C1200" w:rsidRPr="000051D5" w:rsidRDefault="001A06A3" w:rsidP="0090650C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lastRenderedPageBreak/>
        <w:t>улучшение условий труда и стимулирование творческих работников учреждений культуры;</w:t>
      </w:r>
    </w:p>
    <w:p w:rsidR="006C1200" w:rsidRPr="000051D5" w:rsidRDefault="001A06A3" w:rsidP="0090650C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>обеспечение конституционных прав граждан на участие в культурной жизни и доступ к культурным ценностям;</w:t>
      </w:r>
    </w:p>
    <w:p w:rsidR="006C1200" w:rsidRPr="000051D5" w:rsidRDefault="001A06A3" w:rsidP="0090650C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>развитие народного творчества, библиотечного дела, дополнительного образования;</w:t>
      </w:r>
    </w:p>
    <w:p w:rsidR="006C1200" w:rsidRPr="000051D5" w:rsidRDefault="001A06A3" w:rsidP="0090650C">
      <w:pPr>
        <w:ind w:firstLine="851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сохранение объектов культурного наследия и обеспечение равного права граж</w:t>
      </w:r>
      <w:r w:rsidR="000E1341" w:rsidRPr="000051D5">
        <w:rPr>
          <w:color w:val="000000"/>
          <w:sz w:val="28"/>
          <w:szCs w:val="28"/>
        </w:rPr>
        <w:t>дан, проживающих на территории Лениногорского</w:t>
      </w:r>
      <w:r w:rsidRPr="000051D5">
        <w:rPr>
          <w:color w:val="000000"/>
          <w:sz w:val="28"/>
          <w:szCs w:val="28"/>
        </w:rPr>
        <w:t xml:space="preserve"> муниципального района, на доступ к объектам культурного наследия;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создание условий для внедрения инновационной и проектной деятельности в сфере культуры.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Цели и задачи Программы соответствуют целям и задачам республиканской целевой программы в сфере культуры, в рамках которой могут быть привлечены субсидии из республиканского бюджета на софинансирование мероприятий Программы.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Постановка целей и задач Программы учитывает современные реалии и обращена к слабо защищённым слоям населения, детям, подросткам, молодёжи, пожилым людям, чтобы обеспечить им необходимый набор услуг в сфере культуры.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Главным результатом реализации Программы будет достижение поставленных целей, предоставление населению услуг в сфере культуры. Разработанные показатели и индикаторы позволят оценить эффективность реализации Программы.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rPr>
          <w:sz w:val="28"/>
          <w:szCs w:val="28"/>
        </w:rPr>
      </w:pPr>
      <w:r w:rsidRPr="000051D5">
        <w:rPr>
          <w:color w:val="000000"/>
          <w:sz w:val="28"/>
          <w:szCs w:val="28"/>
        </w:rPr>
        <w:t xml:space="preserve">Наряду с этим во время действия Программы прогнозируются совершенствование и развитие нормативной правовой базы, в том числе </w:t>
      </w:r>
      <w:proofErr w:type="gramStart"/>
      <w:r w:rsidRPr="000051D5">
        <w:rPr>
          <w:color w:val="000000"/>
          <w:sz w:val="28"/>
          <w:szCs w:val="28"/>
        </w:rPr>
        <w:t>в</w:t>
      </w:r>
      <w:proofErr w:type="gramEnd"/>
      <w:r w:rsidRPr="000051D5">
        <w:rPr>
          <w:color w:val="000000"/>
          <w:sz w:val="28"/>
          <w:szCs w:val="28"/>
        </w:rPr>
        <w:t xml:space="preserve"> </w:t>
      </w:r>
      <w:proofErr w:type="gramStart"/>
      <w:r w:rsidR="000E1341" w:rsidRPr="000051D5">
        <w:rPr>
          <w:color w:val="000000"/>
          <w:sz w:val="28"/>
          <w:szCs w:val="28"/>
        </w:rPr>
        <w:t>Лениногорском</w:t>
      </w:r>
      <w:proofErr w:type="gramEnd"/>
      <w:r w:rsidR="000E1341" w:rsidRPr="000051D5">
        <w:rPr>
          <w:color w:val="000000"/>
          <w:sz w:val="28"/>
          <w:szCs w:val="28"/>
        </w:rPr>
        <w:t xml:space="preserve"> </w:t>
      </w:r>
      <w:r w:rsidRPr="000051D5">
        <w:rPr>
          <w:color w:val="000000"/>
          <w:sz w:val="28"/>
          <w:szCs w:val="28"/>
        </w:rPr>
        <w:t xml:space="preserve"> муниципальном районе, развитие предпринимательской и иной приносящей доход деятельности учреждений культуры для привлечения внебюджетных средств, повышение конкурентной способности подготовленных кадров культуры и многое другое, опосредованно влияющее на эффективность выполнения настоящей Программы.</w:t>
      </w:r>
    </w:p>
    <w:p w:rsidR="006C1200" w:rsidRPr="000051D5" w:rsidRDefault="001A06A3" w:rsidP="0090650C">
      <w:pPr>
        <w:pStyle w:val="a4"/>
        <w:tabs>
          <w:tab w:val="left" w:pos="-24"/>
        </w:tabs>
        <w:spacing w:after="0"/>
        <w:ind w:firstLine="851"/>
        <w:rPr>
          <w:sz w:val="28"/>
          <w:szCs w:val="28"/>
        </w:rPr>
      </w:pPr>
      <w:r w:rsidRPr="000051D5">
        <w:rPr>
          <w:sz w:val="28"/>
          <w:szCs w:val="28"/>
        </w:rPr>
        <w:t>Программа реализуется в период 201</w:t>
      </w:r>
      <w:r w:rsidR="000A1769" w:rsidRPr="000051D5">
        <w:rPr>
          <w:sz w:val="28"/>
          <w:szCs w:val="28"/>
        </w:rPr>
        <w:t>6</w:t>
      </w:r>
      <w:r w:rsidRPr="000051D5">
        <w:rPr>
          <w:sz w:val="28"/>
          <w:szCs w:val="28"/>
        </w:rPr>
        <w:t>-20</w:t>
      </w:r>
      <w:r w:rsidR="000A1769" w:rsidRPr="000051D5">
        <w:rPr>
          <w:sz w:val="28"/>
          <w:szCs w:val="28"/>
        </w:rPr>
        <w:t>20</w:t>
      </w:r>
      <w:r w:rsidRPr="000051D5">
        <w:rPr>
          <w:sz w:val="28"/>
          <w:szCs w:val="28"/>
        </w:rPr>
        <w:t xml:space="preserve"> годы в </w:t>
      </w:r>
      <w:r w:rsidR="000A1769" w:rsidRPr="000051D5">
        <w:rPr>
          <w:sz w:val="28"/>
          <w:szCs w:val="28"/>
        </w:rPr>
        <w:t xml:space="preserve">5 </w:t>
      </w:r>
      <w:r w:rsidR="000E1341" w:rsidRPr="000051D5">
        <w:rPr>
          <w:sz w:val="28"/>
          <w:szCs w:val="28"/>
        </w:rPr>
        <w:t>этап</w:t>
      </w:r>
      <w:r w:rsidR="000A1769" w:rsidRPr="000051D5">
        <w:rPr>
          <w:sz w:val="28"/>
          <w:szCs w:val="28"/>
        </w:rPr>
        <w:t>ов</w:t>
      </w:r>
      <w:r w:rsidRPr="000051D5">
        <w:rPr>
          <w:sz w:val="28"/>
          <w:szCs w:val="28"/>
        </w:rPr>
        <w:t>:</w:t>
      </w:r>
    </w:p>
    <w:p w:rsidR="006C1200" w:rsidRPr="000051D5" w:rsidRDefault="001A06A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1 этап – 201</w:t>
      </w:r>
      <w:r w:rsidR="000A1769" w:rsidRPr="000051D5">
        <w:rPr>
          <w:sz w:val="28"/>
          <w:szCs w:val="28"/>
        </w:rPr>
        <w:t>6</w:t>
      </w:r>
      <w:r w:rsidRPr="000051D5">
        <w:rPr>
          <w:sz w:val="28"/>
          <w:szCs w:val="28"/>
        </w:rPr>
        <w:t xml:space="preserve"> год;</w:t>
      </w:r>
    </w:p>
    <w:p w:rsidR="006C1200" w:rsidRPr="000051D5" w:rsidRDefault="001A06A3">
      <w:pPr>
        <w:pStyle w:val="a4"/>
        <w:tabs>
          <w:tab w:val="left" w:pos="-24"/>
        </w:tabs>
        <w:spacing w:after="0"/>
        <w:ind w:firstLine="720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2 этап – 201</w:t>
      </w:r>
      <w:r w:rsidR="000A1769" w:rsidRPr="000051D5">
        <w:rPr>
          <w:sz w:val="28"/>
          <w:szCs w:val="28"/>
        </w:rPr>
        <w:t>7</w:t>
      </w:r>
      <w:r w:rsidRPr="000051D5">
        <w:rPr>
          <w:sz w:val="28"/>
          <w:szCs w:val="28"/>
        </w:rPr>
        <w:t xml:space="preserve"> год;</w:t>
      </w:r>
    </w:p>
    <w:p w:rsidR="006C1200" w:rsidRPr="000051D5" w:rsidRDefault="000E1341">
      <w:pPr>
        <w:pStyle w:val="a4"/>
        <w:tabs>
          <w:tab w:val="left" w:pos="-24"/>
        </w:tabs>
        <w:spacing w:after="0"/>
        <w:ind w:firstLine="720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3 этап – 201</w:t>
      </w:r>
      <w:r w:rsidR="000A1769" w:rsidRPr="000051D5">
        <w:rPr>
          <w:sz w:val="28"/>
          <w:szCs w:val="28"/>
        </w:rPr>
        <w:t>8</w:t>
      </w:r>
      <w:r w:rsidR="001A06A3" w:rsidRPr="000051D5">
        <w:rPr>
          <w:sz w:val="28"/>
          <w:szCs w:val="28"/>
        </w:rPr>
        <w:t xml:space="preserve"> год;</w:t>
      </w:r>
    </w:p>
    <w:p w:rsidR="006C1200" w:rsidRPr="000051D5" w:rsidRDefault="000E1341">
      <w:pPr>
        <w:pStyle w:val="a4"/>
        <w:tabs>
          <w:tab w:val="left" w:pos="-24"/>
        </w:tabs>
        <w:spacing w:after="0"/>
        <w:ind w:firstLine="720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4 этап – 201</w:t>
      </w:r>
      <w:r w:rsidR="000A1769" w:rsidRPr="000051D5">
        <w:rPr>
          <w:sz w:val="28"/>
          <w:szCs w:val="28"/>
        </w:rPr>
        <w:t xml:space="preserve">9 </w:t>
      </w:r>
      <w:r w:rsidR="001A06A3" w:rsidRPr="000051D5">
        <w:rPr>
          <w:sz w:val="28"/>
          <w:szCs w:val="28"/>
        </w:rPr>
        <w:t>год;</w:t>
      </w:r>
    </w:p>
    <w:p w:rsidR="000A1769" w:rsidRPr="000051D5" w:rsidRDefault="000A1769">
      <w:pPr>
        <w:pStyle w:val="a4"/>
        <w:tabs>
          <w:tab w:val="left" w:pos="-24"/>
        </w:tabs>
        <w:spacing w:after="0"/>
        <w:ind w:firstLine="720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5 этап – 2020 год;</w:t>
      </w:r>
    </w:p>
    <w:p w:rsidR="0090650C" w:rsidRDefault="001A06A3">
      <w:pPr>
        <w:jc w:val="both"/>
        <w:rPr>
          <w:color w:val="000000"/>
          <w:sz w:val="28"/>
          <w:szCs w:val="28"/>
        </w:rPr>
      </w:pPr>
      <w:r w:rsidRPr="000051D5">
        <w:rPr>
          <w:sz w:val="28"/>
          <w:szCs w:val="28"/>
        </w:rPr>
        <w:t xml:space="preserve">          </w:t>
      </w:r>
      <w:r w:rsidRPr="000051D5">
        <w:rPr>
          <w:color w:val="000000"/>
          <w:sz w:val="28"/>
          <w:szCs w:val="28"/>
        </w:rPr>
        <w:t xml:space="preserve">         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Целевыми индикаторами и показателями Программы, характеризующими эффективность реализации программных мероприятий, являются:</w:t>
      </w:r>
    </w:p>
    <w:p w:rsidR="006C1200" w:rsidRPr="000051D5" w:rsidRDefault="001A06A3" w:rsidP="0090650C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 xml:space="preserve">рост удельного веса населения, участвующего в культурно-досуговых мероприятиях, проводимых муниципальными учреждениями культуры </w:t>
      </w:r>
      <w:r w:rsidR="000E1341" w:rsidRPr="000051D5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0051D5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lastRenderedPageBreak/>
        <w:t>повышение уровня качества и доступности оказываемых населению муниципальных услуг в сфере культуры;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 расширение спектра услуг, оказываемых муниципальными учреждениями культуры </w:t>
      </w:r>
      <w:r w:rsidR="000E1341" w:rsidRPr="000051D5">
        <w:rPr>
          <w:sz w:val="28"/>
          <w:szCs w:val="28"/>
        </w:rPr>
        <w:t xml:space="preserve">Лениногорского </w:t>
      </w:r>
      <w:r w:rsidRPr="000051D5">
        <w:rPr>
          <w:sz w:val="28"/>
          <w:szCs w:val="28"/>
        </w:rPr>
        <w:t xml:space="preserve"> муниципального района;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рост числа межведомственных проектов, реализуемых муниципальными учреждениями культуры;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 рост денежных средств, привлеченных в сферу культуры.</w:t>
      </w:r>
    </w:p>
    <w:p w:rsidR="006C1200" w:rsidRPr="000051D5" w:rsidRDefault="001A06A3" w:rsidP="0090650C">
      <w:pPr>
        <w:ind w:firstLine="851"/>
        <w:jc w:val="both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доля представленных (во всех форматах) зрителю музейных предметов в общем количестве музейных предметов основного фонда;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количество экземпляров новых поступлений в библиотечные фонды общедоступных библиотек на 100 человек населения района.</w:t>
      </w:r>
    </w:p>
    <w:p w:rsidR="006C1200" w:rsidRPr="000051D5" w:rsidRDefault="001A06A3" w:rsidP="0090650C">
      <w:pPr>
        <w:pStyle w:val="2"/>
        <w:spacing w:after="0" w:line="240" w:lineRule="auto"/>
        <w:ind w:left="0"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доля населения, участвующего в платных культурно-досуговых мероприятиях, организованных органами местного самоуправления городских округов и муниципальных районов.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уровень  фактической  обеспеченности  учреждениями  культуры  </w:t>
      </w:r>
      <w:proofErr w:type="gramStart"/>
      <w:r w:rsidRPr="000051D5">
        <w:rPr>
          <w:sz w:val="28"/>
          <w:szCs w:val="28"/>
        </w:rPr>
        <w:t>в</w:t>
      </w:r>
      <w:proofErr w:type="gramEnd"/>
      <w:r w:rsidRPr="000051D5">
        <w:rPr>
          <w:sz w:val="28"/>
          <w:szCs w:val="28"/>
        </w:rPr>
        <w:t xml:space="preserve"> </w:t>
      </w:r>
      <w:proofErr w:type="gramStart"/>
      <w:r w:rsidR="000E1341" w:rsidRPr="000051D5">
        <w:rPr>
          <w:sz w:val="28"/>
          <w:szCs w:val="28"/>
        </w:rPr>
        <w:t>Лениногорском</w:t>
      </w:r>
      <w:proofErr w:type="gramEnd"/>
      <w:r w:rsidR="000E1341" w:rsidRPr="000051D5">
        <w:rPr>
          <w:sz w:val="28"/>
          <w:szCs w:val="28"/>
        </w:rPr>
        <w:t xml:space="preserve"> </w:t>
      </w:r>
      <w:r w:rsidRPr="000051D5">
        <w:rPr>
          <w:sz w:val="28"/>
          <w:szCs w:val="28"/>
        </w:rPr>
        <w:t xml:space="preserve"> муниципальном районе от нормативной потребности: библиотеками и</w:t>
      </w:r>
    </w:p>
    <w:p w:rsidR="006C1200" w:rsidRPr="000051D5" w:rsidRDefault="001A06A3" w:rsidP="0090650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клубами и учреждениями клубного типа.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удовлетворенность населения качеством предоставляемых услуг в сфере культуры (качеством культурного обслуживания).</w:t>
      </w:r>
    </w:p>
    <w:p w:rsidR="006C1200" w:rsidRPr="000051D5" w:rsidRDefault="001A06A3" w:rsidP="0090650C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Прогнозируемые значения целевых индикаторов и показателей Программы представлены в приложении 1 к программе.</w:t>
      </w:r>
    </w:p>
    <w:p w:rsidR="006C1200" w:rsidRPr="008E5E50" w:rsidRDefault="001A06A3" w:rsidP="0090650C">
      <w:pPr>
        <w:pStyle w:val="1"/>
        <w:ind w:firstLine="70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E5E5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II</w:t>
      </w:r>
      <w:r w:rsidRPr="008E5E5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val="en-US"/>
        </w:rPr>
        <w:t>I</w:t>
      </w:r>
      <w:r w:rsidRPr="008E5E50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</w:t>
      </w:r>
      <w:r w:rsidRPr="008E5E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 программных мероприятий</w:t>
      </w:r>
    </w:p>
    <w:p w:rsidR="0090650C" w:rsidRPr="0090650C" w:rsidRDefault="0090650C" w:rsidP="0090650C"/>
    <w:p w:rsidR="006C1200" w:rsidRPr="000051D5" w:rsidRDefault="001A06A3" w:rsidP="0090650C">
      <w:pPr>
        <w:ind w:firstLine="851"/>
        <w:jc w:val="both"/>
        <w:rPr>
          <w:color w:val="000000" w:themeColor="text1"/>
          <w:sz w:val="28"/>
          <w:szCs w:val="28"/>
        </w:rPr>
      </w:pPr>
      <w:r w:rsidRPr="000051D5">
        <w:rPr>
          <w:color w:val="000000" w:themeColor="text1"/>
          <w:sz w:val="28"/>
          <w:szCs w:val="28"/>
        </w:rPr>
        <w:t xml:space="preserve">Достижение цели и решение задач Программы осуществляются путем скоординированного выполнения комплекса взаимоувязанных по срокам ресурсов, исполнителям и результатам мероприятий  </w:t>
      </w:r>
      <w:r w:rsidRPr="000051D5">
        <w:rPr>
          <w:color w:val="000000" w:themeColor="text1"/>
          <w:sz w:val="28"/>
          <w:szCs w:val="28"/>
          <w:lang w:val="en-US"/>
        </w:rPr>
        <w:t>c</w:t>
      </w:r>
      <w:r w:rsidRPr="000051D5">
        <w:rPr>
          <w:color w:val="000000" w:themeColor="text1"/>
          <w:sz w:val="28"/>
          <w:szCs w:val="28"/>
        </w:rPr>
        <w:t xml:space="preserve"> учетом анализа проблем, стоящих перед сферой культуры </w:t>
      </w:r>
      <w:r w:rsidR="00460930" w:rsidRPr="000051D5">
        <w:rPr>
          <w:color w:val="000000" w:themeColor="text1"/>
          <w:sz w:val="28"/>
          <w:szCs w:val="28"/>
        </w:rPr>
        <w:t>Лениногорского</w:t>
      </w:r>
      <w:r w:rsidRPr="000051D5">
        <w:rPr>
          <w:color w:val="000000" w:themeColor="text1"/>
          <w:sz w:val="28"/>
          <w:szCs w:val="28"/>
        </w:rPr>
        <w:t xml:space="preserve"> муниципального района, в соответствии с </w:t>
      </w:r>
      <w:proofErr w:type="gramStart"/>
      <w:r w:rsidRPr="000051D5">
        <w:rPr>
          <w:color w:val="000000" w:themeColor="text1"/>
          <w:sz w:val="28"/>
          <w:szCs w:val="28"/>
        </w:rPr>
        <w:t>направлениями</w:t>
      </w:r>
      <w:proofErr w:type="gramEnd"/>
      <w:r w:rsidRPr="000051D5">
        <w:rPr>
          <w:color w:val="000000" w:themeColor="text1"/>
          <w:sz w:val="28"/>
          <w:szCs w:val="28"/>
        </w:rPr>
        <w:t xml:space="preserve"> обозначенными в концепции Программы. Объемы финансирования рассчитаны по следующим направлениям: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Организационно-методическое и информационное обеспечение деятельности по программе.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Обеспечение реализации законодательных и иных нормативных правовых актов.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Необходимая координация деятельности учреждений и организаций.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Использование средств массовой информации, потенциала общественных организаций в реализации программы.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Кадровое обеспечение.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Реализация социальных программ и проектов общественных и государственных организаций.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Поддержка детских общественных объединений </w:t>
      </w:r>
      <w:proofErr w:type="gramStart"/>
      <w:r w:rsidRPr="000051D5">
        <w:rPr>
          <w:sz w:val="28"/>
          <w:szCs w:val="28"/>
        </w:rPr>
        <w:t>в</w:t>
      </w:r>
      <w:proofErr w:type="gramEnd"/>
      <w:r w:rsidRPr="000051D5">
        <w:rPr>
          <w:sz w:val="28"/>
          <w:szCs w:val="28"/>
        </w:rPr>
        <w:t xml:space="preserve"> </w:t>
      </w:r>
      <w:proofErr w:type="gramStart"/>
      <w:r w:rsidRPr="000051D5">
        <w:rPr>
          <w:sz w:val="28"/>
          <w:szCs w:val="28"/>
        </w:rPr>
        <w:t>Лениногорском</w:t>
      </w:r>
      <w:proofErr w:type="gramEnd"/>
      <w:r w:rsidRPr="000051D5">
        <w:rPr>
          <w:sz w:val="28"/>
          <w:szCs w:val="28"/>
        </w:rPr>
        <w:t xml:space="preserve"> муниципальном районе.</w:t>
      </w:r>
    </w:p>
    <w:p w:rsidR="009D1DA1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Профилактика безнадзорности и правонарушений несовершеннолетних.</w:t>
      </w:r>
    </w:p>
    <w:p w:rsidR="006C1200" w:rsidRPr="000051D5" w:rsidRDefault="009D1DA1" w:rsidP="0090650C">
      <w:pPr>
        <w:tabs>
          <w:tab w:val="left" w:pos="2775"/>
        </w:tabs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lastRenderedPageBreak/>
        <w:t>Р</w:t>
      </w:r>
      <w:r w:rsidR="001A06A3" w:rsidRPr="000051D5">
        <w:rPr>
          <w:sz w:val="28"/>
          <w:szCs w:val="28"/>
        </w:rPr>
        <w:t xml:space="preserve">емонт и укрепление материально-технической базы учреждений культуры </w:t>
      </w:r>
      <w:r w:rsidRPr="000051D5">
        <w:rPr>
          <w:sz w:val="28"/>
          <w:szCs w:val="28"/>
        </w:rPr>
        <w:t>Лениногорского</w:t>
      </w:r>
      <w:r w:rsidR="001A06A3" w:rsidRPr="000051D5">
        <w:rPr>
          <w:sz w:val="28"/>
          <w:szCs w:val="28"/>
        </w:rPr>
        <w:t xml:space="preserve"> муниципального района.</w:t>
      </w:r>
    </w:p>
    <w:p w:rsidR="006C1200" w:rsidRPr="000051D5" w:rsidRDefault="001A06A3">
      <w:pPr>
        <w:tabs>
          <w:tab w:val="left" w:pos="2775"/>
        </w:tabs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                                                                                         </w:t>
      </w:r>
    </w:p>
    <w:p w:rsidR="008E5E50" w:rsidRDefault="001A06A3" w:rsidP="0090650C">
      <w:pPr>
        <w:pStyle w:val="a4"/>
        <w:tabs>
          <w:tab w:val="left" w:pos="-24"/>
        </w:tabs>
        <w:spacing w:after="0"/>
        <w:jc w:val="center"/>
        <w:rPr>
          <w:bCs/>
          <w:sz w:val="28"/>
          <w:szCs w:val="28"/>
        </w:rPr>
      </w:pPr>
      <w:r w:rsidRPr="0090650C">
        <w:rPr>
          <w:bCs/>
          <w:sz w:val="28"/>
          <w:szCs w:val="28"/>
          <w:lang w:val="en-US"/>
        </w:rPr>
        <w:t>IV</w:t>
      </w:r>
      <w:r w:rsidRPr="0090650C">
        <w:rPr>
          <w:bCs/>
          <w:sz w:val="28"/>
          <w:szCs w:val="28"/>
        </w:rPr>
        <w:t xml:space="preserve">. </w:t>
      </w:r>
      <w:r w:rsidR="00107F4A" w:rsidRPr="0090650C">
        <w:rPr>
          <w:bCs/>
          <w:sz w:val="28"/>
          <w:szCs w:val="28"/>
        </w:rPr>
        <w:t>Порядок финансирования и организация контрол</w:t>
      </w:r>
      <w:r w:rsidR="0090650C" w:rsidRPr="0090650C">
        <w:rPr>
          <w:bCs/>
          <w:sz w:val="28"/>
          <w:szCs w:val="28"/>
        </w:rPr>
        <w:t xml:space="preserve">я </w:t>
      </w:r>
    </w:p>
    <w:p w:rsidR="006C1200" w:rsidRPr="0090650C" w:rsidRDefault="0090650C" w:rsidP="0090650C">
      <w:pPr>
        <w:pStyle w:val="a4"/>
        <w:tabs>
          <w:tab w:val="left" w:pos="-24"/>
        </w:tabs>
        <w:spacing w:after="0"/>
        <w:jc w:val="center"/>
        <w:rPr>
          <w:bCs/>
          <w:sz w:val="28"/>
          <w:szCs w:val="28"/>
        </w:rPr>
      </w:pPr>
      <w:r w:rsidRPr="0090650C">
        <w:rPr>
          <w:bCs/>
          <w:sz w:val="28"/>
          <w:szCs w:val="28"/>
        </w:rPr>
        <w:t>за ходом реализации Программы</w:t>
      </w:r>
    </w:p>
    <w:p w:rsidR="0090650C" w:rsidRPr="000051D5" w:rsidRDefault="0090650C" w:rsidP="0090650C">
      <w:pPr>
        <w:pStyle w:val="a4"/>
        <w:tabs>
          <w:tab w:val="left" w:pos="-24"/>
        </w:tabs>
        <w:spacing w:after="0"/>
        <w:jc w:val="center"/>
        <w:rPr>
          <w:b/>
          <w:bCs/>
          <w:sz w:val="28"/>
          <w:szCs w:val="28"/>
        </w:rPr>
      </w:pPr>
    </w:p>
    <w:p w:rsidR="006C1200" w:rsidRPr="000051D5" w:rsidRDefault="009D1DA1" w:rsidP="0090650C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51D5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Pr="000051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51D5">
        <w:rPr>
          <w:rFonts w:ascii="Times New Roman" w:hAnsi="Times New Roman" w:cs="Times New Roman"/>
          <w:sz w:val="28"/>
          <w:szCs w:val="28"/>
        </w:rPr>
        <w:t xml:space="preserve"> исполнением Программы осуществляет Исполнительный комитет муниципального образования «Лениногорский муниципальный район», который уточняет целевые показатели и затраты по программным мероприятиям, механизм реализации Программы, состав исполнителей, информирует о ходе работ за год по выполнению Программы и эффективности использования финансовых средств</w:t>
      </w:r>
      <w:r w:rsidR="001A06A3" w:rsidRPr="000051D5">
        <w:rPr>
          <w:rFonts w:ascii="Times New Roman" w:hAnsi="Times New Roman" w:cs="Times New Roman"/>
          <w:sz w:val="28"/>
          <w:szCs w:val="28"/>
        </w:rPr>
        <w:t>.</w:t>
      </w:r>
    </w:p>
    <w:p w:rsidR="006C1200" w:rsidRPr="000051D5" w:rsidRDefault="006C120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1200" w:rsidRPr="0090650C" w:rsidRDefault="001A06A3" w:rsidP="00DF2327">
      <w:pPr>
        <w:pStyle w:val="a4"/>
        <w:tabs>
          <w:tab w:val="left" w:pos="-24"/>
        </w:tabs>
        <w:spacing w:after="0"/>
        <w:jc w:val="center"/>
        <w:rPr>
          <w:bCs/>
          <w:position w:val="-6"/>
          <w:sz w:val="28"/>
          <w:szCs w:val="28"/>
        </w:rPr>
      </w:pPr>
      <w:r w:rsidRPr="0090650C">
        <w:rPr>
          <w:bCs/>
          <w:position w:val="-6"/>
          <w:sz w:val="28"/>
          <w:szCs w:val="28"/>
          <w:lang w:val="en-US"/>
        </w:rPr>
        <w:t>V</w:t>
      </w:r>
      <w:r w:rsidRPr="0090650C">
        <w:rPr>
          <w:bCs/>
          <w:position w:val="-6"/>
          <w:sz w:val="28"/>
          <w:szCs w:val="28"/>
        </w:rPr>
        <w:t xml:space="preserve">. </w:t>
      </w:r>
      <w:r w:rsidR="00107F4A" w:rsidRPr="0090650C">
        <w:rPr>
          <w:bCs/>
          <w:position w:val="-6"/>
          <w:sz w:val="28"/>
          <w:szCs w:val="28"/>
        </w:rPr>
        <w:t>Оценка эффективности реализации Программы</w:t>
      </w:r>
    </w:p>
    <w:p w:rsidR="0090650C" w:rsidRPr="000051D5" w:rsidRDefault="0090650C" w:rsidP="0090650C">
      <w:pPr>
        <w:pStyle w:val="a4"/>
        <w:tabs>
          <w:tab w:val="left" w:pos="-24"/>
        </w:tabs>
        <w:spacing w:after="0"/>
        <w:jc w:val="center"/>
        <w:rPr>
          <w:b/>
          <w:bCs/>
          <w:position w:val="-6"/>
          <w:sz w:val="28"/>
          <w:szCs w:val="28"/>
        </w:rPr>
      </w:pPr>
    </w:p>
    <w:p w:rsidR="006C1200" w:rsidRPr="000051D5" w:rsidRDefault="00107F4A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Практическая реализация Программы должна обеспечить:</w:t>
      </w:r>
    </w:p>
    <w:p w:rsidR="00107F4A" w:rsidRPr="000051D5" w:rsidRDefault="00C967E7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П</w:t>
      </w:r>
      <w:r w:rsidR="00107F4A" w:rsidRPr="000051D5">
        <w:rPr>
          <w:bCs/>
          <w:position w:val="-6"/>
          <w:sz w:val="28"/>
          <w:szCs w:val="28"/>
        </w:rPr>
        <w:t xml:space="preserve">оддержку развития всех видов и жанров современной культуры и искусства. </w:t>
      </w:r>
    </w:p>
    <w:p w:rsidR="00107F4A" w:rsidRPr="000051D5" w:rsidRDefault="00107F4A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Создание благоприятных условий для широкого доступа всех слоев населения к ценностям отечественной и мировой культуры.</w:t>
      </w:r>
    </w:p>
    <w:p w:rsidR="00107F4A" w:rsidRPr="000051D5" w:rsidRDefault="00C967E7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У</w:t>
      </w:r>
      <w:r w:rsidR="00107F4A" w:rsidRPr="000051D5">
        <w:rPr>
          <w:bCs/>
          <w:position w:val="-6"/>
          <w:sz w:val="28"/>
          <w:szCs w:val="28"/>
        </w:rPr>
        <w:t>крепление и совершенствование материально-технической базы учреждений культуры для работы всех творческих коллективов города.</w:t>
      </w:r>
    </w:p>
    <w:p w:rsidR="00C967E7" w:rsidRPr="000051D5" w:rsidRDefault="00C967E7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Формирование у населения более активной жизненной позиции и готовности к участию в общественно-политической жизни города и района.</w:t>
      </w:r>
    </w:p>
    <w:p w:rsidR="00C967E7" w:rsidRPr="000051D5" w:rsidRDefault="00C967E7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Снижение уровня преступности, алкоголизма и наркомании.</w:t>
      </w:r>
    </w:p>
    <w:p w:rsidR="00C967E7" w:rsidRPr="000051D5" w:rsidRDefault="00C967E7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Повышение интеллектуального, нравственного и творческого потенциала, развитие национального самосознания, гражданственности и патриотизма молодежи.</w:t>
      </w:r>
    </w:p>
    <w:p w:rsidR="00C967E7" w:rsidRPr="000051D5" w:rsidRDefault="00C967E7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bCs/>
          <w:position w:val="-6"/>
          <w:sz w:val="28"/>
          <w:szCs w:val="28"/>
        </w:rPr>
        <w:t>Расширение информационных услуг населению города и района.</w:t>
      </w:r>
    </w:p>
    <w:p w:rsidR="00C967E7" w:rsidRPr="000051D5" w:rsidRDefault="00C967E7" w:rsidP="008E5E50">
      <w:pPr>
        <w:pStyle w:val="a4"/>
        <w:tabs>
          <w:tab w:val="left" w:pos="-24"/>
        </w:tabs>
        <w:spacing w:after="0"/>
        <w:ind w:firstLine="851"/>
        <w:jc w:val="both"/>
        <w:rPr>
          <w:bCs/>
          <w:position w:val="-6"/>
          <w:sz w:val="28"/>
          <w:szCs w:val="28"/>
        </w:rPr>
      </w:pPr>
      <w:r w:rsidRPr="000051D5">
        <w:rPr>
          <w:position w:val="-6"/>
          <w:sz w:val="28"/>
          <w:szCs w:val="28"/>
        </w:rPr>
        <w:t>Обеспечение  стабильной работы творческих коллективов и любительских объединений, оказание поддержки   всем видам народного самодеятельного художественного творчества,</w:t>
      </w:r>
      <w:r w:rsidR="008E5E50">
        <w:rPr>
          <w:position w:val="-6"/>
          <w:sz w:val="28"/>
          <w:szCs w:val="28"/>
        </w:rPr>
        <w:t xml:space="preserve"> в т.ч. декоративно-прикладного.</w:t>
      </w:r>
    </w:p>
    <w:p w:rsidR="006C1200" w:rsidRPr="000051D5" w:rsidRDefault="006C1200">
      <w:pPr>
        <w:rPr>
          <w:sz w:val="28"/>
          <w:szCs w:val="28"/>
        </w:rPr>
      </w:pPr>
    </w:p>
    <w:p w:rsidR="006C1200" w:rsidRPr="000051D5" w:rsidRDefault="00C967E7" w:rsidP="008E5E50">
      <w:pPr>
        <w:pStyle w:val="a4"/>
        <w:spacing w:after="0"/>
        <w:ind w:firstLine="851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Показатели эффективности:</w:t>
      </w:r>
    </w:p>
    <w:p w:rsidR="00C967E7" w:rsidRPr="000051D5" w:rsidRDefault="009378E5" w:rsidP="008E5E50">
      <w:pPr>
        <w:pStyle w:val="a4"/>
        <w:spacing w:after="0"/>
        <w:ind w:firstLine="851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Снижени</w:t>
      </w:r>
      <w:r w:rsidR="00A86C04" w:rsidRPr="000051D5">
        <w:rPr>
          <w:color w:val="000000"/>
          <w:sz w:val="28"/>
          <w:szCs w:val="28"/>
        </w:rPr>
        <w:t>е социально-негативных явлений среди населения.</w:t>
      </w:r>
    </w:p>
    <w:p w:rsidR="00A86C04" w:rsidRPr="000051D5" w:rsidRDefault="00A86C04" w:rsidP="008E5E50">
      <w:pPr>
        <w:pStyle w:val="a4"/>
        <w:spacing w:after="0"/>
        <w:ind w:firstLine="851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Улучшение качества жизни  и здоровья детей.</w:t>
      </w:r>
    </w:p>
    <w:p w:rsidR="00A86C04" w:rsidRPr="000051D5" w:rsidRDefault="00A86C04" w:rsidP="008E5E50">
      <w:pPr>
        <w:pStyle w:val="a4"/>
        <w:spacing w:after="0"/>
        <w:ind w:firstLine="851"/>
        <w:rPr>
          <w:color w:val="000000"/>
          <w:sz w:val="28"/>
          <w:szCs w:val="28"/>
        </w:rPr>
      </w:pPr>
      <w:r w:rsidRPr="000051D5">
        <w:rPr>
          <w:color w:val="000000"/>
          <w:sz w:val="28"/>
          <w:szCs w:val="28"/>
        </w:rPr>
        <w:t>Повышение качества и доступности социальных услуг.</w:t>
      </w:r>
    </w:p>
    <w:p w:rsidR="009F6DBE" w:rsidRPr="000051D5" w:rsidRDefault="009F6DBE" w:rsidP="000104A8">
      <w:pPr>
        <w:jc w:val="both"/>
        <w:rPr>
          <w:color w:val="000000"/>
          <w:sz w:val="28"/>
          <w:szCs w:val="28"/>
        </w:rPr>
      </w:pPr>
    </w:p>
    <w:p w:rsidR="009F6DBE" w:rsidRDefault="009F6DBE" w:rsidP="000104A8">
      <w:pPr>
        <w:jc w:val="both"/>
        <w:rPr>
          <w:color w:val="000000"/>
          <w:sz w:val="28"/>
          <w:szCs w:val="28"/>
        </w:rPr>
      </w:pPr>
    </w:p>
    <w:p w:rsidR="00DF2327" w:rsidRDefault="00DF2327" w:rsidP="000104A8">
      <w:pPr>
        <w:jc w:val="both"/>
        <w:rPr>
          <w:color w:val="000000"/>
          <w:sz w:val="28"/>
          <w:szCs w:val="28"/>
        </w:rPr>
      </w:pPr>
    </w:p>
    <w:p w:rsidR="00DF2327" w:rsidRDefault="00DF2327" w:rsidP="000104A8">
      <w:pPr>
        <w:jc w:val="both"/>
        <w:rPr>
          <w:color w:val="000000"/>
          <w:sz w:val="28"/>
          <w:szCs w:val="28"/>
        </w:rPr>
      </w:pPr>
    </w:p>
    <w:p w:rsidR="00DF2327" w:rsidRDefault="00DF2327" w:rsidP="000104A8">
      <w:pPr>
        <w:jc w:val="both"/>
        <w:rPr>
          <w:color w:val="000000"/>
          <w:sz w:val="28"/>
          <w:szCs w:val="28"/>
        </w:rPr>
      </w:pPr>
    </w:p>
    <w:p w:rsidR="00DF2327" w:rsidRDefault="00DF2327" w:rsidP="000104A8">
      <w:pPr>
        <w:jc w:val="both"/>
        <w:rPr>
          <w:color w:val="000000"/>
          <w:sz w:val="28"/>
          <w:szCs w:val="28"/>
        </w:rPr>
      </w:pPr>
    </w:p>
    <w:p w:rsidR="00DF2327" w:rsidRPr="000051D5" w:rsidRDefault="00DF2327" w:rsidP="000104A8">
      <w:pPr>
        <w:jc w:val="both"/>
        <w:rPr>
          <w:color w:val="000000"/>
          <w:sz w:val="28"/>
          <w:szCs w:val="28"/>
        </w:rPr>
      </w:pPr>
    </w:p>
    <w:p w:rsidR="00D2048D" w:rsidRDefault="000051D5" w:rsidP="000051D5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lastRenderedPageBreak/>
        <w:t>Подпрограмма</w:t>
      </w:r>
      <w:r w:rsidR="00D2048D">
        <w:rPr>
          <w:b/>
          <w:sz w:val="28"/>
          <w:szCs w:val="28"/>
        </w:rPr>
        <w:t xml:space="preserve"> 1 </w:t>
      </w:r>
      <w:r w:rsidRPr="00D2048D">
        <w:rPr>
          <w:b/>
          <w:sz w:val="28"/>
          <w:szCs w:val="28"/>
        </w:rPr>
        <w:t xml:space="preserve">«Развитие музейного дела </w:t>
      </w:r>
    </w:p>
    <w:p w:rsidR="00D2048D" w:rsidRDefault="000051D5" w:rsidP="000051D5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>в  муниципальном образовании</w:t>
      </w:r>
      <w:r w:rsidR="00ED54BF">
        <w:rPr>
          <w:b/>
          <w:sz w:val="28"/>
          <w:szCs w:val="28"/>
        </w:rPr>
        <w:t xml:space="preserve"> </w:t>
      </w:r>
      <w:r w:rsidR="008E5E50" w:rsidRPr="00D2048D">
        <w:rPr>
          <w:b/>
          <w:sz w:val="28"/>
          <w:szCs w:val="28"/>
        </w:rPr>
        <w:t xml:space="preserve"> </w:t>
      </w:r>
      <w:r w:rsidRPr="00D2048D">
        <w:rPr>
          <w:b/>
          <w:sz w:val="28"/>
          <w:szCs w:val="28"/>
        </w:rPr>
        <w:t>«Лениногорский муниципальный район»</w:t>
      </w:r>
    </w:p>
    <w:p w:rsidR="000051D5" w:rsidRPr="00D2048D" w:rsidRDefault="000051D5" w:rsidP="000051D5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 xml:space="preserve"> Р</w:t>
      </w:r>
      <w:r w:rsidR="008E5E50" w:rsidRPr="00D2048D">
        <w:rPr>
          <w:b/>
          <w:sz w:val="28"/>
          <w:szCs w:val="28"/>
        </w:rPr>
        <w:t xml:space="preserve">еспублики </w:t>
      </w:r>
      <w:r w:rsidRPr="00D2048D">
        <w:rPr>
          <w:b/>
          <w:sz w:val="28"/>
          <w:szCs w:val="28"/>
        </w:rPr>
        <w:t>Т</w:t>
      </w:r>
      <w:r w:rsidR="008E5E50" w:rsidRPr="00D2048D">
        <w:rPr>
          <w:b/>
          <w:sz w:val="28"/>
          <w:szCs w:val="28"/>
        </w:rPr>
        <w:t>атарстан</w:t>
      </w:r>
      <w:r w:rsidRPr="00D2048D">
        <w:rPr>
          <w:b/>
          <w:sz w:val="28"/>
          <w:szCs w:val="28"/>
        </w:rPr>
        <w:t>»</w:t>
      </w:r>
    </w:p>
    <w:p w:rsidR="000051D5" w:rsidRPr="009E1121" w:rsidRDefault="000051D5" w:rsidP="000051D5">
      <w:pPr>
        <w:rPr>
          <w:b/>
          <w:sz w:val="28"/>
          <w:szCs w:val="28"/>
        </w:rPr>
      </w:pPr>
    </w:p>
    <w:p w:rsidR="000051D5" w:rsidRPr="000004AD" w:rsidRDefault="000051D5" w:rsidP="000004AD">
      <w:pPr>
        <w:ind w:firstLine="851"/>
        <w:rPr>
          <w:sz w:val="28"/>
          <w:szCs w:val="28"/>
        </w:rPr>
      </w:pPr>
      <w:r w:rsidRPr="000004AD">
        <w:rPr>
          <w:sz w:val="28"/>
          <w:szCs w:val="28"/>
        </w:rPr>
        <w:t>Цели  Подпрограммы:</w:t>
      </w:r>
    </w:p>
    <w:p w:rsidR="000051D5" w:rsidRPr="000051D5" w:rsidRDefault="000051D5" w:rsidP="000051D5">
      <w:pPr>
        <w:rPr>
          <w:sz w:val="28"/>
          <w:szCs w:val="28"/>
        </w:rPr>
      </w:pP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Создание эффективной системы музейного обслуживания, способной обеспечить необходимые условия для реализации конституционных прав граждан на свободный доступ к  информации и знаниям;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Обеспечение безопасности и сохранности музейных фондов, как части национального культурного наследия.</w:t>
      </w:r>
    </w:p>
    <w:p w:rsidR="00C01DDD" w:rsidRDefault="00C01DDD" w:rsidP="000004AD">
      <w:pPr>
        <w:ind w:firstLine="851"/>
        <w:jc w:val="both"/>
        <w:rPr>
          <w:sz w:val="28"/>
          <w:szCs w:val="28"/>
        </w:rPr>
      </w:pP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Задачи Подпрограммы: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Создание комплексной системы обеспечения безопасности для эффективной деятельности музея; 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Создание современной модели музейных фондов;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Формирование системы мер для продвижения музея и его деятельности;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Расширение просветительской деятельности музея для популяризации историко-краеведческих знаний и национальной культуры Лениногорского района.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Создание необходимых условий для обслуживания детей и молодежи и развития их личности; 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Укрепление материально-технической базы музея, обеспечение современным оборудованием для эффективного функционирования, безопасного и комфортного пребывания посетителей;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Развитие и укрепление партнерства библиотек с музеями, архивами, образовательными и социальными  учреждениями;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Профессиональный рост сотрудников музея путем повышения квалификации, участия в Республиканских, Всероссийских слетах, конкурсах, грантах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Ожидаемые конечные результаты реализации П</w:t>
      </w:r>
      <w:r w:rsidR="009E1121">
        <w:rPr>
          <w:sz w:val="28"/>
          <w:szCs w:val="28"/>
        </w:rPr>
        <w:t>одп</w:t>
      </w:r>
      <w:r w:rsidRPr="000051D5">
        <w:rPr>
          <w:sz w:val="28"/>
          <w:szCs w:val="28"/>
        </w:rPr>
        <w:t>рограммы: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повысить степень сохранности и безопасности фондов музея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оснастить музей современными системами и средствами сохранности и безопасности музейных фондов, людей и здания;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создать новые и реконструировать уже имеющиеся экспозиции с использованием современных технологий; 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 xml:space="preserve">увеличить количество музейных услуг, с привлечением большего числа посетителей; 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реализовать создание сайта музея;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обеспечить создание электронных и печатных информационных ресурсов по историко-краеведческой тематике;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lastRenderedPageBreak/>
        <w:t>увеличить долю музейных мероприятий, в сотрудничестве с учреждениями культуры, образовательными, социальными учреждениями;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создать виртуальные экскурсии по залам музея и улицам города;</w:t>
      </w:r>
    </w:p>
    <w:p w:rsidR="000051D5" w:rsidRPr="000051D5" w:rsidRDefault="000051D5" w:rsidP="000004AD">
      <w:pPr>
        <w:ind w:firstLine="851"/>
        <w:jc w:val="both"/>
        <w:rPr>
          <w:sz w:val="28"/>
          <w:szCs w:val="28"/>
        </w:rPr>
      </w:pPr>
      <w:r w:rsidRPr="000051D5">
        <w:rPr>
          <w:sz w:val="28"/>
          <w:szCs w:val="28"/>
        </w:rPr>
        <w:t>повысить професси</w:t>
      </w:r>
      <w:r w:rsidR="000004AD">
        <w:rPr>
          <w:sz w:val="28"/>
          <w:szCs w:val="28"/>
        </w:rPr>
        <w:t>ональный рост сотрудников музея.</w:t>
      </w:r>
    </w:p>
    <w:p w:rsidR="00ED54BF" w:rsidRDefault="00ED54BF" w:rsidP="00936A4E">
      <w:pPr>
        <w:jc w:val="center"/>
        <w:rPr>
          <w:b/>
          <w:sz w:val="28"/>
          <w:szCs w:val="28"/>
        </w:rPr>
      </w:pPr>
    </w:p>
    <w:p w:rsidR="00ED54BF" w:rsidRDefault="00ED54BF" w:rsidP="00936A4E">
      <w:pPr>
        <w:jc w:val="center"/>
        <w:rPr>
          <w:b/>
          <w:sz w:val="28"/>
          <w:szCs w:val="28"/>
        </w:rPr>
      </w:pPr>
    </w:p>
    <w:p w:rsidR="00D2048D" w:rsidRDefault="00936A4E" w:rsidP="00936A4E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>П</w:t>
      </w:r>
      <w:r w:rsidR="009E1121" w:rsidRPr="00D2048D">
        <w:rPr>
          <w:b/>
          <w:sz w:val="28"/>
          <w:szCs w:val="28"/>
        </w:rPr>
        <w:t>одп</w:t>
      </w:r>
      <w:r w:rsidRPr="00D2048D">
        <w:rPr>
          <w:b/>
          <w:sz w:val="28"/>
          <w:szCs w:val="28"/>
        </w:rPr>
        <w:t>рограмма</w:t>
      </w:r>
      <w:r w:rsidR="00D2048D">
        <w:rPr>
          <w:b/>
          <w:sz w:val="28"/>
          <w:szCs w:val="28"/>
        </w:rPr>
        <w:t xml:space="preserve"> 2 «Р</w:t>
      </w:r>
      <w:r w:rsidRPr="00D2048D">
        <w:rPr>
          <w:b/>
          <w:sz w:val="28"/>
          <w:szCs w:val="28"/>
        </w:rPr>
        <w:t>азвити</w:t>
      </w:r>
      <w:r w:rsidR="00D2048D">
        <w:rPr>
          <w:b/>
          <w:sz w:val="28"/>
          <w:szCs w:val="28"/>
        </w:rPr>
        <w:t>е</w:t>
      </w:r>
      <w:r w:rsidRPr="00D2048D">
        <w:rPr>
          <w:b/>
          <w:sz w:val="28"/>
          <w:szCs w:val="28"/>
        </w:rPr>
        <w:t xml:space="preserve"> библиотечного дела</w:t>
      </w:r>
    </w:p>
    <w:p w:rsidR="00D2048D" w:rsidRDefault="00936A4E" w:rsidP="00936A4E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 xml:space="preserve"> в муниципальном образовании «Лениногорский муниципальный район»</w:t>
      </w:r>
    </w:p>
    <w:p w:rsidR="00936A4E" w:rsidRPr="00D2048D" w:rsidRDefault="00936A4E" w:rsidP="00936A4E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 xml:space="preserve"> Республики Татарстан  на 201</w:t>
      </w:r>
      <w:r w:rsidR="000051D5" w:rsidRPr="00D2048D">
        <w:rPr>
          <w:b/>
          <w:sz w:val="28"/>
          <w:szCs w:val="28"/>
        </w:rPr>
        <w:t>6</w:t>
      </w:r>
      <w:r w:rsidRPr="00D2048D">
        <w:rPr>
          <w:b/>
          <w:sz w:val="28"/>
          <w:szCs w:val="28"/>
        </w:rPr>
        <w:t xml:space="preserve"> – 201</w:t>
      </w:r>
      <w:r w:rsidR="000051D5" w:rsidRPr="00D2048D">
        <w:rPr>
          <w:b/>
          <w:sz w:val="28"/>
          <w:szCs w:val="28"/>
        </w:rPr>
        <w:t>20</w:t>
      </w:r>
      <w:r w:rsidRPr="00D2048D">
        <w:rPr>
          <w:b/>
          <w:sz w:val="28"/>
          <w:szCs w:val="28"/>
        </w:rPr>
        <w:t xml:space="preserve"> годы </w:t>
      </w:r>
    </w:p>
    <w:p w:rsidR="00936A4E" w:rsidRPr="009E1121" w:rsidRDefault="00936A4E" w:rsidP="00936A4E">
      <w:pPr>
        <w:jc w:val="center"/>
        <w:rPr>
          <w:b/>
          <w:sz w:val="36"/>
          <w:szCs w:val="36"/>
        </w:rPr>
      </w:pPr>
    </w:p>
    <w:p w:rsidR="00936A4E" w:rsidRDefault="00936A4E" w:rsidP="00936A4E">
      <w:pPr>
        <w:jc w:val="center"/>
        <w:rPr>
          <w:b/>
          <w:sz w:val="28"/>
          <w:szCs w:val="28"/>
        </w:rPr>
      </w:pPr>
      <w:r w:rsidRPr="000051D5">
        <w:rPr>
          <w:b/>
          <w:sz w:val="28"/>
          <w:szCs w:val="28"/>
        </w:rPr>
        <w:t>Паспорт П</w:t>
      </w:r>
      <w:r w:rsidR="009E1121">
        <w:rPr>
          <w:b/>
          <w:sz w:val="28"/>
          <w:szCs w:val="28"/>
        </w:rPr>
        <w:t>одп</w:t>
      </w:r>
      <w:r w:rsidRPr="000051D5">
        <w:rPr>
          <w:b/>
          <w:sz w:val="28"/>
          <w:szCs w:val="28"/>
        </w:rPr>
        <w:t>рограммы</w:t>
      </w:r>
    </w:p>
    <w:p w:rsidR="000004AD" w:rsidRDefault="000004AD" w:rsidP="00936A4E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27"/>
      </w:tblGrid>
      <w:tr w:rsidR="000004AD" w:rsidTr="000004AD">
        <w:tc>
          <w:tcPr>
            <w:tcW w:w="3227" w:type="dxa"/>
          </w:tcPr>
          <w:p w:rsidR="000004AD" w:rsidRPr="000004AD" w:rsidRDefault="000004AD" w:rsidP="000004AD">
            <w:pPr>
              <w:jc w:val="center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Наименование подпрограммы:</w:t>
            </w:r>
          </w:p>
          <w:p w:rsidR="000004AD" w:rsidRPr="000004AD" w:rsidRDefault="000004AD" w:rsidP="00000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:rsidR="000004AD" w:rsidRPr="000051D5" w:rsidRDefault="000004AD" w:rsidP="000004AD">
            <w:pPr>
              <w:ind w:firstLine="54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 xml:space="preserve">Развитие библиотечного дела в муниципальном образовании  «Лениногорский муниципальный район» Республики Татарстан </w:t>
            </w:r>
          </w:p>
          <w:p w:rsidR="000004AD" w:rsidRPr="000051D5" w:rsidRDefault="000004AD" w:rsidP="000004AD">
            <w:pPr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на 201</w:t>
            </w:r>
            <w:r>
              <w:rPr>
                <w:sz w:val="28"/>
                <w:szCs w:val="28"/>
              </w:rPr>
              <w:t>6</w:t>
            </w:r>
            <w:r w:rsidRPr="000051D5">
              <w:rPr>
                <w:sz w:val="28"/>
                <w:szCs w:val="28"/>
              </w:rPr>
              <w:t>– 20</w:t>
            </w:r>
            <w:r>
              <w:rPr>
                <w:sz w:val="28"/>
                <w:szCs w:val="28"/>
              </w:rPr>
              <w:t>20</w:t>
            </w:r>
            <w:r w:rsidRPr="000051D5">
              <w:rPr>
                <w:sz w:val="28"/>
                <w:szCs w:val="28"/>
              </w:rPr>
              <w:t xml:space="preserve"> годы.</w:t>
            </w:r>
          </w:p>
          <w:p w:rsidR="000004AD" w:rsidRDefault="000004AD" w:rsidP="000004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004AD" w:rsidTr="000004AD">
        <w:tc>
          <w:tcPr>
            <w:tcW w:w="3227" w:type="dxa"/>
          </w:tcPr>
          <w:p w:rsidR="000004AD" w:rsidRPr="000004AD" w:rsidRDefault="000004AD" w:rsidP="000004AD">
            <w:pPr>
              <w:jc w:val="center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Разработчик Подпрограммы</w:t>
            </w:r>
          </w:p>
          <w:p w:rsidR="000004AD" w:rsidRPr="000004AD" w:rsidRDefault="000004AD" w:rsidP="00000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:rsidR="000004AD" w:rsidRPr="000051D5" w:rsidRDefault="000004AD" w:rsidP="000004AD">
            <w:pPr>
              <w:ind w:firstLine="540"/>
              <w:jc w:val="both"/>
              <w:rPr>
                <w:sz w:val="28"/>
                <w:szCs w:val="28"/>
              </w:rPr>
            </w:pPr>
            <w:r w:rsidRPr="000051D5">
              <w:rPr>
                <w:sz w:val="28"/>
                <w:szCs w:val="28"/>
              </w:rPr>
              <w:t>Муниципальное бюджетное учреждение «Централизованная библиотечная система» муниципального образования «Лениногорский муниципальный  район» Республики Татарстан</w:t>
            </w:r>
          </w:p>
          <w:p w:rsidR="000004AD" w:rsidRDefault="000004AD" w:rsidP="000004A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004AD" w:rsidTr="000004AD">
        <w:tc>
          <w:tcPr>
            <w:tcW w:w="3227" w:type="dxa"/>
          </w:tcPr>
          <w:p w:rsidR="000004AD" w:rsidRDefault="000004AD" w:rsidP="000004AD">
            <w:pPr>
              <w:pStyle w:val="a9"/>
            </w:pPr>
            <w:r w:rsidRPr="000004AD">
              <w:t xml:space="preserve">Цели  </w:t>
            </w:r>
          </w:p>
          <w:p w:rsidR="000004AD" w:rsidRPr="000004AD" w:rsidRDefault="000004AD" w:rsidP="000004AD">
            <w:pPr>
              <w:pStyle w:val="a9"/>
            </w:pPr>
            <w:r w:rsidRPr="000004AD">
              <w:t>Подпрограммы</w:t>
            </w:r>
          </w:p>
          <w:p w:rsidR="000004AD" w:rsidRPr="000004AD" w:rsidRDefault="000004AD" w:rsidP="00000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:rsidR="000004AD" w:rsidRDefault="000004AD" w:rsidP="00ED54BF">
            <w:pPr>
              <w:pStyle w:val="a9"/>
              <w:tabs>
                <w:tab w:val="left" w:pos="884"/>
              </w:tabs>
              <w:jc w:val="both"/>
            </w:pPr>
            <w:r w:rsidRPr="00F14CC9">
              <w:t>Модернизация и реформирование библиотечного дела в городе и районе;</w:t>
            </w:r>
          </w:p>
          <w:p w:rsidR="00ED54BF" w:rsidRPr="00F14CC9" w:rsidRDefault="00ED54BF" w:rsidP="00ED54BF">
            <w:pPr>
              <w:pStyle w:val="a9"/>
              <w:tabs>
                <w:tab w:val="left" w:pos="884"/>
              </w:tabs>
              <w:jc w:val="both"/>
            </w:pPr>
          </w:p>
          <w:p w:rsidR="000004AD" w:rsidRDefault="000004AD" w:rsidP="00ED54BF">
            <w:pPr>
              <w:pStyle w:val="a9"/>
              <w:tabs>
                <w:tab w:val="left" w:pos="884"/>
              </w:tabs>
              <w:jc w:val="both"/>
            </w:pPr>
            <w:r w:rsidRPr="00F14CC9">
              <w:t>Создание эффективной системы библиотечного обслуживания, способной обеспечить необходимые условия для реализации конституционных прав граждан на свободный доступ к  информации и знаниям;</w:t>
            </w:r>
          </w:p>
          <w:p w:rsidR="00ED54BF" w:rsidRPr="00F14CC9" w:rsidRDefault="00ED54BF" w:rsidP="00ED54BF">
            <w:pPr>
              <w:pStyle w:val="a9"/>
              <w:tabs>
                <w:tab w:val="left" w:pos="884"/>
              </w:tabs>
              <w:jc w:val="both"/>
            </w:pPr>
          </w:p>
          <w:p w:rsidR="000004AD" w:rsidRPr="00ED54BF" w:rsidRDefault="000004AD" w:rsidP="00ED54BF">
            <w:pPr>
              <w:tabs>
                <w:tab w:val="left" w:pos="884"/>
              </w:tabs>
              <w:jc w:val="both"/>
              <w:rPr>
                <w:b/>
                <w:sz w:val="28"/>
                <w:szCs w:val="28"/>
              </w:rPr>
            </w:pPr>
            <w:r w:rsidRPr="00ED54BF">
              <w:rPr>
                <w:sz w:val="28"/>
                <w:szCs w:val="28"/>
              </w:rPr>
              <w:t>Обеспечение безопасности и сохранности библиотечных фондов, как части национального культурного наследия.</w:t>
            </w:r>
          </w:p>
          <w:p w:rsidR="000004AD" w:rsidRDefault="000004AD" w:rsidP="00936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04AD" w:rsidTr="000004AD">
        <w:tc>
          <w:tcPr>
            <w:tcW w:w="3227" w:type="dxa"/>
          </w:tcPr>
          <w:p w:rsidR="000004AD" w:rsidRPr="000004AD" w:rsidRDefault="000004AD" w:rsidP="000004AD">
            <w:pPr>
              <w:pStyle w:val="a9"/>
            </w:pPr>
            <w:r w:rsidRPr="000004AD">
              <w:t>Задачи</w:t>
            </w:r>
          </w:p>
          <w:p w:rsidR="000004AD" w:rsidRPr="000004AD" w:rsidRDefault="000004AD" w:rsidP="000004AD">
            <w:pPr>
              <w:pStyle w:val="a9"/>
            </w:pPr>
            <w:r w:rsidRPr="000004AD">
              <w:t>Подпрограммы</w:t>
            </w:r>
          </w:p>
          <w:p w:rsidR="000004AD" w:rsidRPr="000004AD" w:rsidRDefault="000004AD" w:rsidP="00936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:rsidR="000004AD" w:rsidRDefault="000004AD" w:rsidP="00ED54BF">
            <w:pPr>
              <w:pStyle w:val="a9"/>
              <w:jc w:val="both"/>
            </w:pPr>
            <w:r w:rsidRPr="000004AD">
              <w:t>Создать современную модель библиотечных фондов.</w:t>
            </w:r>
          </w:p>
          <w:p w:rsidR="00ED54BF" w:rsidRPr="000004AD" w:rsidRDefault="00ED54BF" w:rsidP="00ED54BF">
            <w:pPr>
              <w:pStyle w:val="a9"/>
              <w:jc w:val="both"/>
            </w:pPr>
          </w:p>
          <w:p w:rsidR="000004AD" w:rsidRDefault="000004AD" w:rsidP="00ED54BF">
            <w:pPr>
              <w:pStyle w:val="a9"/>
              <w:jc w:val="both"/>
            </w:pPr>
            <w:r w:rsidRPr="000004AD">
              <w:t>Обеспечить единое информационное пространство библиотек района путем использования сетевых технологий взаимодействия библиотек.</w:t>
            </w:r>
          </w:p>
          <w:p w:rsidR="00ED54BF" w:rsidRPr="000004AD" w:rsidRDefault="00ED54BF" w:rsidP="00ED54BF">
            <w:pPr>
              <w:pStyle w:val="a9"/>
              <w:jc w:val="both"/>
            </w:pPr>
          </w:p>
          <w:p w:rsidR="000004AD" w:rsidRDefault="000004AD" w:rsidP="00ED54BF">
            <w:pPr>
              <w:pStyle w:val="a9"/>
              <w:jc w:val="both"/>
            </w:pPr>
            <w:r w:rsidRPr="000004AD">
              <w:t xml:space="preserve">Укрепить материально-техническую базу библиотек, обеспечить их современным оборудованием для   </w:t>
            </w:r>
            <w:proofErr w:type="gramStart"/>
            <w:r w:rsidRPr="000004AD">
              <w:t>эффективной</w:t>
            </w:r>
            <w:proofErr w:type="gramEnd"/>
            <w:r w:rsidRPr="000004AD">
              <w:t xml:space="preserve"> работы, безопасного и комфортного </w:t>
            </w:r>
            <w:r w:rsidRPr="000004AD">
              <w:lastRenderedPageBreak/>
              <w:t xml:space="preserve">пребывания пользователей. </w:t>
            </w:r>
          </w:p>
          <w:p w:rsidR="00ED54BF" w:rsidRPr="000004AD" w:rsidRDefault="00ED54BF" w:rsidP="00ED54BF">
            <w:pPr>
              <w:pStyle w:val="a9"/>
              <w:jc w:val="both"/>
            </w:pPr>
          </w:p>
          <w:p w:rsidR="000004AD" w:rsidRDefault="000004AD" w:rsidP="00ED54BF">
            <w:pPr>
              <w:pStyle w:val="a9"/>
              <w:jc w:val="both"/>
            </w:pPr>
            <w:r w:rsidRPr="000004AD">
              <w:t>Расширить культурно-просветительскую деятельность библиотек по продвижению книги и чтения, работая в партнерстве с учреждениями культуры, образовательными, социальными и др. учреждениями.</w:t>
            </w:r>
          </w:p>
          <w:p w:rsidR="00ED54BF" w:rsidRPr="000004AD" w:rsidRDefault="00ED54BF" w:rsidP="000004AD">
            <w:pPr>
              <w:pStyle w:val="a9"/>
              <w:ind w:firstLine="601"/>
              <w:jc w:val="both"/>
            </w:pPr>
          </w:p>
          <w:p w:rsidR="000004AD" w:rsidRPr="000004AD" w:rsidRDefault="000004AD" w:rsidP="00ED54BF">
            <w:pPr>
              <w:pStyle w:val="a9"/>
              <w:jc w:val="both"/>
            </w:pPr>
            <w:r w:rsidRPr="000004AD">
              <w:t>Создать условия для привлечения в библиотеки молодежь.</w:t>
            </w:r>
          </w:p>
          <w:p w:rsidR="000004AD" w:rsidRDefault="000004AD" w:rsidP="00ED54BF">
            <w:pPr>
              <w:pStyle w:val="a9"/>
              <w:jc w:val="both"/>
            </w:pPr>
            <w:r w:rsidRPr="000004AD">
              <w:t>Создать условия для профессионального роста библиотекарей</w:t>
            </w:r>
          </w:p>
          <w:p w:rsidR="000004AD" w:rsidRPr="000004AD" w:rsidRDefault="000004AD" w:rsidP="00ED54BF">
            <w:pPr>
              <w:jc w:val="both"/>
              <w:rPr>
                <w:sz w:val="28"/>
                <w:szCs w:val="28"/>
              </w:rPr>
            </w:pPr>
          </w:p>
        </w:tc>
      </w:tr>
      <w:tr w:rsidR="00ED54BF" w:rsidTr="000004AD">
        <w:tc>
          <w:tcPr>
            <w:tcW w:w="3227" w:type="dxa"/>
          </w:tcPr>
          <w:p w:rsidR="00ED54BF" w:rsidRDefault="00ED54BF" w:rsidP="000004AD">
            <w:pPr>
              <w:pStyle w:val="a9"/>
            </w:pPr>
            <w:r w:rsidRPr="000004AD">
              <w:lastRenderedPageBreak/>
              <w:t>Сроки реализации Программы</w:t>
            </w:r>
          </w:p>
          <w:p w:rsidR="00ED54BF" w:rsidRPr="000004AD" w:rsidRDefault="00ED54BF" w:rsidP="000004AD">
            <w:pPr>
              <w:pStyle w:val="a9"/>
            </w:pPr>
          </w:p>
        </w:tc>
        <w:tc>
          <w:tcPr>
            <w:tcW w:w="6627" w:type="dxa"/>
          </w:tcPr>
          <w:p w:rsidR="00ED54BF" w:rsidRPr="000004AD" w:rsidRDefault="00ED54BF" w:rsidP="00ED54BF">
            <w:pPr>
              <w:pStyle w:val="a9"/>
              <w:jc w:val="both"/>
            </w:pPr>
            <w:r w:rsidRPr="000004AD">
              <w:t xml:space="preserve">2016-2020 годы.  </w:t>
            </w:r>
          </w:p>
        </w:tc>
      </w:tr>
      <w:tr w:rsidR="000004AD" w:rsidTr="000004AD">
        <w:tc>
          <w:tcPr>
            <w:tcW w:w="3227" w:type="dxa"/>
          </w:tcPr>
          <w:p w:rsidR="000004AD" w:rsidRPr="000004AD" w:rsidRDefault="000004AD" w:rsidP="000004AD">
            <w:pPr>
              <w:jc w:val="center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  <w:p w:rsidR="000004AD" w:rsidRPr="000004AD" w:rsidRDefault="000004AD" w:rsidP="00936A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27" w:type="dxa"/>
          </w:tcPr>
          <w:p w:rsidR="000004AD" w:rsidRPr="000004AD" w:rsidRDefault="000004AD" w:rsidP="00ED54BF">
            <w:pPr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Реализация Подпрограммы позволит к 2020 году:</w:t>
            </w: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повысить степень обновления библиотечных фондов на 5 %;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увеличить долю библиотек города и района, оснащенных компьютерами до 100%;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увеличить долю библиотек, предоставляющих открытый доступ в сеть Интернет до 100 %;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обеспечить прирост количества посещений сайтов библиотек не менее чем на 10 % в год;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создать систему корпоративной каталогизации;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создать не менее одной модельной сельской библиотеки в районе;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оснастить библиотеки современными системами и средствами сохранности и безопасности библиотечных  фондов, людей и  зданий;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 xml:space="preserve">увеличить долю </w:t>
            </w:r>
            <w:proofErr w:type="gramStart"/>
            <w:r w:rsidRPr="000004AD">
              <w:rPr>
                <w:sz w:val="28"/>
                <w:szCs w:val="28"/>
              </w:rPr>
              <w:t>библиотечных</w:t>
            </w:r>
            <w:proofErr w:type="gramEnd"/>
            <w:r w:rsidRPr="000004AD">
              <w:rPr>
                <w:sz w:val="28"/>
                <w:szCs w:val="28"/>
              </w:rPr>
              <w:t xml:space="preserve"> работников с высшим и средним профессиональным образованием до 60%.;</w:t>
            </w:r>
          </w:p>
          <w:p w:rsidR="00ED54BF" w:rsidRPr="000004AD" w:rsidRDefault="00ED54BF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:rsid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t>увеличить долю участников мероприятий, проводимых библиотеками на 10%;</w:t>
            </w:r>
          </w:p>
          <w:p w:rsidR="000004AD" w:rsidRPr="000004AD" w:rsidRDefault="000004AD" w:rsidP="00ED54B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0004AD">
              <w:rPr>
                <w:sz w:val="28"/>
                <w:szCs w:val="28"/>
              </w:rPr>
              <w:lastRenderedPageBreak/>
              <w:t>увеличить долю библиотечных мероприятий, реализованных совместно с музеями, образовательными, социальными   учреждениями до 30%.</w:t>
            </w:r>
          </w:p>
        </w:tc>
      </w:tr>
    </w:tbl>
    <w:p w:rsidR="000004AD" w:rsidRPr="000051D5" w:rsidRDefault="000004AD" w:rsidP="00936A4E">
      <w:pPr>
        <w:jc w:val="center"/>
        <w:rPr>
          <w:b/>
          <w:sz w:val="28"/>
          <w:szCs w:val="28"/>
        </w:rPr>
      </w:pPr>
    </w:p>
    <w:p w:rsidR="00D2048D" w:rsidRDefault="00D2048D" w:rsidP="009E1121">
      <w:pPr>
        <w:jc w:val="center"/>
        <w:rPr>
          <w:b/>
          <w:sz w:val="28"/>
          <w:szCs w:val="28"/>
        </w:rPr>
      </w:pPr>
    </w:p>
    <w:p w:rsidR="00D869AE" w:rsidRPr="00D2048D" w:rsidRDefault="00597594" w:rsidP="009E1121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>П</w:t>
      </w:r>
      <w:r w:rsidR="009E1121" w:rsidRPr="00D2048D">
        <w:rPr>
          <w:b/>
          <w:sz w:val="28"/>
          <w:szCs w:val="28"/>
        </w:rPr>
        <w:t>одп</w:t>
      </w:r>
      <w:r w:rsidRPr="00D2048D">
        <w:rPr>
          <w:b/>
          <w:sz w:val="28"/>
          <w:szCs w:val="28"/>
        </w:rPr>
        <w:t>рограмма</w:t>
      </w:r>
      <w:r w:rsidR="00D2048D">
        <w:rPr>
          <w:b/>
          <w:sz w:val="28"/>
          <w:szCs w:val="28"/>
        </w:rPr>
        <w:t xml:space="preserve"> 3</w:t>
      </w:r>
      <w:r w:rsidRPr="00D2048D">
        <w:rPr>
          <w:b/>
          <w:sz w:val="28"/>
          <w:szCs w:val="28"/>
        </w:rPr>
        <w:t xml:space="preserve"> </w:t>
      </w:r>
      <w:r w:rsidR="000004AD" w:rsidRPr="00D2048D">
        <w:rPr>
          <w:b/>
          <w:sz w:val="28"/>
          <w:szCs w:val="28"/>
        </w:rPr>
        <w:t>«Развитие</w:t>
      </w:r>
    </w:p>
    <w:p w:rsidR="00D869AE" w:rsidRPr="00D2048D" w:rsidRDefault="000004AD" w:rsidP="000051D5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>д</w:t>
      </w:r>
      <w:r w:rsidR="00D869AE" w:rsidRPr="00D2048D">
        <w:rPr>
          <w:b/>
          <w:sz w:val="28"/>
          <w:szCs w:val="28"/>
        </w:rPr>
        <w:t>ополнительно</w:t>
      </w:r>
      <w:r w:rsidRPr="00D2048D">
        <w:rPr>
          <w:b/>
          <w:sz w:val="28"/>
          <w:szCs w:val="28"/>
        </w:rPr>
        <w:t>го образования»</w:t>
      </w:r>
    </w:p>
    <w:p w:rsidR="00C16887" w:rsidRPr="009E1121" w:rsidRDefault="00C16887" w:rsidP="000051D5">
      <w:pPr>
        <w:jc w:val="center"/>
        <w:rPr>
          <w:b/>
          <w:sz w:val="40"/>
          <w:szCs w:val="40"/>
        </w:rPr>
      </w:pP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Дополнительное образование детей можно охарактеризовать как сферу, объективно объединяющую в единый процесс воспитание, обучение и развитие личности ребенка.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 и профиля дополнительной программы. Реализации этой задачи способствует многообразие видов деятельности, личностно – ориентированный характер образовательного процесса, его направленность на развитие мотивации личности к познанию и творчеству, профессиональное самоопределение детей, их самореализация. Система образования в сфере культуры и искусства, являясь ча</w:t>
      </w:r>
      <w:r w:rsidRPr="00C16887">
        <w:rPr>
          <w:sz w:val="28"/>
          <w:szCs w:val="28"/>
        </w:rPr>
        <w:softHyphen/>
        <w:t>стью общей системы отечественного образования, выявляет особенности развития общества в тот или иной исторический период.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 xml:space="preserve">Образование в сфере культуры и искусства призвано обеспечить решение следующих </w:t>
      </w:r>
      <w:r w:rsidRPr="000004AD">
        <w:rPr>
          <w:sz w:val="28"/>
          <w:szCs w:val="28"/>
        </w:rPr>
        <w:t>задач: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реализовать эстетическое воспитание подрастающего поколения;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выявить музыкально и художественно одаренных детей, обеспечить соответствующие условия для их образования и раскрытия творческого потенциала;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приобщить граждан Российской Федерации к ценностям отечественной и зарубежной культуры, лучшим образцам народного творчества, классического и современного искусства;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воспитать подготовленную и заинтересованную аудиторию слушателей и зрителей;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повысить значимость культуры и искусства при реализации основных и дополнительных образовательных программ;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реализовать нравственный потенциал искусства как средства формирования и развития эстетических норм поведения и морали личности и общества.</w:t>
      </w:r>
    </w:p>
    <w:p w:rsidR="00C16887" w:rsidRDefault="00C16887" w:rsidP="000004AD">
      <w:pPr>
        <w:tabs>
          <w:tab w:val="left" w:pos="1843"/>
        </w:tabs>
        <w:ind w:firstLine="851"/>
        <w:jc w:val="center"/>
        <w:rPr>
          <w:b/>
          <w:sz w:val="28"/>
          <w:szCs w:val="28"/>
        </w:rPr>
      </w:pPr>
    </w:p>
    <w:p w:rsidR="00C16887" w:rsidRPr="005E60C7" w:rsidRDefault="00C16887" w:rsidP="00D2048D">
      <w:pPr>
        <w:tabs>
          <w:tab w:val="left" w:pos="1843"/>
        </w:tabs>
        <w:ind w:firstLine="851"/>
        <w:rPr>
          <w:sz w:val="28"/>
          <w:szCs w:val="28"/>
        </w:rPr>
      </w:pPr>
      <w:r w:rsidRPr="005E60C7">
        <w:rPr>
          <w:bCs/>
          <w:sz w:val="28"/>
          <w:szCs w:val="28"/>
        </w:rPr>
        <w:t>П</w:t>
      </w:r>
      <w:r w:rsidR="005E60C7" w:rsidRPr="005E60C7">
        <w:rPr>
          <w:bCs/>
          <w:sz w:val="28"/>
          <w:szCs w:val="28"/>
        </w:rPr>
        <w:t>редполагаемые результаты</w:t>
      </w:r>
      <w:r w:rsidR="00D2048D">
        <w:rPr>
          <w:bCs/>
          <w:sz w:val="28"/>
          <w:szCs w:val="28"/>
        </w:rPr>
        <w:t>:</w:t>
      </w:r>
    </w:p>
    <w:p w:rsidR="00C16887" w:rsidRPr="00C16887" w:rsidRDefault="00C16887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повышение качества обучения и воспитания обучающих, формирование их компетенций в сферах искусств и культуры;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lastRenderedPageBreak/>
        <w:t>обеспечение комфортного психологического климата каждому участнику образовательного процесса, активизации их деятельности во внутреннем и внешнем плане;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обеспечение высокого уровня освоения предпрофессиональных общеобразовательных программ;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использование информационных технологий преподавателями для подготовки и проведения уроков, внеклассных мер</w:t>
      </w:r>
      <w:r>
        <w:rPr>
          <w:sz w:val="28"/>
          <w:szCs w:val="28"/>
        </w:rPr>
        <w:t xml:space="preserve">оприятий, при </w:t>
      </w: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проектов;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выявление и ориентирование одаренных детей на дальн</w:t>
      </w:r>
      <w:r>
        <w:rPr>
          <w:sz w:val="28"/>
          <w:szCs w:val="28"/>
        </w:rPr>
        <w:t>ейшее профессиональное обучение;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формирование у учащихся способности к успешной социализации в обществе и ак</w:t>
      </w:r>
      <w:r>
        <w:rPr>
          <w:sz w:val="28"/>
          <w:szCs w:val="28"/>
        </w:rPr>
        <w:t>тивной адаптации на рынке труда</w:t>
      </w:r>
      <w:proofErr w:type="gramStart"/>
      <w:r>
        <w:rPr>
          <w:sz w:val="28"/>
          <w:szCs w:val="28"/>
        </w:rPr>
        <w:t>4</w:t>
      </w:r>
      <w:proofErr w:type="gramEnd"/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 xml:space="preserve">повышение мотивации учащихся на достижение успеха в формировании навыков саморазвития через освоение методов самопознания, самооценки, самоуправления, </w:t>
      </w:r>
      <w:proofErr w:type="spellStart"/>
      <w:r w:rsidRPr="00C16887">
        <w:rPr>
          <w:sz w:val="28"/>
          <w:szCs w:val="28"/>
        </w:rPr>
        <w:t>самопроектирования</w:t>
      </w:r>
      <w:proofErr w:type="spellEnd"/>
      <w:r w:rsidRPr="00C16887">
        <w:rPr>
          <w:sz w:val="28"/>
          <w:szCs w:val="28"/>
        </w:rPr>
        <w:t xml:space="preserve"> в процессе учебной, учебно-исследовательской и внеурочной деятельности учащихся с использованием мультимедий</w:t>
      </w:r>
      <w:r>
        <w:rPr>
          <w:sz w:val="28"/>
          <w:szCs w:val="28"/>
        </w:rPr>
        <w:t>ных и информационных технологий;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повышение компетентности и методиче</w:t>
      </w:r>
      <w:r>
        <w:rPr>
          <w:sz w:val="28"/>
          <w:szCs w:val="28"/>
        </w:rPr>
        <w:t>ского мастерства преподавателей;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повышение эффективности проводимых уроков и</w:t>
      </w:r>
      <w:r>
        <w:rPr>
          <w:sz w:val="28"/>
          <w:szCs w:val="28"/>
        </w:rPr>
        <w:t xml:space="preserve"> их практической направленности;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>интенсификация взаимодействия с общественными организациями и социумо</w:t>
      </w:r>
      <w:r>
        <w:rPr>
          <w:sz w:val="28"/>
          <w:szCs w:val="28"/>
        </w:rPr>
        <w:t>м;</w:t>
      </w:r>
    </w:p>
    <w:p w:rsidR="00C16887" w:rsidRPr="00C16887" w:rsidRDefault="00D2048D" w:rsidP="000004AD">
      <w:pPr>
        <w:tabs>
          <w:tab w:val="left" w:pos="1843"/>
        </w:tabs>
        <w:ind w:firstLine="851"/>
        <w:jc w:val="both"/>
        <w:rPr>
          <w:sz w:val="28"/>
          <w:szCs w:val="28"/>
        </w:rPr>
      </w:pPr>
      <w:r w:rsidRPr="00C16887">
        <w:rPr>
          <w:sz w:val="28"/>
          <w:szCs w:val="28"/>
        </w:rPr>
        <w:t xml:space="preserve">удовлетворение спроса на дополнительные образовательные услуги и программы у населения </w:t>
      </w:r>
      <w:proofErr w:type="gramStart"/>
      <w:r w:rsidRPr="00C16887">
        <w:rPr>
          <w:sz w:val="28"/>
          <w:szCs w:val="28"/>
        </w:rPr>
        <w:t>г</w:t>
      </w:r>
      <w:proofErr w:type="gramEnd"/>
      <w:r w:rsidRPr="00C16887">
        <w:rPr>
          <w:sz w:val="28"/>
          <w:szCs w:val="28"/>
        </w:rPr>
        <w:t xml:space="preserve">. </w:t>
      </w:r>
      <w:r w:rsidR="006E404A" w:rsidRPr="00C16887">
        <w:rPr>
          <w:sz w:val="28"/>
          <w:szCs w:val="28"/>
        </w:rPr>
        <w:t>Лениногорска</w:t>
      </w:r>
      <w:r w:rsidRPr="00C16887">
        <w:rPr>
          <w:sz w:val="28"/>
          <w:szCs w:val="28"/>
        </w:rPr>
        <w:t>.</w:t>
      </w:r>
    </w:p>
    <w:p w:rsidR="00C16887" w:rsidRDefault="00C16887" w:rsidP="000051D5">
      <w:pPr>
        <w:jc w:val="center"/>
        <w:rPr>
          <w:b/>
          <w:sz w:val="28"/>
          <w:szCs w:val="28"/>
        </w:rPr>
      </w:pPr>
    </w:p>
    <w:p w:rsidR="006E404A" w:rsidRDefault="006E404A" w:rsidP="005E60C7">
      <w:pPr>
        <w:jc w:val="center"/>
        <w:rPr>
          <w:b/>
          <w:sz w:val="28"/>
          <w:szCs w:val="28"/>
        </w:rPr>
      </w:pPr>
    </w:p>
    <w:p w:rsidR="005E60C7" w:rsidRPr="00D2048D" w:rsidRDefault="00D869AE" w:rsidP="005E60C7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>МБ</w:t>
      </w:r>
      <w:r w:rsidR="00576931" w:rsidRPr="00D2048D">
        <w:rPr>
          <w:b/>
          <w:sz w:val="28"/>
          <w:szCs w:val="28"/>
        </w:rPr>
        <w:t>У</w:t>
      </w:r>
      <w:r w:rsidR="005E60C7" w:rsidRPr="00D2048D">
        <w:rPr>
          <w:b/>
          <w:sz w:val="28"/>
          <w:szCs w:val="28"/>
        </w:rPr>
        <w:t xml:space="preserve"> </w:t>
      </w:r>
      <w:r w:rsidR="00576931" w:rsidRPr="00D2048D">
        <w:rPr>
          <w:b/>
          <w:sz w:val="28"/>
          <w:szCs w:val="28"/>
        </w:rPr>
        <w:t xml:space="preserve">ДО </w:t>
      </w:r>
      <w:r w:rsidRPr="00D2048D">
        <w:rPr>
          <w:b/>
          <w:sz w:val="28"/>
          <w:szCs w:val="28"/>
        </w:rPr>
        <w:t>«Л</w:t>
      </w:r>
      <w:r w:rsidR="005E60C7" w:rsidRPr="00D2048D">
        <w:rPr>
          <w:b/>
          <w:sz w:val="28"/>
          <w:szCs w:val="28"/>
        </w:rPr>
        <w:t>ениногорская детская музыкальная школа</w:t>
      </w:r>
      <w:r w:rsidRPr="00D2048D">
        <w:rPr>
          <w:b/>
          <w:sz w:val="28"/>
          <w:szCs w:val="28"/>
        </w:rPr>
        <w:t xml:space="preserve"> </w:t>
      </w:r>
    </w:p>
    <w:p w:rsidR="006E404A" w:rsidRDefault="00D869AE" w:rsidP="005E60C7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 xml:space="preserve">им. </w:t>
      </w:r>
      <w:proofErr w:type="gramStart"/>
      <w:r w:rsidRPr="00D2048D">
        <w:rPr>
          <w:b/>
          <w:sz w:val="28"/>
          <w:szCs w:val="28"/>
        </w:rPr>
        <w:t>Н. М.</w:t>
      </w:r>
      <w:proofErr w:type="gramEnd"/>
      <w:r w:rsidRPr="00D2048D">
        <w:rPr>
          <w:b/>
          <w:sz w:val="28"/>
          <w:szCs w:val="28"/>
        </w:rPr>
        <w:t xml:space="preserve"> Кудашева» </w:t>
      </w:r>
      <w:r w:rsidR="005E60C7" w:rsidRPr="00D2048D">
        <w:rPr>
          <w:b/>
          <w:sz w:val="28"/>
          <w:szCs w:val="28"/>
        </w:rPr>
        <w:t xml:space="preserve">муниципального образования </w:t>
      </w:r>
    </w:p>
    <w:p w:rsidR="006E404A" w:rsidRDefault="005E60C7" w:rsidP="005E60C7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>«Лениногорский муниципальный район»</w:t>
      </w:r>
    </w:p>
    <w:p w:rsidR="00D869AE" w:rsidRPr="00D2048D" w:rsidRDefault="005E60C7" w:rsidP="005E60C7">
      <w:pPr>
        <w:jc w:val="center"/>
        <w:rPr>
          <w:b/>
          <w:sz w:val="28"/>
          <w:szCs w:val="28"/>
        </w:rPr>
      </w:pPr>
      <w:r w:rsidRPr="00D2048D">
        <w:rPr>
          <w:b/>
          <w:sz w:val="28"/>
          <w:szCs w:val="28"/>
        </w:rPr>
        <w:t xml:space="preserve"> Республики Татарстан</w:t>
      </w:r>
    </w:p>
    <w:p w:rsidR="00D869AE" w:rsidRPr="000051D5" w:rsidRDefault="00D869AE" w:rsidP="000051D5">
      <w:pPr>
        <w:jc w:val="center"/>
        <w:rPr>
          <w:b/>
          <w:sz w:val="28"/>
          <w:szCs w:val="28"/>
        </w:rPr>
      </w:pPr>
    </w:p>
    <w:p w:rsidR="00D869AE" w:rsidRPr="005E60C7" w:rsidRDefault="00D869AE" w:rsidP="005E60C7">
      <w:pPr>
        <w:ind w:firstLine="851"/>
        <w:jc w:val="both"/>
        <w:rPr>
          <w:sz w:val="28"/>
          <w:szCs w:val="28"/>
        </w:rPr>
      </w:pPr>
      <w:r w:rsidRPr="005E60C7">
        <w:rPr>
          <w:sz w:val="28"/>
          <w:szCs w:val="28"/>
        </w:rPr>
        <w:t xml:space="preserve">Основная цель: </w:t>
      </w:r>
    </w:p>
    <w:p w:rsidR="00D869AE" w:rsidRDefault="00D869AE" w:rsidP="005E60C7">
      <w:pPr>
        <w:ind w:firstLine="851"/>
        <w:jc w:val="both"/>
        <w:rPr>
          <w:sz w:val="28"/>
          <w:szCs w:val="28"/>
        </w:rPr>
      </w:pPr>
      <w:r w:rsidRPr="005E60C7">
        <w:rPr>
          <w:sz w:val="28"/>
          <w:szCs w:val="28"/>
        </w:rPr>
        <w:t>выявление и развитие способностей каждого воспитанника, формирование духовно богатой, свободной, физически здоровой, творчески мыслящей личности, способной адаптироваться к условиям современной жизни. Создание условий, способствующих развитию творческого потенциала всех участников образовательного процесса</w:t>
      </w:r>
    </w:p>
    <w:p w:rsidR="005E60C7" w:rsidRPr="005E60C7" w:rsidRDefault="005E60C7" w:rsidP="005E60C7">
      <w:pPr>
        <w:ind w:firstLine="851"/>
        <w:jc w:val="both"/>
        <w:rPr>
          <w:sz w:val="28"/>
          <w:szCs w:val="28"/>
        </w:rPr>
      </w:pPr>
    </w:p>
    <w:p w:rsidR="005E60C7" w:rsidRPr="005E60C7" w:rsidRDefault="00D869AE" w:rsidP="005E60C7">
      <w:pPr>
        <w:ind w:firstLine="851"/>
        <w:jc w:val="both"/>
        <w:rPr>
          <w:sz w:val="28"/>
          <w:szCs w:val="28"/>
        </w:rPr>
      </w:pPr>
      <w:r w:rsidRPr="005E60C7">
        <w:rPr>
          <w:sz w:val="28"/>
          <w:szCs w:val="28"/>
        </w:rPr>
        <w:t>Задачи п</w:t>
      </w:r>
      <w:r w:rsidR="009E1121" w:rsidRPr="005E60C7">
        <w:rPr>
          <w:sz w:val="28"/>
          <w:szCs w:val="28"/>
        </w:rPr>
        <w:t>одп</w:t>
      </w:r>
      <w:r w:rsidRPr="005E60C7">
        <w:rPr>
          <w:sz w:val="28"/>
          <w:szCs w:val="28"/>
        </w:rPr>
        <w:t>рограммы:</w:t>
      </w:r>
    </w:p>
    <w:p w:rsidR="005E60C7" w:rsidRPr="00154AD2" w:rsidRDefault="00D869AE" w:rsidP="00154AD2">
      <w:pPr>
        <w:pStyle w:val="ae"/>
        <w:numPr>
          <w:ilvl w:val="0"/>
          <w:numId w:val="12"/>
        </w:numPr>
        <w:tabs>
          <w:tab w:val="left" w:pos="1134"/>
        </w:tabs>
        <w:ind w:left="0" w:firstLine="839"/>
        <w:jc w:val="both"/>
        <w:rPr>
          <w:sz w:val="28"/>
          <w:szCs w:val="28"/>
        </w:rPr>
      </w:pPr>
      <w:r w:rsidRPr="00154AD2">
        <w:rPr>
          <w:sz w:val="28"/>
          <w:szCs w:val="28"/>
        </w:rPr>
        <w:t>Развитие материально-технической базы учреждения</w:t>
      </w:r>
      <w:r w:rsidR="00154AD2" w:rsidRPr="00154AD2">
        <w:rPr>
          <w:sz w:val="28"/>
          <w:szCs w:val="28"/>
        </w:rPr>
        <w:t>.</w:t>
      </w:r>
    </w:p>
    <w:p w:rsidR="005E60C7" w:rsidRPr="00154AD2" w:rsidRDefault="00D869AE" w:rsidP="00154AD2">
      <w:pPr>
        <w:pStyle w:val="ae"/>
        <w:numPr>
          <w:ilvl w:val="0"/>
          <w:numId w:val="12"/>
        </w:numPr>
        <w:tabs>
          <w:tab w:val="left" w:pos="1134"/>
        </w:tabs>
        <w:ind w:left="0" w:firstLine="839"/>
        <w:jc w:val="both"/>
        <w:rPr>
          <w:sz w:val="28"/>
          <w:szCs w:val="28"/>
        </w:rPr>
      </w:pPr>
      <w:r w:rsidRPr="00154AD2">
        <w:rPr>
          <w:sz w:val="28"/>
          <w:szCs w:val="28"/>
        </w:rPr>
        <w:t>Формирование физически здоровой личности</w:t>
      </w:r>
      <w:r w:rsidR="00154AD2" w:rsidRPr="00154AD2">
        <w:rPr>
          <w:sz w:val="28"/>
          <w:szCs w:val="28"/>
        </w:rPr>
        <w:t>.</w:t>
      </w:r>
    </w:p>
    <w:p w:rsidR="00D869AE" w:rsidRPr="00154AD2" w:rsidRDefault="00D869AE" w:rsidP="00154AD2">
      <w:pPr>
        <w:pStyle w:val="ae"/>
        <w:numPr>
          <w:ilvl w:val="0"/>
          <w:numId w:val="12"/>
        </w:numPr>
        <w:tabs>
          <w:tab w:val="left" w:pos="1134"/>
        </w:tabs>
        <w:ind w:left="0" w:firstLine="839"/>
        <w:jc w:val="both"/>
        <w:rPr>
          <w:sz w:val="28"/>
          <w:szCs w:val="28"/>
        </w:rPr>
      </w:pPr>
      <w:r w:rsidRPr="00154AD2">
        <w:rPr>
          <w:sz w:val="28"/>
          <w:szCs w:val="28"/>
        </w:rPr>
        <w:t>Развитие системы выявления и поддержки одаренных детей</w:t>
      </w:r>
      <w:r w:rsidR="00154AD2" w:rsidRPr="00154AD2">
        <w:rPr>
          <w:sz w:val="28"/>
          <w:szCs w:val="28"/>
        </w:rPr>
        <w:t>.</w:t>
      </w:r>
    </w:p>
    <w:p w:rsidR="006E404A" w:rsidRDefault="006E404A" w:rsidP="00632066">
      <w:pPr>
        <w:spacing w:line="360" w:lineRule="auto"/>
        <w:rPr>
          <w:sz w:val="28"/>
          <w:szCs w:val="28"/>
        </w:rPr>
      </w:pPr>
    </w:p>
    <w:p w:rsidR="005E60C7" w:rsidRPr="006E404A" w:rsidRDefault="00D869AE" w:rsidP="005E60C7">
      <w:pPr>
        <w:jc w:val="center"/>
        <w:rPr>
          <w:b/>
          <w:sz w:val="28"/>
          <w:szCs w:val="28"/>
        </w:rPr>
      </w:pPr>
      <w:r w:rsidRPr="006E404A">
        <w:rPr>
          <w:b/>
          <w:sz w:val="28"/>
          <w:szCs w:val="28"/>
        </w:rPr>
        <w:lastRenderedPageBreak/>
        <w:t>МБО</w:t>
      </w:r>
      <w:r w:rsidR="005E60C7" w:rsidRPr="006E404A">
        <w:rPr>
          <w:b/>
          <w:sz w:val="28"/>
          <w:szCs w:val="28"/>
        </w:rPr>
        <w:t xml:space="preserve"> </w:t>
      </w:r>
      <w:r w:rsidR="00576931" w:rsidRPr="006E404A">
        <w:rPr>
          <w:b/>
          <w:sz w:val="28"/>
          <w:szCs w:val="28"/>
        </w:rPr>
        <w:t xml:space="preserve">ДО </w:t>
      </w:r>
      <w:r w:rsidRPr="006E404A">
        <w:rPr>
          <w:b/>
          <w:sz w:val="28"/>
          <w:szCs w:val="28"/>
        </w:rPr>
        <w:t>«Л</w:t>
      </w:r>
      <w:r w:rsidR="005E60C7" w:rsidRPr="006E404A">
        <w:rPr>
          <w:b/>
          <w:sz w:val="28"/>
          <w:szCs w:val="28"/>
        </w:rPr>
        <w:t>ениногорская детская художественная школа</w:t>
      </w:r>
    </w:p>
    <w:p w:rsidR="006E404A" w:rsidRDefault="00D869AE" w:rsidP="005E60C7">
      <w:pPr>
        <w:jc w:val="center"/>
        <w:rPr>
          <w:b/>
          <w:sz w:val="28"/>
          <w:szCs w:val="28"/>
        </w:rPr>
      </w:pPr>
      <w:r w:rsidRPr="006E404A">
        <w:rPr>
          <w:b/>
          <w:sz w:val="28"/>
          <w:szCs w:val="28"/>
        </w:rPr>
        <w:t xml:space="preserve">  им. М.Х.Хаертдинова» </w:t>
      </w:r>
      <w:r w:rsidR="005E60C7" w:rsidRPr="006E404A">
        <w:rPr>
          <w:b/>
          <w:sz w:val="28"/>
          <w:szCs w:val="28"/>
        </w:rPr>
        <w:t>муниципального образования</w:t>
      </w:r>
    </w:p>
    <w:p w:rsidR="006E404A" w:rsidRDefault="005E60C7" w:rsidP="005E60C7">
      <w:pPr>
        <w:jc w:val="center"/>
        <w:rPr>
          <w:b/>
          <w:sz w:val="28"/>
          <w:szCs w:val="28"/>
        </w:rPr>
      </w:pPr>
      <w:r w:rsidRPr="006E404A">
        <w:rPr>
          <w:b/>
          <w:sz w:val="28"/>
          <w:szCs w:val="28"/>
        </w:rPr>
        <w:t xml:space="preserve"> «Лениногорский муниципальный район» </w:t>
      </w:r>
    </w:p>
    <w:p w:rsidR="00D869AE" w:rsidRPr="006E404A" w:rsidRDefault="005E60C7" w:rsidP="005E60C7">
      <w:pPr>
        <w:jc w:val="center"/>
        <w:rPr>
          <w:b/>
          <w:sz w:val="28"/>
          <w:szCs w:val="28"/>
        </w:rPr>
      </w:pPr>
      <w:r w:rsidRPr="006E404A">
        <w:rPr>
          <w:b/>
          <w:sz w:val="28"/>
          <w:szCs w:val="28"/>
        </w:rPr>
        <w:t>Республики Татарстан</w:t>
      </w:r>
    </w:p>
    <w:p w:rsidR="005E60C7" w:rsidRPr="005E60C7" w:rsidRDefault="005E60C7" w:rsidP="005E60C7">
      <w:pPr>
        <w:jc w:val="center"/>
        <w:rPr>
          <w:sz w:val="28"/>
          <w:szCs w:val="28"/>
        </w:rPr>
      </w:pPr>
    </w:p>
    <w:p w:rsidR="00D869AE" w:rsidRPr="005E60C7" w:rsidRDefault="00D869AE" w:rsidP="005E60C7">
      <w:pPr>
        <w:ind w:firstLine="851"/>
        <w:jc w:val="both"/>
        <w:rPr>
          <w:sz w:val="28"/>
          <w:szCs w:val="28"/>
        </w:rPr>
      </w:pPr>
      <w:r w:rsidRPr="005E60C7">
        <w:rPr>
          <w:sz w:val="28"/>
          <w:szCs w:val="28"/>
        </w:rPr>
        <w:t xml:space="preserve">Основная цель: </w:t>
      </w:r>
    </w:p>
    <w:p w:rsidR="00D869AE" w:rsidRPr="005E60C7" w:rsidRDefault="00D869AE" w:rsidP="005E60C7">
      <w:pPr>
        <w:ind w:firstLine="851"/>
        <w:jc w:val="both"/>
        <w:rPr>
          <w:sz w:val="28"/>
          <w:szCs w:val="28"/>
        </w:rPr>
      </w:pPr>
    </w:p>
    <w:p w:rsidR="00D869AE" w:rsidRPr="005E60C7" w:rsidRDefault="00D869AE" w:rsidP="005E60C7">
      <w:pPr>
        <w:ind w:firstLine="851"/>
        <w:jc w:val="both"/>
        <w:rPr>
          <w:sz w:val="28"/>
          <w:szCs w:val="28"/>
        </w:rPr>
      </w:pPr>
      <w:r w:rsidRPr="005E60C7">
        <w:rPr>
          <w:sz w:val="28"/>
          <w:szCs w:val="28"/>
        </w:rPr>
        <w:t>Создание современной открытой культурно – образовательной среды, способствующей всестороннему развитию творческого потенциала всех участников образовательного процесса</w:t>
      </w:r>
      <w:r w:rsidR="005E60C7">
        <w:rPr>
          <w:sz w:val="28"/>
          <w:szCs w:val="28"/>
        </w:rPr>
        <w:t>.</w:t>
      </w:r>
    </w:p>
    <w:p w:rsidR="00D869AE" w:rsidRPr="005E60C7" w:rsidRDefault="00D869AE" w:rsidP="005E60C7">
      <w:pPr>
        <w:ind w:firstLine="851"/>
        <w:jc w:val="both"/>
        <w:rPr>
          <w:sz w:val="28"/>
          <w:szCs w:val="28"/>
        </w:rPr>
      </w:pPr>
      <w:r w:rsidRPr="005E60C7">
        <w:rPr>
          <w:sz w:val="28"/>
          <w:szCs w:val="28"/>
        </w:rPr>
        <w:t>Задачи п</w:t>
      </w:r>
      <w:r w:rsidR="009E1121" w:rsidRPr="005E60C7">
        <w:rPr>
          <w:sz w:val="28"/>
          <w:szCs w:val="28"/>
        </w:rPr>
        <w:t>одп</w:t>
      </w:r>
      <w:r w:rsidRPr="005E60C7">
        <w:rPr>
          <w:sz w:val="28"/>
          <w:szCs w:val="28"/>
        </w:rPr>
        <w:t>рограммы:</w:t>
      </w:r>
    </w:p>
    <w:p w:rsidR="00D869AE" w:rsidRPr="00154AD2" w:rsidRDefault="00D869AE" w:rsidP="00154AD2">
      <w:pPr>
        <w:pStyle w:val="ae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54AD2">
        <w:rPr>
          <w:sz w:val="28"/>
          <w:szCs w:val="28"/>
        </w:rPr>
        <w:t>Сохранение и изучение культурного наследия народов Поволжья. Изучение национальных традиций и современное осмысление  художественного творчества подрастающим поколением</w:t>
      </w:r>
      <w:r w:rsidR="005E60C7" w:rsidRPr="00154AD2">
        <w:rPr>
          <w:sz w:val="28"/>
          <w:szCs w:val="28"/>
        </w:rPr>
        <w:t>.</w:t>
      </w:r>
    </w:p>
    <w:p w:rsidR="00D869AE" w:rsidRPr="00154AD2" w:rsidRDefault="00D869AE" w:rsidP="00154AD2">
      <w:pPr>
        <w:pStyle w:val="ae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54AD2">
        <w:rPr>
          <w:sz w:val="28"/>
          <w:szCs w:val="28"/>
        </w:rPr>
        <w:t>Развитие системы выявления и поддержки одаренных детей</w:t>
      </w:r>
      <w:r w:rsidR="005E60C7" w:rsidRPr="00154AD2">
        <w:rPr>
          <w:sz w:val="28"/>
          <w:szCs w:val="28"/>
        </w:rPr>
        <w:t>.</w:t>
      </w:r>
    </w:p>
    <w:p w:rsidR="00D869AE" w:rsidRDefault="00D869AE" w:rsidP="00154AD2">
      <w:pPr>
        <w:pStyle w:val="ae"/>
        <w:numPr>
          <w:ilvl w:val="0"/>
          <w:numId w:val="1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154AD2">
        <w:rPr>
          <w:sz w:val="28"/>
          <w:szCs w:val="28"/>
        </w:rPr>
        <w:t>Повышение роли учреждения дополнительного образования в эстетическом воспитании детей и молодежи.</w:t>
      </w:r>
    </w:p>
    <w:p w:rsidR="00154AD2" w:rsidRDefault="00154AD2" w:rsidP="00154AD2">
      <w:pPr>
        <w:tabs>
          <w:tab w:val="left" w:pos="1134"/>
        </w:tabs>
        <w:jc w:val="both"/>
        <w:rPr>
          <w:sz w:val="28"/>
          <w:szCs w:val="28"/>
        </w:rPr>
      </w:pPr>
    </w:p>
    <w:p w:rsidR="00154AD2" w:rsidRPr="006E404A" w:rsidRDefault="00154AD2" w:rsidP="00154AD2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154AD2" w:rsidRPr="006E404A" w:rsidRDefault="00154AD2" w:rsidP="00154AD2">
      <w:pPr>
        <w:jc w:val="center"/>
        <w:rPr>
          <w:b/>
          <w:sz w:val="28"/>
          <w:szCs w:val="28"/>
        </w:rPr>
      </w:pPr>
      <w:bookmarkStart w:id="7" w:name="_GoBack"/>
      <w:r w:rsidRPr="006E404A">
        <w:rPr>
          <w:b/>
          <w:sz w:val="28"/>
          <w:szCs w:val="28"/>
        </w:rPr>
        <w:t xml:space="preserve">МБУ ДО «Лениногорская детская музыкальная школа </w:t>
      </w:r>
    </w:p>
    <w:p w:rsidR="006E404A" w:rsidRDefault="00154AD2" w:rsidP="00154AD2">
      <w:pPr>
        <w:jc w:val="center"/>
        <w:rPr>
          <w:b/>
          <w:sz w:val="28"/>
          <w:szCs w:val="28"/>
        </w:rPr>
      </w:pPr>
      <w:r w:rsidRPr="006E404A">
        <w:rPr>
          <w:b/>
          <w:sz w:val="28"/>
          <w:szCs w:val="28"/>
        </w:rPr>
        <w:t xml:space="preserve">им. </w:t>
      </w:r>
      <w:proofErr w:type="gramStart"/>
      <w:r w:rsidRPr="006E404A">
        <w:rPr>
          <w:b/>
          <w:sz w:val="28"/>
          <w:szCs w:val="28"/>
        </w:rPr>
        <w:t>Н. М.</w:t>
      </w:r>
      <w:proofErr w:type="gramEnd"/>
      <w:r w:rsidRPr="006E404A">
        <w:rPr>
          <w:b/>
          <w:sz w:val="28"/>
          <w:szCs w:val="28"/>
        </w:rPr>
        <w:t xml:space="preserve"> Кудашева» муниципального образования </w:t>
      </w:r>
    </w:p>
    <w:p w:rsidR="006E404A" w:rsidRDefault="00154AD2" w:rsidP="00154AD2">
      <w:pPr>
        <w:jc w:val="center"/>
        <w:rPr>
          <w:b/>
          <w:sz w:val="28"/>
          <w:szCs w:val="28"/>
        </w:rPr>
      </w:pPr>
      <w:r w:rsidRPr="006E404A">
        <w:rPr>
          <w:b/>
          <w:sz w:val="28"/>
          <w:szCs w:val="28"/>
        </w:rPr>
        <w:t xml:space="preserve">«Лениногорский муниципальный район» </w:t>
      </w:r>
    </w:p>
    <w:p w:rsidR="00154AD2" w:rsidRPr="006E404A" w:rsidRDefault="00154AD2" w:rsidP="00154AD2">
      <w:pPr>
        <w:jc w:val="center"/>
        <w:rPr>
          <w:b/>
          <w:sz w:val="28"/>
          <w:szCs w:val="28"/>
        </w:rPr>
      </w:pPr>
      <w:r w:rsidRPr="006E404A">
        <w:rPr>
          <w:b/>
          <w:sz w:val="28"/>
          <w:szCs w:val="28"/>
        </w:rPr>
        <w:t>Республики Татарстан</w:t>
      </w:r>
    </w:p>
    <w:p w:rsidR="006E404A" w:rsidRDefault="006E404A" w:rsidP="00747B2A">
      <w:pPr>
        <w:spacing w:after="200" w:line="276" w:lineRule="auto"/>
        <w:ind w:left="851" w:hanging="851"/>
        <w:jc w:val="center"/>
        <w:rPr>
          <w:rFonts w:eastAsia="Calibri"/>
          <w:sz w:val="28"/>
          <w:szCs w:val="28"/>
          <w:lang w:eastAsia="en-US"/>
        </w:rPr>
      </w:pPr>
    </w:p>
    <w:p w:rsidR="00747B2A" w:rsidRPr="00154AD2" w:rsidRDefault="00747B2A" w:rsidP="00747B2A">
      <w:pPr>
        <w:spacing w:after="200" w:line="276" w:lineRule="auto"/>
        <w:ind w:left="851" w:hanging="851"/>
        <w:jc w:val="center"/>
        <w:rPr>
          <w:rFonts w:eastAsia="Calibri"/>
          <w:sz w:val="28"/>
          <w:szCs w:val="28"/>
          <w:lang w:eastAsia="en-US"/>
        </w:rPr>
      </w:pPr>
      <w:r w:rsidRPr="00154AD2">
        <w:rPr>
          <w:rFonts w:eastAsia="Calibri"/>
          <w:sz w:val="28"/>
          <w:szCs w:val="28"/>
          <w:lang w:eastAsia="en-US"/>
        </w:rPr>
        <w:t>Осн</w:t>
      </w:r>
      <w:r w:rsidR="00154AD2" w:rsidRPr="00154AD2">
        <w:rPr>
          <w:rFonts w:eastAsia="Calibri"/>
          <w:sz w:val="28"/>
          <w:szCs w:val="28"/>
          <w:lang w:eastAsia="en-US"/>
        </w:rPr>
        <w:t>овные задачи программы развития</w:t>
      </w:r>
    </w:p>
    <w:p w:rsidR="00747B2A" w:rsidRPr="00747B2A" w:rsidRDefault="00747B2A" w:rsidP="00747B2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47B2A">
        <w:rPr>
          <w:rFonts w:eastAsia="Calibri"/>
          <w:sz w:val="32"/>
          <w:szCs w:val="32"/>
          <w:lang w:eastAsia="en-US"/>
        </w:rPr>
        <w:t xml:space="preserve">1. </w:t>
      </w:r>
      <w:r w:rsidRPr="00747B2A">
        <w:rPr>
          <w:rFonts w:eastAsia="Calibri"/>
          <w:sz w:val="28"/>
          <w:szCs w:val="28"/>
          <w:lang w:eastAsia="en-US"/>
        </w:rPr>
        <w:t xml:space="preserve">Сохранение контингента </w:t>
      </w:r>
      <w:proofErr w:type="gramStart"/>
      <w:r w:rsidRPr="00747B2A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Pr="00747B2A">
        <w:rPr>
          <w:rFonts w:eastAsia="Calibri"/>
          <w:sz w:val="28"/>
          <w:szCs w:val="28"/>
          <w:lang w:eastAsia="en-US"/>
        </w:rPr>
        <w:t>:</w:t>
      </w:r>
    </w:p>
    <w:tbl>
      <w:tblPr>
        <w:tblStyle w:val="11"/>
        <w:tblW w:w="10065" w:type="dxa"/>
        <w:tblInd w:w="-318" w:type="dxa"/>
        <w:tblLook w:val="04A0"/>
      </w:tblPr>
      <w:tblGrid>
        <w:gridCol w:w="2694"/>
        <w:gridCol w:w="1701"/>
        <w:gridCol w:w="1560"/>
        <w:gridCol w:w="1417"/>
        <w:gridCol w:w="1276"/>
        <w:gridCol w:w="1417"/>
      </w:tblGrid>
      <w:tr w:rsidR="00747B2A" w:rsidRPr="00747B2A" w:rsidTr="00154AD2">
        <w:tc>
          <w:tcPr>
            <w:tcW w:w="2694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701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1560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1276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2019-2020</w:t>
            </w:r>
          </w:p>
        </w:tc>
      </w:tr>
      <w:tr w:rsidR="00747B2A" w:rsidRPr="00747B2A" w:rsidTr="00154AD2">
        <w:tc>
          <w:tcPr>
            <w:tcW w:w="2694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планируемое</w:t>
            </w:r>
          </w:p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  <w:p w:rsidR="006E404A" w:rsidRPr="00154AD2" w:rsidRDefault="006E404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не менее 340</w:t>
            </w:r>
          </w:p>
        </w:tc>
        <w:tc>
          <w:tcPr>
            <w:tcW w:w="1560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не менее 340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не менее 340</w:t>
            </w:r>
          </w:p>
        </w:tc>
        <w:tc>
          <w:tcPr>
            <w:tcW w:w="1276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не менее 340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не менее 340</w:t>
            </w:r>
          </w:p>
        </w:tc>
      </w:tr>
      <w:tr w:rsidR="00747B2A" w:rsidRPr="00747B2A" w:rsidTr="00154AD2">
        <w:tc>
          <w:tcPr>
            <w:tcW w:w="2694" w:type="dxa"/>
          </w:tcPr>
          <w:p w:rsidR="00747B2A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 xml:space="preserve">фактическая наполняемость групп от </w:t>
            </w:r>
            <w:proofErr w:type="gramStart"/>
            <w:r w:rsidRPr="00154AD2">
              <w:rPr>
                <w:rFonts w:ascii="Times New Roman" w:hAnsi="Times New Roman"/>
                <w:sz w:val="28"/>
                <w:szCs w:val="28"/>
              </w:rPr>
              <w:t>нормативной</w:t>
            </w:r>
            <w:proofErr w:type="gramEnd"/>
          </w:p>
          <w:p w:rsidR="006E404A" w:rsidRPr="00154AD2" w:rsidRDefault="006E404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560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276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747B2A" w:rsidRPr="00747B2A" w:rsidTr="00154AD2">
        <w:tc>
          <w:tcPr>
            <w:tcW w:w="2694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сохранность контингента</w:t>
            </w:r>
          </w:p>
        </w:tc>
        <w:tc>
          <w:tcPr>
            <w:tcW w:w="1701" w:type="dxa"/>
          </w:tcPr>
          <w:p w:rsidR="00747B2A" w:rsidRPr="00154AD2" w:rsidRDefault="00747B2A" w:rsidP="00154A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560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276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1417" w:type="dxa"/>
          </w:tcPr>
          <w:p w:rsidR="00747B2A" w:rsidRPr="00154AD2" w:rsidRDefault="00747B2A" w:rsidP="00154AD2">
            <w:pPr>
              <w:jc w:val="center"/>
              <w:rPr>
                <w:sz w:val="28"/>
                <w:szCs w:val="28"/>
              </w:rPr>
            </w:pPr>
            <w:r w:rsidRPr="00154AD2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</w:tbl>
    <w:p w:rsidR="006E404A" w:rsidRDefault="006E404A" w:rsidP="00747B2A">
      <w:pPr>
        <w:jc w:val="center"/>
        <w:rPr>
          <w:sz w:val="28"/>
          <w:szCs w:val="28"/>
        </w:rPr>
      </w:pPr>
    </w:p>
    <w:p w:rsidR="006E404A" w:rsidRDefault="006E404A" w:rsidP="00747B2A">
      <w:pPr>
        <w:jc w:val="center"/>
        <w:rPr>
          <w:sz w:val="28"/>
          <w:szCs w:val="28"/>
        </w:rPr>
        <w:sectPr w:rsidR="006E404A" w:rsidSect="009C143C"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E404A" w:rsidRPr="00747B2A" w:rsidRDefault="006E404A" w:rsidP="00747B2A">
      <w:pPr>
        <w:jc w:val="center"/>
        <w:rPr>
          <w:sz w:val="28"/>
          <w:szCs w:val="28"/>
        </w:rPr>
      </w:pPr>
    </w:p>
    <w:p w:rsidR="00747B2A" w:rsidRPr="00747B2A" w:rsidRDefault="00747B2A" w:rsidP="008062DE">
      <w:pPr>
        <w:jc w:val="center"/>
        <w:rPr>
          <w:sz w:val="28"/>
          <w:szCs w:val="28"/>
        </w:rPr>
      </w:pPr>
      <w:r w:rsidRPr="00747B2A">
        <w:rPr>
          <w:sz w:val="28"/>
          <w:szCs w:val="28"/>
        </w:rPr>
        <w:t>2. Планируемые образовательные программы и процент их выполнения:</w:t>
      </w:r>
    </w:p>
    <w:p w:rsidR="00747B2A" w:rsidRPr="00747B2A" w:rsidRDefault="00747B2A" w:rsidP="00747B2A">
      <w:pPr>
        <w:jc w:val="both"/>
        <w:rPr>
          <w:sz w:val="28"/>
          <w:szCs w:val="28"/>
        </w:rPr>
      </w:pPr>
    </w:p>
    <w:tbl>
      <w:tblPr>
        <w:tblStyle w:val="11"/>
        <w:tblW w:w="16444" w:type="dxa"/>
        <w:tblInd w:w="-885" w:type="dxa"/>
        <w:tblLayout w:type="fixed"/>
        <w:tblLook w:val="04A0"/>
      </w:tblPr>
      <w:tblGrid>
        <w:gridCol w:w="1986"/>
        <w:gridCol w:w="2835"/>
        <w:gridCol w:w="3118"/>
        <w:gridCol w:w="2835"/>
        <w:gridCol w:w="2835"/>
        <w:gridCol w:w="2835"/>
      </w:tblGrid>
      <w:tr w:rsidR="008062DE" w:rsidRPr="008062DE" w:rsidTr="008062DE">
        <w:tc>
          <w:tcPr>
            <w:tcW w:w="1986" w:type="dxa"/>
          </w:tcPr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DE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DE">
              <w:rPr>
                <w:rFonts w:ascii="Times New Roman" w:hAnsi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3118" w:type="dxa"/>
          </w:tcPr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DE"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835" w:type="dxa"/>
          </w:tcPr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DE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835" w:type="dxa"/>
          </w:tcPr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DE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835" w:type="dxa"/>
          </w:tcPr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DE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</w:tr>
      <w:tr w:rsidR="008062DE" w:rsidRPr="008062DE" w:rsidTr="008062DE">
        <w:tc>
          <w:tcPr>
            <w:tcW w:w="1986" w:type="dxa"/>
          </w:tcPr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реализуемые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2835" w:type="dxa"/>
          </w:tcPr>
          <w:p w:rsid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</w:t>
            </w:r>
          </w:p>
          <w:p w:rsidR="00747B2A" w:rsidRP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и 8 (9) лет</w:t>
            </w:r>
          </w:p>
          <w:p w:rsidR="006E404A" w:rsidRDefault="006E404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Pr="008062DE" w:rsidRDefault="008062DE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2. Дополнительная общеразвивающая</w:t>
            </w:r>
          </w:p>
          <w:p w:rsidR="00747B2A" w:rsidRP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747B2A" w:rsidRP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(фортепиано, народные инструменты, струнно-смычковые инструменты,</w:t>
            </w:r>
            <w:r w:rsidR="006E404A" w:rsidRPr="00806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сольное пение) - срок освоения 4 года</w:t>
            </w:r>
          </w:p>
          <w:p w:rsidR="006E404A" w:rsidRPr="008062DE" w:rsidRDefault="006E404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4A" w:rsidRDefault="006E404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Default="008062DE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3. Программа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  в области музыкального искусства (фортепиано, народные инструменты, струнно-смычковые инструменты, духовые инструменты, сольное пение) - срок освоения 5(6) лет и 7 (8) лет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4. Программа обще</w:t>
            </w:r>
            <w:r w:rsidR="008062DE">
              <w:rPr>
                <w:rFonts w:ascii="Times New Roman" w:hAnsi="Times New Roman"/>
                <w:sz w:val="24"/>
                <w:szCs w:val="24"/>
              </w:rPr>
              <w:t>-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эстетического образования (фортепиано, народные инструменты, струнно-смычковые инструменты, духовые инструменты, сольное пение) - срок освоения 5 лет</w:t>
            </w:r>
          </w:p>
          <w:p w:rsidR="008062DE" w:rsidRP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5. Подготовка детей к обучению в ДМШ  - срок освоения</w:t>
            </w:r>
          </w:p>
          <w:p w:rsidR="00747B2A" w:rsidRPr="008062DE" w:rsidRDefault="00747B2A" w:rsidP="00ED54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</w:tc>
        <w:tc>
          <w:tcPr>
            <w:tcW w:w="3118" w:type="dxa"/>
          </w:tcPr>
          <w:p w:rsidR="008062DE" w:rsidRDefault="00747B2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</w:t>
            </w:r>
          </w:p>
          <w:p w:rsidR="00747B2A" w:rsidRDefault="00747B2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 xml:space="preserve"> 8 (9) лет</w:t>
            </w:r>
          </w:p>
          <w:p w:rsidR="008062DE" w:rsidRDefault="008062DE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Pr="008062DE" w:rsidRDefault="008062DE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2. Дополнительная общеразвивающая</w:t>
            </w:r>
          </w:p>
          <w:p w:rsidR="00747B2A" w:rsidRPr="008062DE" w:rsidRDefault="00747B2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747B2A" w:rsidRPr="008062DE" w:rsidRDefault="00747B2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(фортепиано, народные инструменты, струнно-смычковые инструменты,</w:t>
            </w:r>
            <w:r w:rsidR="00806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сольное пение) - срок освоения 4 года</w:t>
            </w:r>
          </w:p>
          <w:p w:rsidR="006E404A" w:rsidRPr="008062DE" w:rsidRDefault="006E404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4A" w:rsidRPr="008062DE" w:rsidRDefault="006E404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4A" w:rsidRDefault="006E404A" w:rsidP="006E404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3. Программа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  в области музыкального искусства (фортепиано, народные инструменты, струнно-смычковые инструменты, духовые инструменты, сольное пение) - срок освоения 5(6) лет и 7 (8) лет</w:t>
            </w: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P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4. Программа обще</w:t>
            </w:r>
            <w:r w:rsidR="008062DE">
              <w:rPr>
                <w:rFonts w:ascii="Times New Roman" w:hAnsi="Times New Roman"/>
                <w:sz w:val="24"/>
                <w:szCs w:val="24"/>
              </w:rPr>
              <w:t>-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эстетического образования (фортепиано, народные инструменты, струнно-смычковые инструменты, духовые инструменты, сольное пение) - срок освоения 5 лет</w:t>
            </w: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P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5. Подготовка детей к обучению в ДМШ  - срок освоения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</w:t>
            </w:r>
          </w:p>
          <w:p w:rsidR="00747B2A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и 8 (9) лет</w:t>
            </w:r>
          </w:p>
          <w:p w:rsidR="008062DE" w:rsidRDefault="008062DE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Pr="008062DE" w:rsidRDefault="008062DE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2. Дополнительная общеразвивающая</w:t>
            </w:r>
          </w:p>
          <w:p w:rsidR="00747B2A" w:rsidRP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747B2A" w:rsidRPr="008062DE" w:rsidRDefault="00747B2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(фортепиано, народные инструменты, струнно-смычковые инструменты,</w:t>
            </w:r>
            <w:r w:rsidR="00806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сольное пение) - срок освоения 4 года</w:t>
            </w:r>
          </w:p>
          <w:p w:rsidR="006E404A" w:rsidRPr="008062DE" w:rsidRDefault="006E404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404A" w:rsidRDefault="006E404A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Pr="008062DE" w:rsidRDefault="008062DE" w:rsidP="006E404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3. Программа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  в области музыкального искусства (фортепиано, народные инструменты, струнно-смычковые инструменты, духовые инструменты, сольное пение) - срок освоения 5(6) лет и 7 (8) лет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4. Программа обще</w:t>
            </w:r>
            <w:r w:rsidR="008062DE">
              <w:rPr>
                <w:rFonts w:ascii="Times New Roman" w:hAnsi="Times New Roman"/>
                <w:sz w:val="24"/>
                <w:szCs w:val="24"/>
              </w:rPr>
              <w:t>-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эстетического образования (фортепиано, народные инструменты, струнно-смычковые инструменты, духовые инструменты, сольное пение) - срок освоения 5 лет</w:t>
            </w:r>
          </w:p>
          <w:p w:rsidR="008062DE" w:rsidRP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5. Подготовка детей к обучению в ДМШ  - срок освоения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</w:t>
            </w: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 xml:space="preserve"> 8 (9) лет</w:t>
            </w:r>
          </w:p>
          <w:p w:rsidR="008062DE" w:rsidRP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2. Дополнительная общеразвивающая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(фортепиано, народные инструменты, струнно-смычковые инструменты,</w:t>
            </w:r>
            <w:r w:rsidR="00806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сольное пение) - срок освоения 4 года</w:t>
            </w: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3. Программа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  в области музыкального искусства (фортепиано, народные инструменты, струнно-смычковые инструменты, духовые инструменты, сольное пение) - срок освоения 5(6) лет и 7 (8) лет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4. Подготовка детей к обучению в ДМШ  - срок освоения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музыкального 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:rsidR="008062DE" w:rsidRP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2. Дополнительная общеразвивающая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747B2A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в области музыкального искусства (фортепиано, народные инструменты, струнно-смычковые инструменты,</w:t>
            </w:r>
            <w:r w:rsidR="00806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2DE">
              <w:rPr>
                <w:rFonts w:ascii="Times New Roman" w:hAnsi="Times New Roman"/>
                <w:sz w:val="24"/>
                <w:szCs w:val="24"/>
              </w:rPr>
              <w:t>сольное пение) - срок освоения 4 года</w:t>
            </w: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62DE" w:rsidRDefault="008062DE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lastRenderedPageBreak/>
              <w:t>3. Программа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  в области музыкального искусства (фортепиано, народные инструменты, струнно-смычковые инструменты, духовые инструменты, сольное пение) - срок освоения 5(6) лет и 7 (8) лет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4. Подготовка детей к обучению в ДМШ  - срок освоения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 (2) года</w:t>
            </w:r>
          </w:p>
          <w:p w:rsidR="00747B2A" w:rsidRPr="008062DE" w:rsidRDefault="00747B2A" w:rsidP="00154A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062DE" w:rsidRPr="008062DE" w:rsidTr="008062DE">
        <w:tc>
          <w:tcPr>
            <w:tcW w:w="1986" w:type="dxa"/>
          </w:tcPr>
          <w:p w:rsidR="00747B2A" w:rsidRPr="008062DE" w:rsidRDefault="00747B2A" w:rsidP="008062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62D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процент выполнения учебных программ</w:t>
            </w:r>
          </w:p>
        </w:tc>
        <w:tc>
          <w:tcPr>
            <w:tcW w:w="2835" w:type="dxa"/>
          </w:tcPr>
          <w:p w:rsidR="00747B2A" w:rsidRPr="008062DE" w:rsidRDefault="00747B2A" w:rsidP="00747B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3118" w:type="dxa"/>
          </w:tcPr>
          <w:p w:rsidR="00747B2A" w:rsidRPr="008062DE" w:rsidRDefault="00747B2A" w:rsidP="00747B2A">
            <w:pPr>
              <w:jc w:val="center"/>
              <w:rPr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</w:tcPr>
          <w:p w:rsidR="00747B2A" w:rsidRPr="008062DE" w:rsidRDefault="00747B2A" w:rsidP="00747B2A">
            <w:pPr>
              <w:jc w:val="center"/>
              <w:rPr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</w:tcPr>
          <w:p w:rsidR="00747B2A" w:rsidRPr="008062DE" w:rsidRDefault="00747B2A" w:rsidP="00747B2A">
            <w:pPr>
              <w:jc w:val="center"/>
              <w:rPr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835" w:type="dxa"/>
          </w:tcPr>
          <w:p w:rsidR="00747B2A" w:rsidRPr="008062DE" w:rsidRDefault="00747B2A" w:rsidP="00747B2A">
            <w:pPr>
              <w:jc w:val="center"/>
              <w:rPr>
                <w:sz w:val="24"/>
                <w:szCs w:val="24"/>
              </w:rPr>
            </w:pPr>
            <w:r w:rsidRPr="008062DE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8062DE" w:rsidRDefault="008062DE" w:rsidP="00747B2A">
      <w:pPr>
        <w:spacing w:after="200" w:line="276" w:lineRule="auto"/>
        <w:rPr>
          <w:rFonts w:eastAsia="Calibri"/>
          <w:sz w:val="32"/>
          <w:szCs w:val="32"/>
          <w:lang w:eastAsia="en-US"/>
        </w:rPr>
        <w:sectPr w:rsidR="008062DE" w:rsidSect="000E35A2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8062DE" w:rsidRPr="00747B2A" w:rsidRDefault="008062DE" w:rsidP="008062DE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747B2A">
        <w:rPr>
          <w:rFonts w:eastAsia="Calibri"/>
          <w:sz w:val="32"/>
          <w:szCs w:val="32"/>
          <w:lang w:eastAsia="en-US"/>
        </w:rPr>
        <w:lastRenderedPageBreak/>
        <w:t xml:space="preserve">3. </w:t>
      </w:r>
      <w:r w:rsidRPr="00747B2A">
        <w:rPr>
          <w:rFonts w:eastAsia="Calibri"/>
          <w:sz w:val="28"/>
          <w:szCs w:val="28"/>
          <w:lang w:eastAsia="en-US"/>
        </w:rPr>
        <w:t>Качество услуг по организации предоставления услуг дополнительного</w:t>
      </w:r>
      <w:r>
        <w:rPr>
          <w:rFonts w:eastAsia="Calibri"/>
          <w:sz w:val="28"/>
          <w:szCs w:val="28"/>
          <w:lang w:eastAsia="en-US"/>
        </w:rPr>
        <w:t xml:space="preserve"> образования в области культуры</w:t>
      </w:r>
    </w:p>
    <w:p w:rsidR="008062DE" w:rsidRPr="00747B2A" w:rsidRDefault="008062DE" w:rsidP="00747B2A">
      <w:pPr>
        <w:spacing w:line="276" w:lineRule="auto"/>
        <w:rPr>
          <w:rFonts w:eastAsia="Calibri"/>
          <w:sz w:val="32"/>
          <w:szCs w:val="32"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9"/>
        <w:gridCol w:w="4715"/>
        <w:gridCol w:w="3931"/>
      </w:tblGrid>
      <w:tr w:rsidR="00747B2A" w:rsidRPr="00747B2A" w:rsidTr="008062DE">
        <w:trPr>
          <w:trHeight w:val="455"/>
        </w:trPr>
        <w:tc>
          <w:tcPr>
            <w:tcW w:w="1419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715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b/>
                <w:sz w:val="28"/>
                <w:szCs w:val="28"/>
                <w:lang w:eastAsia="en-US"/>
              </w:rPr>
              <w:t>Индикаторы качества бюджетной услуги</w:t>
            </w:r>
          </w:p>
        </w:tc>
        <w:tc>
          <w:tcPr>
            <w:tcW w:w="3931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b/>
                <w:sz w:val="28"/>
                <w:szCs w:val="28"/>
                <w:lang w:eastAsia="en-US"/>
              </w:rPr>
              <w:t>Значение индикатора, ед. изм.</w:t>
            </w:r>
          </w:p>
        </w:tc>
      </w:tr>
      <w:tr w:rsidR="00747B2A" w:rsidRPr="00747B2A" w:rsidTr="008062DE">
        <w:trPr>
          <w:trHeight w:val="419"/>
        </w:trPr>
        <w:tc>
          <w:tcPr>
            <w:tcW w:w="1419" w:type="dxa"/>
          </w:tcPr>
          <w:p w:rsidR="00747B2A" w:rsidRPr="00747B2A" w:rsidRDefault="00747B2A" w:rsidP="008062DE">
            <w:pPr>
              <w:numPr>
                <w:ilvl w:val="0"/>
                <w:numId w:val="10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15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>Количество  учащихся</w:t>
            </w:r>
          </w:p>
        </w:tc>
        <w:tc>
          <w:tcPr>
            <w:tcW w:w="3931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>Не менее 340 человек</w:t>
            </w:r>
          </w:p>
        </w:tc>
      </w:tr>
      <w:tr w:rsidR="00747B2A" w:rsidRPr="00747B2A" w:rsidTr="008062DE">
        <w:trPr>
          <w:trHeight w:val="419"/>
        </w:trPr>
        <w:tc>
          <w:tcPr>
            <w:tcW w:w="1419" w:type="dxa"/>
          </w:tcPr>
          <w:p w:rsidR="00747B2A" w:rsidRPr="00747B2A" w:rsidRDefault="00747B2A" w:rsidP="008062DE">
            <w:pPr>
              <w:numPr>
                <w:ilvl w:val="0"/>
                <w:numId w:val="10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15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 xml:space="preserve">Поступление  выпускников  в  профильные  </w:t>
            </w:r>
            <w:proofErr w:type="spellStart"/>
            <w:r w:rsidRPr="00747B2A">
              <w:rPr>
                <w:rFonts w:eastAsia="Calibri"/>
                <w:sz w:val="28"/>
                <w:szCs w:val="28"/>
                <w:lang w:eastAsia="en-US"/>
              </w:rPr>
              <w:t>СУЗы</w:t>
            </w:r>
            <w:proofErr w:type="spellEnd"/>
            <w:r w:rsidRPr="00747B2A">
              <w:rPr>
                <w:rFonts w:eastAsia="Calibri"/>
                <w:sz w:val="28"/>
                <w:szCs w:val="28"/>
                <w:lang w:eastAsia="en-US"/>
              </w:rPr>
              <w:t xml:space="preserve">  или  ВУЗы</w:t>
            </w:r>
          </w:p>
        </w:tc>
        <w:tc>
          <w:tcPr>
            <w:tcW w:w="3931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>Не менее 5 в год</w:t>
            </w:r>
          </w:p>
        </w:tc>
      </w:tr>
      <w:tr w:rsidR="00747B2A" w:rsidRPr="00747B2A" w:rsidTr="008062DE">
        <w:trPr>
          <w:trHeight w:val="419"/>
        </w:trPr>
        <w:tc>
          <w:tcPr>
            <w:tcW w:w="1419" w:type="dxa"/>
          </w:tcPr>
          <w:p w:rsidR="00747B2A" w:rsidRPr="00747B2A" w:rsidRDefault="00747B2A" w:rsidP="008062DE">
            <w:pPr>
              <w:numPr>
                <w:ilvl w:val="0"/>
                <w:numId w:val="10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15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>Доля   педагогических   кадров  с  высшим  профессиональным образованием от общего числа педагогов</w:t>
            </w:r>
          </w:p>
        </w:tc>
        <w:tc>
          <w:tcPr>
            <w:tcW w:w="3931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>не менее 93 %</w:t>
            </w:r>
          </w:p>
        </w:tc>
      </w:tr>
      <w:tr w:rsidR="00747B2A" w:rsidRPr="00747B2A" w:rsidTr="008062DE">
        <w:trPr>
          <w:trHeight w:val="419"/>
        </w:trPr>
        <w:tc>
          <w:tcPr>
            <w:tcW w:w="1419" w:type="dxa"/>
          </w:tcPr>
          <w:p w:rsidR="00747B2A" w:rsidRPr="00747B2A" w:rsidRDefault="00747B2A" w:rsidP="008062DE">
            <w:pPr>
              <w:numPr>
                <w:ilvl w:val="0"/>
                <w:numId w:val="10"/>
              </w:num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15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>Доля педагогов, прошедших курсы повышения  квалификации не менее 1 раза в 5 лет от общего числа педагогов</w:t>
            </w:r>
          </w:p>
        </w:tc>
        <w:tc>
          <w:tcPr>
            <w:tcW w:w="3931" w:type="dxa"/>
          </w:tcPr>
          <w:p w:rsidR="00747B2A" w:rsidRPr="00747B2A" w:rsidRDefault="00747B2A" w:rsidP="008062D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7B2A"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</w:tr>
    </w:tbl>
    <w:p w:rsidR="00747B2A" w:rsidRDefault="00747B2A" w:rsidP="00747B2A">
      <w:pPr>
        <w:spacing w:line="276" w:lineRule="auto"/>
        <w:rPr>
          <w:rFonts w:eastAsia="Calibri"/>
          <w:sz w:val="32"/>
          <w:szCs w:val="32"/>
          <w:lang w:eastAsia="en-US"/>
        </w:rPr>
      </w:pPr>
    </w:p>
    <w:p w:rsidR="00157D00" w:rsidRDefault="00157D00" w:rsidP="008062DE">
      <w:pPr>
        <w:ind w:left="851" w:hanging="851"/>
        <w:jc w:val="center"/>
        <w:rPr>
          <w:rFonts w:eastAsia="Calibri"/>
          <w:sz w:val="32"/>
          <w:szCs w:val="32"/>
          <w:lang w:eastAsia="en-US"/>
        </w:rPr>
      </w:pPr>
    </w:p>
    <w:p w:rsidR="008062DE" w:rsidRPr="00ED54BF" w:rsidRDefault="008062DE" w:rsidP="008062DE">
      <w:pPr>
        <w:ind w:left="851" w:hanging="851"/>
        <w:jc w:val="center"/>
        <w:rPr>
          <w:rFonts w:eastAsia="Calibri"/>
          <w:b/>
          <w:sz w:val="32"/>
          <w:szCs w:val="32"/>
          <w:lang w:eastAsia="en-US"/>
        </w:rPr>
      </w:pPr>
      <w:r w:rsidRPr="00ED54BF">
        <w:rPr>
          <w:rFonts w:eastAsia="Calibri"/>
          <w:b/>
          <w:sz w:val="32"/>
          <w:szCs w:val="32"/>
          <w:lang w:eastAsia="en-US"/>
        </w:rPr>
        <w:t>МБО ДО «Лениногорская детская художественная школа</w:t>
      </w:r>
    </w:p>
    <w:p w:rsidR="00FE6162" w:rsidRPr="00ED54BF" w:rsidRDefault="00FE6162" w:rsidP="008062DE">
      <w:pPr>
        <w:ind w:left="851" w:hanging="851"/>
        <w:jc w:val="center"/>
        <w:rPr>
          <w:rFonts w:eastAsia="Calibri"/>
          <w:b/>
          <w:sz w:val="32"/>
          <w:szCs w:val="32"/>
          <w:lang w:eastAsia="en-US"/>
        </w:rPr>
      </w:pPr>
      <w:r w:rsidRPr="00ED54BF">
        <w:rPr>
          <w:rFonts w:eastAsia="Calibri"/>
          <w:b/>
          <w:sz w:val="32"/>
          <w:szCs w:val="32"/>
          <w:lang w:eastAsia="en-US"/>
        </w:rPr>
        <w:t xml:space="preserve"> им. М.Х. Хаертдинова»</w:t>
      </w:r>
    </w:p>
    <w:p w:rsidR="00157D00" w:rsidRPr="00FE6162" w:rsidRDefault="00157D00" w:rsidP="008062DE">
      <w:pPr>
        <w:ind w:left="851" w:hanging="851"/>
        <w:jc w:val="center"/>
        <w:rPr>
          <w:rFonts w:eastAsia="Calibri"/>
          <w:sz w:val="32"/>
          <w:szCs w:val="32"/>
          <w:lang w:eastAsia="en-US"/>
        </w:rPr>
      </w:pPr>
    </w:p>
    <w:p w:rsidR="00FE6162" w:rsidRPr="00FE6162" w:rsidRDefault="00FE6162" w:rsidP="008062DE">
      <w:pPr>
        <w:ind w:left="851" w:hanging="851"/>
        <w:jc w:val="center"/>
        <w:rPr>
          <w:rFonts w:eastAsia="Calibri"/>
          <w:sz w:val="32"/>
          <w:szCs w:val="32"/>
          <w:lang w:eastAsia="en-US"/>
        </w:rPr>
      </w:pPr>
      <w:r w:rsidRPr="00FE6162">
        <w:rPr>
          <w:rFonts w:eastAsia="Calibri"/>
          <w:sz w:val="32"/>
          <w:szCs w:val="32"/>
          <w:lang w:eastAsia="en-US"/>
        </w:rPr>
        <w:t>Основные задачи программы развития:</w:t>
      </w:r>
    </w:p>
    <w:p w:rsidR="00FE6162" w:rsidRPr="00FE6162" w:rsidRDefault="00FE6162" w:rsidP="00FE6162">
      <w:pPr>
        <w:spacing w:line="276" w:lineRule="auto"/>
        <w:rPr>
          <w:rFonts w:eastAsia="Calibri"/>
          <w:sz w:val="32"/>
          <w:szCs w:val="32"/>
          <w:lang w:eastAsia="en-US"/>
        </w:rPr>
      </w:pPr>
    </w:p>
    <w:p w:rsidR="00FE6162" w:rsidRPr="00157D00" w:rsidRDefault="00FE6162" w:rsidP="00157D00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  <w:r w:rsidRPr="00157D00">
        <w:rPr>
          <w:rFonts w:eastAsia="Calibri"/>
          <w:sz w:val="32"/>
          <w:szCs w:val="32"/>
          <w:lang w:eastAsia="en-US"/>
        </w:rPr>
        <w:t xml:space="preserve">1. Сохранение контингента  </w:t>
      </w:r>
      <w:proofErr w:type="gramStart"/>
      <w:r w:rsidRPr="00157D00">
        <w:rPr>
          <w:rFonts w:eastAsia="Calibri"/>
          <w:sz w:val="32"/>
          <w:szCs w:val="32"/>
          <w:lang w:eastAsia="en-US"/>
        </w:rPr>
        <w:t>обучающихся</w:t>
      </w:r>
      <w:proofErr w:type="gramEnd"/>
      <w:r w:rsidRPr="00157D00">
        <w:rPr>
          <w:rFonts w:eastAsia="Calibri"/>
          <w:sz w:val="32"/>
          <w:szCs w:val="32"/>
          <w:lang w:eastAsia="en-US"/>
        </w:rPr>
        <w:t>:</w:t>
      </w:r>
    </w:p>
    <w:tbl>
      <w:tblPr>
        <w:tblStyle w:val="20"/>
        <w:tblW w:w="10065" w:type="dxa"/>
        <w:tblInd w:w="-318" w:type="dxa"/>
        <w:tblLook w:val="04A0"/>
      </w:tblPr>
      <w:tblGrid>
        <w:gridCol w:w="2411"/>
        <w:gridCol w:w="1701"/>
        <w:gridCol w:w="1559"/>
        <w:gridCol w:w="1418"/>
        <w:gridCol w:w="1559"/>
        <w:gridCol w:w="1417"/>
      </w:tblGrid>
      <w:tr w:rsidR="00FE6162" w:rsidRPr="00157D00" w:rsidTr="00157D00">
        <w:tc>
          <w:tcPr>
            <w:tcW w:w="2411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год обучения</w:t>
            </w:r>
          </w:p>
        </w:tc>
        <w:tc>
          <w:tcPr>
            <w:tcW w:w="1701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2015-2016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2016-2017</w:t>
            </w:r>
          </w:p>
        </w:tc>
        <w:tc>
          <w:tcPr>
            <w:tcW w:w="1418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2017-2018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2018-2019</w:t>
            </w:r>
          </w:p>
        </w:tc>
        <w:tc>
          <w:tcPr>
            <w:tcW w:w="1417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2019-2020</w:t>
            </w:r>
          </w:p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FE6162" w:rsidRPr="00157D00" w:rsidTr="00157D00">
        <w:tc>
          <w:tcPr>
            <w:tcW w:w="2411" w:type="dxa"/>
          </w:tcPr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планируемое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кол-во</w:t>
            </w:r>
          </w:p>
          <w:p w:rsidR="00FE6162" w:rsidRDefault="00FE6162" w:rsidP="00157D0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обучающихся</w:t>
            </w:r>
          </w:p>
          <w:p w:rsidR="00157D00" w:rsidRPr="00157D00" w:rsidRDefault="00157D00" w:rsidP="00157D0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не менее 589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не менее 589</w:t>
            </w:r>
          </w:p>
        </w:tc>
        <w:tc>
          <w:tcPr>
            <w:tcW w:w="1418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не менее 589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не менее 589</w:t>
            </w:r>
          </w:p>
        </w:tc>
        <w:tc>
          <w:tcPr>
            <w:tcW w:w="1417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не менее 589</w:t>
            </w:r>
          </w:p>
        </w:tc>
      </w:tr>
      <w:tr w:rsidR="00FE6162" w:rsidRPr="00157D00" w:rsidTr="00157D00">
        <w:tc>
          <w:tcPr>
            <w:tcW w:w="2411" w:type="dxa"/>
          </w:tcPr>
          <w:p w:rsidR="00FE6162" w:rsidRDefault="00FE6162" w:rsidP="00157D0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 xml:space="preserve">фактическая наполняемость групп от </w:t>
            </w:r>
            <w:proofErr w:type="gramStart"/>
            <w:r w:rsidRPr="00157D00">
              <w:rPr>
                <w:rFonts w:ascii="Times New Roman" w:hAnsi="Times New Roman"/>
                <w:sz w:val="32"/>
                <w:szCs w:val="32"/>
              </w:rPr>
              <w:t>нормативной</w:t>
            </w:r>
            <w:proofErr w:type="gramEnd"/>
          </w:p>
          <w:p w:rsidR="00157D00" w:rsidRPr="00157D00" w:rsidRDefault="00157D00" w:rsidP="00157D0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418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417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</w:tr>
      <w:tr w:rsidR="00FE6162" w:rsidRPr="00157D00" w:rsidTr="00157D00">
        <w:tc>
          <w:tcPr>
            <w:tcW w:w="2411" w:type="dxa"/>
          </w:tcPr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сохранность контингента</w:t>
            </w:r>
          </w:p>
        </w:tc>
        <w:tc>
          <w:tcPr>
            <w:tcW w:w="1701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418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559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  <w:tc>
          <w:tcPr>
            <w:tcW w:w="1417" w:type="dxa"/>
          </w:tcPr>
          <w:p w:rsidR="00FE6162" w:rsidRPr="00157D00" w:rsidRDefault="00FE6162" w:rsidP="00FE6162">
            <w:pPr>
              <w:jc w:val="center"/>
              <w:rPr>
                <w:sz w:val="32"/>
                <w:szCs w:val="32"/>
              </w:rPr>
            </w:pPr>
            <w:r w:rsidRPr="00157D00">
              <w:rPr>
                <w:rFonts w:ascii="Times New Roman" w:hAnsi="Times New Roman"/>
                <w:sz w:val="32"/>
                <w:szCs w:val="32"/>
              </w:rPr>
              <w:t>100 %</w:t>
            </w:r>
          </w:p>
        </w:tc>
      </w:tr>
    </w:tbl>
    <w:p w:rsidR="00157D00" w:rsidRDefault="00157D00" w:rsidP="00FE6162">
      <w:pPr>
        <w:jc w:val="both"/>
        <w:rPr>
          <w:sz w:val="28"/>
          <w:szCs w:val="28"/>
        </w:rPr>
        <w:sectPr w:rsidR="00157D00" w:rsidSect="000E35A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157D00" w:rsidRDefault="00157D00" w:rsidP="00FE6162">
      <w:pPr>
        <w:jc w:val="both"/>
        <w:rPr>
          <w:sz w:val="28"/>
          <w:szCs w:val="28"/>
        </w:rPr>
      </w:pPr>
    </w:p>
    <w:p w:rsidR="00FE6162" w:rsidRPr="00FE6162" w:rsidRDefault="00157D00" w:rsidP="00157D00">
      <w:pPr>
        <w:jc w:val="center"/>
        <w:rPr>
          <w:sz w:val="28"/>
          <w:szCs w:val="28"/>
        </w:rPr>
      </w:pPr>
      <w:r>
        <w:rPr>
          <w:sz w:val="28"/>
          <w:szCs w:val="28"/>
        </w:rPr>
        <w:t>2.Планируемые образовате</w:t>
      </w:r>
      <w:r w:rsidR="00FE6162" w:rsidRPr="00FE6162">
        <w:rPr>
          <w:sz w:val="28"/>
          <w:szCs w:val="28"/>
        </w:rPr>
        <w:t>льные программы и процент их выполнения:</w:t>
      </w:r>
    </w:p>
    <w:p w:rsidR="00FE6162" w:rsidRPr="00FE6162" w:rsidRDefault="00FE6162" w:rsidP="00FE6162">
      <w:pPr>
        <w:jc w:val="both"/>
        <w:rPr>
          <w:sz w:val="28"/>
          <w:szCs w:val="28"/>
        </w:rPr>
      </w:pPr>
    </w:p>
    <w:tbl>
      <w:tblPr>
        <w:tblStyle w:val="20"/>
        <w:tblW w:w="15735" w:type="dxa"/>
        <w:tblInd w:w="-459" w:type="dxa"/>
        <w:tblLayout w:type="fixed"/>
        <w:tblLook w:val="04A0"/>
      </w:tblPr>
      <w:tblGrid>
        <w:gridCol w:w="2127"/>
        <w:gridCol w:w="2835"/>
        <w:gridCol w:w="2551"/>
        <w:gridCol w:w="2552"/>
        <w:gridCol w:w="2693"/>
        <w:gridCol w:w="2977"/>
      </w:tblGrid>
      <w:tr w:rsidR="00157D00" w:rsidRPr="00157D00" w:rsidTr="000E35A2">
        <w:tc>
          <w:tcPr>
            <w:tcW w:w="2127" w:type="dxa"/>
          </w:tcPr>
          <w:p w:rsidR="00FE6162" w:rsidRPr="000E35A2" w:rsidRDefault="00FE6162" w:rsidP="000E3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A2">
              <w:rPr>
                <w:rFonts w:ascii="Times New Roman" w:hAnsi="Times New Roman"/>
                <w:sz w:val="24"/>
                <w:szCs w:val="24"/>
              </w:rPr>
              <w:t>год обучения</w:t>
            </w:r>
          </w:p>
          <w:p w:rsidR="00FE6162" w:rsidRPr="000E35A2" w:rsidRDefault="00FE6162" w:rsidP="000E3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D00">
              <w:rPr>
                <w:rFonts w:ascii="Times New Roman" w:hAnsi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2551" w:type="dxa"/>
          </w:tcPr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D00"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552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D00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693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D00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977" w:type="dxa"/>
          </w:tcPr>
          <w:p w:rsidR="00FE6162" w:rsidRPr="00157D00" w:rsidRDefault="00FE6162" w:rsidP="00FE61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D00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</w:tr>
      <w:tr w:rsidR="00157D00" w:rsidRPr="00157D00" w:rsidTr="000E35A2">
        <w:trPr>
          <w:trHeight w:val="2683"/>
        </w:trPr>
        <w:tc>
          <w:tcPr>
            <w:tcW w:w="2127" w:type="dxa"/>
          </w:tcPr>
          <w:p w:rsidR="00FE6162" w:rsidRPr="000E35A2" w:rsidRDefault="00FE6162" w:rsidP="000E3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A2">
              <w:rPr>
                <w:rFonts w:ascii="Times New Roman" w:hAnsi="Times New Roman"/>
                <w:sz w:val="24"/>
                <w:szCs w:val="24"/>
              </w:rPr>
              <w:t>реализуемые</w:t>
            </w:r>
          </w:p>
          <w:p w:rsidR="00FE6162" w:rsidRPr="000E35A2" w:rsidRDefault="00FE6162" w:rsidP="000E3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A2">
              <w:rPr>
                <w:rFonts w:ascii="Times New Roman" w:hAnsi="Times New Roman"/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2835" w:type="dxa"/>
          </w:tcPr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программа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направленности;</w:t>
            </w:r>
          </w:p>
          <w:p w:rsidR="00FE6162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«Декоративно-прикладное творчество»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изобразительного искусства «Живопись»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в области изобразительного искусства (нормативный срок освоения 4 года);</w:t>
            </w:r>
          </w:p>
          <w:p w:rsidR="00FE6162" w:rsidRPr="00157D00" w:rsidRDefault="00FE6162" w:rsidP="00157D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программа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«Декоративно-прикладное творчество»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изобразительного искусства «Живопись»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в области изобразительного искусства (нормативный срок освоения 4 года);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программа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художественно-эстетической направленности;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«Декоративно-прикладное творчество»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изобразительного искусства «Живопись»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в области изобразительного искусства (нормативный срок освоения 4 года);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«Декоративно-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прикладное творчество»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изобразительного искусства «Живопись»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в области изобразительного искусства (нормативный срок освоения 4 года);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предпрофессиональная общеобразовательная программа в области декоративно-прикладного искусства</w:t>
            </w: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«Декоративно-прикладное творчество»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предпрофессиональная общеобразовательная программа в области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изобразительного искусства «Живопись»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(нормативный срок освоения 5 лет);</w:t>
            </w:r>
          </w:p>
          <w:p w:rsidR="00FE6162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35A2" w:rsidRPr="00157D00" w:rsidRDefault="000E35A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Дополнительная общеразвивающая</w:t>
            </w:r>
          </w:p>
          <w:p w:rsidR="00FE6162" w:rsidRPr="00157D00" w:rsidRDefault="00FE6162" w:rsidP="00157D0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общеобразовательная программа</w:t>
            </w:r>
          </w:p>
          <w:p w:rsidR="00FE6162" w:rsidRPr="00157D00" w:rsidRDefault="00FE6162" w:rsidP="000E35A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в области изобразительного искусства (нормативный срок освоения 4 года);</w:t>
            </w:r>
          </w:p>
        </w:tc>
      </w:tr>
      <w:tr w:rsidR="00157D00" w:rsidRPr="00157D00" w:rsidTr="000E35A2">
        <w:tc>
          <w:tcPr>
            <w:tcW w:w="2127" w:type="dxa"/>
          </w:tcPr>
          <w:p w:rsidR="00FE6162" w:rsidRPr="000E35A2" w:rsidRDefault="00FE6162" w:rsidP="000E3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5A2">
              <w:rPr>
                <w:rFonts w:ascii="Times New Roman" w:hAnsi="Times New Roman"/>
                <w:sz w:val="24"/>
                <w:szCs w:val="24"/>
              </w:rPr>
              <w:lastRenderedPageBreak/>
              <w:t>процент выполнения учебных программ</w:t>
            </w:r>
          </w:p>
        </w:tc>
        <w:tc>
          <w:tcPr>
            <w:tcW w:w="2835" w:type="dxa"/>
          </w:tcPr>
          <w:p w:rsidR="00FE6162" w:rsidRPr="00157D00" w:rsidRDefault="00FE6162" w:rsidP="000E35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551" w:type="dxa"/>
          </w:tcPr>
          <w:p w:rsidR="00FE6162" w:rsidRPr="00157D00" w:rsidRDefault="00FE6162" w:rsidP="000E35A2">
            <w:pPr>
              <w:jc w:val="center"/>
              <w:rPr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552" w:type="dxa"/>
          </w:tcPr>
          <w:p w:rsidR="00FE6162" w:rsidRPr="00157D00" w:rsidRDefault="00FE6162" w:rsidP="000E35A2">
            <w:pPr>
              <w:jc w:val="center"/>
              <w:rPr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693" w:type="dxa"/>
          </w:tcPr>
          <w:p w:rsidR="00FE6162" w:rsidRPr="00157D00" w:rsidRDefault="00FE6162" w:rsidP="000E35A2">
            <w:pPr>
              <w:jc w:val="center"/>
              <w:rPr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2977" w:type="dxa"/>
          </w:tcPr>
          <w:p w:rsidR="00FE6162" w:rsidRPr="00157D00" w:rsidRDefault="00FE6162" w:rsidP="000E35A2">
            <w:pPr>
              <w:jc w:val="center"/>
              <w:rPr>
                <w:sz w:val="24"/>
                <w:szCs w:val="24"/>
              </w:rPr>
            </w:pPr>
            <w:r w:rsidRPr="00157D00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FE6162" w:rsidRDefault="00FE616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</w:pPr>
    </w:p>
    <w:p w:rsidR="000E35A2" w:rsidRPr="00FE6162" w:rsidRDefault="000E35A2" w:rsidP="00FE6162">
      <w:pPr>
        <w:jc w:val="both"/>
        <w:rPr>
          <w:sz w:val="28"/>
          <w:szCs w:val="28"/>
        </w:rPr>
      </w:pPr>
    </w:p>
    <w:p w:rsidR="00FE6162" w:rsidRPr="00FE6162" w:rsidRDefault="00FE6162" w:rsidP="00FE6162">
      <w:pPr>
        <w:jc w:val="both"/>
        <w:rPr>
          <w:sz w:val="28"/>
          <w:szCs w:val="28"/>
        </w:rPr>
      </w:pPr>
    </w:p>
    <w:p w:rsidR="00FE6162" w:rsidRDefault="00FE6162" w:rsidP="00FE6162">
      <w:pPr>
        <w:jc w:val="both"/>
        <w:rPr>
          <w:sz w:val="28"/>
          <w:szCs w:val="28"/>
        </w:rPr>
      </w:pPr>
    </w:p>
    <w:p w:rsidR="000E35A2" w:rsidRDefault="000E35A2" w:rsidP="00FE6162">
      <w:pPr>
        <w:jc w:val="both"/>
        <w:rPr>
          <w:sz w:val="28"/>
          <w:szCs w:val="28"/>
        </w:rPr>
        <w:sectPr w:rsidR="000E35A2" w:rsidSect="000E35A2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FE6162" w:rsidRPr="00FE6162" w:rsidRDefault="00FE6162" w:rsidP="000E35A2">
      <w:pPr>
        <w:spacing w:after="20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E6162">
        <w:rPr>
          <w:rFonts w:eastAsia="Calibri"/>
          <w:sz w:val="32"/>
          <w:szCs w:val="32"/>
          <w:lang w:eastAsia="en-US"/>
        </w:rPr>
        <w:lastRenderedPageBreak/>
        <w:t>3.</w:t>
      </w:r>
      <w:r w:rsidRPr="00FE6162">
        <w:rPr>
          <w:rFonts w:eastAsia="Calibri"/>
          <w:sz w:val="28"/>
          <w:szCs w:val="28"/>
          <w:lang w:eastAsia="en-US"/>
        </w:rPr>
        <w:t>Качество услуг по организации предоставления услуг дополнительного</w:t>
      </w:r>
      <w:r w:rsidR="000E35A2">
        <w:rPr>
          <w:rFonts w:eastAsia="Calibri"/>
          <w:sz w:val="28"/>
          <w:szCs w:val="28"/>
          <w:lang w:eastAsia="en-US"/>
        </w:rPr>
        <w:t xml:space="preserve"> образования в области культуры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"/>
        <w:gridCol w:w="5818"/>
        <w:gridCol w:w="3402"/>
      </w:tblGrid>
      <w:tr w:rsidR="00FE6162" w:rsidRPr="00FE6162" w:rsidTr="000E35A2">
        <w:trPr>
          <w:trHeight w:val="455"/>
        </w:trPr>
        <w:tc>
          <w:tcPr>
            <w:tcW w:w="845" w:type="dxa"/>
          </w:tcPr>
          <w:p w:rsidR="00FE6162" w:rsidRPr="00FE6162" w:rsidRDefault="00FE6162" w:rsidP="000E35A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8" w:type="dxa"/>
          </w:tcPr>
          <w:p w:rsidR="00FE6162" w:rsidRPr="00FE6162" w:rsidRDefault="00FE6162" w:rsidP="000E35A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b/>
                <w:sz w:val="28"/>
                <w:szCs w:val="28"/>
                <w:lang w:eastAsia="en-US"/>
              </w:rPr>
              <w:t>Индикаторы качества бюджетной услуги</w:t>
            </w:r>
          </w:p>
        </w:tc>
        <w:tc>
          <w:tcPr>
            <w:tcW w:w="3402" w:type="dxa"/>
          </w:tcPr>
          <w:p w:rsidR="00FE6162" w:rsidRPr="00FE6162" w:rsidRDefault="00FE6162" w:rsidP="000E35A2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b/>
                <w:sz w:val="28"/>
                <w:szCs w:val="28"/>
                <w:lang w:eastAsia="en-US"/>
              </w:rPr>
              <w:t>Значение индикатора, ед. изм.</w:t>
            </w:r>
          </w:p>
        </w:tc>
      </w:tr>
      <w:tr w:rsidR="00FE6162" w:rsidRPr="00FE6162" w:rsidTr="000E35A2">
        <w:trPr>
          <w:trHeight w:val="419"/>
        </w:trPr>
        <w:tc>
          <w:tcPr>
            <w:tcW w:w="845" w:type="dxa"/>
          </w:tcPr>
          <w:p w:rsidR="00FE6162" w:rsidRPr="000E35A2" w:rsidRDefault="00FE6162" w:rsidP="000E35A2">
            <w:pPr>
              <w:pStyle w:val="ae"/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8" w:type="dxa"/>
          </w:tcPr>
          <w:p w:rsidR="00FE6162" w:rsidRPr="00FE6162" w:rsidRDefault="00FE6162" w:rsidP="004F5C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>Количество  учащихся</w:t>
            </w:r>
          </w:p>
        </w:tc>
        <w:tc>
          <w:tcPr>
            <w:tcW w:w="3402" w:type="dxa"/>
          </w:tcPr>
          <w:p w:rsidR="00FE6162" w:rsidRPr="00FE6162" w:rsidRDefault="00FE6162" w:rsidP="000E35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>Не менее 589 человек</w:t>
            </w:r>
          </w:p>
        </w:tc>
      </w:tr>
      <w:tr w:rsidR="00FE6162" w:rsidRPr="00FE6162" w:rsidTr="000E35A2">
        <w:trPr>
          <w:trHeight w:val="419"/>
        </w:trPr>
        <w:tc>
          <w:tcPr>
            <w:tcW w:w="845" w:type="dxa"/>
          </w:tcPr>
          <w:p w:rsidR="00FE6162" w:rsidRPr="000E35A2" w:rsidRDefault="00FE6162" w:rsidP="000E35A2">
            <w:pPr>
              <w:pStyle w:val="ae"/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8" w:type="dxa"/>
          </w:tcPr>
          <w:p w:rsidR="00FE6162" w:rsidRPr="00FE6162" w:rsidRDefault="00FE6162" w:rsidP="004F5C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 xml:space="preserve">Поступление  выпускников  в  профильные  </w:t>
            </w:r>
            <w:proofErr w:type="spellStart"/>
            <w:r w:rsidRPr="00FE6162">
              <w:rPr>
                <w:rFonts w:eastAsia="Calibri"/>
                <w:sz w:val="28"/>
                <w:szCs w:val="28"/>
                <w:lang w:eastAsia="en-US"/>
              </w:rPr>
              <w:t>СУЗы</w:t>
            </w:r>
            <w:proofErr w:type="spellEnd"/>
            <w:r w:rsidRPr="00FE6162">
              <w:rPr>
                <w:rFonts w:eastAsia="Calibri"/>
                <w:sz w:val="28"/>
                <w:szCs w:val="28"/>
                <w:lang w:eastAsia="en-US"/>
              </w:rPr>
              <w:t xml:space="preserve">  или  ВУЗы</w:t>
            </w:r>
          </w:p>
        </w:tc>
        <w:tc>
          <w:tcPr>
            <w:tcW w:w="3402" w:type="dxa"/>
          </w:tcPr>
          <w:p w:rsidR="00FE6162" w:rsidRPr="00FE6162" w:rsidRDefault="00FE6162" w:rsidP="000E35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>Не менее 5 в год</w:t>
            </w:r>
          </w:p>
        </w:tc>
      </w:tr>
      <w:tr w:rsidR="00FE6162" w:rsidRPr="00FE6162" w:rsidTr="000E35A2">
        <w:trPr>
          <w:trHeight w:val="419"/>
        </w:trPr>
        <w:tc>
          <w:tcPr>
            <w:tcW w:w="845" w:type="dxa"/>
          </w:tcPr>
          <w:p w:rsidR="00FE6162" w:rsidRPr="000E35A2" w:rsidRDefault="00FE6162" w:rsidP="000E35A2">
            <w:pPr>
              <w:pStyle w:val="ae"/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8" w:type="dxa"/>
          </w:tcPr>
          <w:p w:rsidR="00FE6162" w:rsidRPr="00FE6162" w:rsidRDefault="00FE6162" w:rsidP="004F5C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>Доля   педагогических   кадров  с  высшим  профессиональным образованием от общего числа педагогов</w:t>
            </w:r>
          </w:p>
        </w:tc>
        <w:tc>
          <w:tcPr>
            <w:tcW w:w="3402" w:type="dxa"/>
          </w:tcPr>
          <w:p w:rsidR="00FE6162" w:rsidRPr="00FE6162" w:rsidRDefault="00FE6162" w:rsidP="000E35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>не менее 83 %</w:t>
            </w:r>
          </w:p>
        </w:tc>
      </w:tr>
      <w:tr w:rsidR="00FE6162" w:rsidRPr="00FE6162" w:rsidTr="000E35A2">
        <w:trPr>
          <w:trHeight w:val="419"/>
        </w:trPr>
        <w:tc>
          <w:tcPr>
            <w:tcW w:w="845" w:type="dxa"/>
          </w:tcPr>
          <w:p w:rsidR="00FE6162" w:rsidRPr="000E35A2" w:rsidRDefault="00FE6162" w:rsidP="000E35A2">
            <w:pPr>
              <w:pStyle w:val="ae"/>
              <w:numPr>
                <w:ilvl w:val="0"/>
                <w:numId w:val="14"/>
              </w:num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18" w:type="dxa"/>
          </w:tcPr>
          <w:p w:rsidR="00FE6162" w:rsidRPr="00FE6162" w:rsidRDefault="00FE6162" w:rsidP="004F5C3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 xml:space="preserve">Доля педагогов, прошедших курсы повышения  квалификации не менее 1 раза в 5 лет от общего числа педагогов             </w:t>
            </w:r>
          </w:p>
        </w:tc>
        <w:tc>
          <w:tcPr>
            <w:tcW w:w="3402" w:type="dxa"/>
          </w:tcPr>
          <w:p w:rsidR="00FE6162" w:rsidRPr="00FE6162" w:rsidRDefault="00FE6162" w:rsidP="000E35A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E6162">
              <w:rPr>
                <w:rFonts w:eastAsia="Calibri"/>
                <w:sz w:val="28"/>
                <w:szCs w:val="28"/>
                <w:lang w:eastAsia="en-US"/>
              </w:rPr>
              <w:t>100%</w:t>
            </w:r>
          </w:p>
        </w:tc>
      </w:tr>
    </w:tbl>
    <w:p w:rsidR="00FE6162" w:rsidRPr="00FE6162" w:rsidRDefault="00FE6162" w:rsidP="00FE6162">
      <w:pPr>
        <w:spacing w:line="276" w:lineRule="auto"/>
        <w:rPr>
          <w:rFonts w:eastAsia="Calibri"/>
          <w:sz w:val="32"/>
          <w:szCs w:val="32"/>
          <w:lang w:eastAsia="en-US"/>
        </w:rPr>
      </w:pPr>
    </w:p>
    <w:p w:rsidR="00FE6162" w:rsidRPr="00747B2A" w:rsidRDefault="00ED54BF" w:rsidP="00ED54BF">
      <w:pPr>
        <w:spacing w:after="200"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__________________________________________</w:t>
      </w:r>
    </w:p>
    <w:bookmarkEnd w:id="7"/>
    <w:p w:rsidR="00747B2A" w:rsidRDefault="00747B2A" w:rsidP="00D869AE">
      <w:pPr>
        <w:rPr>
          <w:sz w:val="28"/>
          <w:szCs w:val="28"/>
        </w:rPr>
      </w:pPr>
    </w:p>
    <w:sectPr w:rsidR="00747B2A" w:rsidSect="000E35A2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BCE" w:rsidRDefault="00546BCE" w:rsidP="00C57EFB">
      <w:r>
        <w:separator/>
      </w:r>
    </w:p>
  </w:endnote>
  <w:endnote w:type="continuationSeparator" w:id="0">
    <w:p w:rsidR="00546BCE" w:rsidRDefault="00546BCE" w:rsidP="00C5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BCE" w:rsidRDefault="00546BCE" w:rsidP="00C57EFB">
      <w:r>
        <w:separator/>
      </w:r>
    </w:p>
  </w:footnote>
  <w:footnote w:type="continuationSeparator" w:id="0">
    <w:p w:rsidR="00546BCE" w:rsidRDefault="00546BCE" w:rsidP="00C57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70798"/>
      <w:docPartObj>
        <w:docPartGallery w:val="Page Numbers (Top of Page)"/>
        <w:docPartUnique/>
      </w:docPartObj>
    </w:sdtPr>
    <w:sdtContent>
      <w:p w:rsidR="009C143C" w:rsidRDefault="009C143C">
        <w:pPr>
          <w:pStyle w:val="aa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253D71" w:rsidRDefault="00253D7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C55"/>
    <w:multiLevelType w:val="multilevel"/>
    <w:tmpl w:val="FE3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30BC4"/>
    <w:multiLevelType w:val="hybridMultilevel"/>
    <w:tmpl w:val="41104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65631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3E2CE5"/>
    <w:multiLevelType w:val="hybridMultilevel"/>
    <w:tmpl w:val="1514E4D0"/>
    <w:lvl w:ilvl="0" w:tplc="C518BB5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1D41FF7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4A1CAE"/>
    <w:multiLevelType w:val="hybridMultilevel"/>
    <w:tmpl w:val="E91435EC"/>
    <w:lvl w:ilvl="0" w:tplc="C518BB58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8B5476"/>
    <w:multiLevelType w:val="hybridMultilevel"/>
    <w:tmpl w:val="A98CF266"/>
    <w:lvl w:ilvl="0" w:tplc="C518B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123A4"/>
    <w:multiLevelType w:val="multilevel"/>
    <w:tmpl w:val="062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14897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9326A2"/>
    <w:multiLevelType w:val="hybridMultilevel"/>
    <w:tmpl w:val="8182016E"/>
    <w:lvl w:ilvl="0" w:tplc="C518BB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129C9"/>
    <w:multiLevelType w:val="hybridMultilevel"/>
    <w:tmpl w:val="7E4A75B4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>
    <w:nsid w:val="54F8742C"/>
    <w:multiLevelType w:val="hybridMultilevel"/>
    <w:tmpl w:val="23388C10"/>
    <w:lvl w:ilvl="0" w:tplc="0419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>
    <w:nsid w:val="5CB25A29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66D0F9D"/>
    <w:multiLevelType w:val="singleLevel"/>
    <w:tmpl w:val="18EA4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2"/>
  </w:num>
  <w:num w:numId="6">
    <w:abstractNumId w:val="4"/>
  </w:num>
  <w:num w:numId="7">
    <w:abstractNumId w:val="13"/>
  </w:num>
  <w:num w:numId="8">
    <w:abstractNumId w:val="0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3DD5"/>
    <w:rsid w:val="000004AD"/>
    <w:rsid w:val="000051D5"/>
    <w:rsid w:val="00010042"/>
    <w:rsid w:val="00010150"/>
    <w:rsid w:val="000104A8"/>
    <w:rsid w:val="00010E08"/>
    <w:rsid w:val="0001490D"/>
    <w:rsid w:val="00017EDE"/>
    <w:rsid w:val="00032C6F"/>
    <w:rsid w:val="000A1769"/>
    <w:rsid w:val="000D11D5"/>
    <w:rsid w:val="000E1341"/>
    <w:rsid w:val="000E35A2"/>
    <w:rsid w:val="000E69E8"/>
    <w:rsid w:val="000F0733"/>
    <w:rsid w:val="00107F4A"/>
    <w:rsid w:val="00114E9A"/>
    <w:rsid w:val="00124CFC"/>
    <w:rsid w:val="00142DB4"/>
    <w:rsid w:val="00154AD2"/>
    <w:rsid w:val="00157D00"/>
    <w:rsid w:val="00163DC9"/>
    <w:rsid w:val="00190C16"/>
    <w:rsid w:val="001A06A3"/>
    <w:rsid w:val="001A741A"/>
    <w:rsid w:val="002047BC"/>
    <w:rsid w:val="00226419"/>
    <w:rsid w:val="00227ACE"/>
    <w:rsid w:val="00233F32"/>
    <w:rsid w:val="00234084"/>
    <w:rsid w:val="00253D71"/>
    <w:rsid w:val="00266E5C"/>
    <w:rsid w:val="00267D99"/>
    <w:rsid w:val="00283F06"/>
    <w:rsid w:val="00285B28"/>
    <w:rsid w:val="00285F8F"/>
    <w:rsid w:val="002A3DD5"/>
    <w:rsid w:val="002F20EC"/>
    <w:rsid w:val="003311CA"/>
    <w:rsid w:val="0036356D"/>
    <w:rsid w:val="00383879"/>
    <w:rsid w:val="003860EB"/>
    <w:rsid w:val="0039325C"/>
    <w:rsid w:val="003C2000"/>
    <w:rsid w:val="00414BDD"/>
    <w:rsid w:val="0044073C"/>
    <w:rsid w:val="00460930"/>
    <w:rsid w:val="00470447"/>
    <w:rsid w:val="00472ADC"/>
    <w:rsid w:val="00484574"/>
    <w:rsid w:val="004A1273"/>
    <w:rsid w:val="004E138B"/>
    <w:rsid w:val="004E1A2E"/>
    <w:rsid w:val="004F5C34"/>
    <w:rsid w:val="00546688"/>
    <w:rsid w:val="00546BCE"/>
    <w:rsid w:val="005738BB"/>
    <w:rsid w:val="00576931"/>
    <w:rsid w:val="005934C2"/>
    <w:rsid w:val="00597594"/>
    <w:rsid w:val="005A7454"/>
    <w:rsid w:val="005D1E41"/>
    <w:rsid w:val="005D3828"/>
    <w:rsid w:val="005D750F"/>
    <w:rsid w:val="005E60C7"/>
    <w:rsid w:val="005F5366"/>
    <w:rsid w:val="005F673C"/>
    <w:rsid w:val="00604D48"/>
    <w:rsid w:val="00610EE4"/>
    <w:rsid w:val="00632066"/>
    <w:rsid w:val="006452C1"/>
    <w:rsid w:val="0067480D"/>
    <w:rsid w:val="00675039"/>
    <w:rsid w:val="00681763"/>
    <w:rsid w:val="00683711"/>
    <w:rsid w:val="00694513"/>
    <w:rsid w:val="006B7306"/>
    <w:rsid w:val="006C1200"/>
    <w:rsid w:val="006C7DA7"/>
    <w:rsid w:val="006E404A"/>
    <w:rsid w:val="006E4E02"/>
    <w:rsid w:val="006E529A"/>
    <w:rsid w:val="006E7FD3"/>
    <w:rsid w:val="00701F4A"/>
    <w:rsid w:val="00720BDB"/>
    <w:rsid w:val="007314B4"/>
    <w:rsid w:val="00735D16"/>
    <w:rsid w:val="007407F4"/>
    <w:rsid w:val="0074461A"/>
    <w:rsid w:val="00747B2A"/>
    <w:rsid w:val="007578B3"/>
    <w:rsid w:val="00757ED2"/>
    <w:rsid w:val="00760575"/>
    <w:rsid w:val="007657B7"/>
    <w:rsid w:val="007858C3"/>
    <w:rsid w:val="007A09C3"/>
    <w:rsid w:val="007E0AB1"/>
    <w:rsid w:val="007F1897"/>
    <w:rsid w:val="00806295"/>
    <w:rsid w:val="008062DE"/>
    <w:rsid w:val="00813896"/>
    <w:rsid w:val="00827249"/>
    <w:rsid w:val="008307B0"/>
    <w:rsid w:val="00845F96"/>
    <w:rsid w:val="008805FF"/>
    <w:rsid w:val="0089229B"/>
    <w:rsid w:val="00896D93"/>
    <w:rsid w:val="008D3A38"/>
    <w:rsid w:val="008E5E50"/>
    <w:rsid w:val="008F4308"/>
    <w:rsid w:val="0090650C"/>
    <w:rsid w:val="00915518"/>
    <w:rsid w:val="009161A4"/>
    <w:rsid w:val="0093273D"/>
    <w:rsid w:val="00936A4E"/>
    <w:rsid w:val="009378E5"/>
    <w:rsid w:val="00937FCA"/>
    <w:rsid w:val="00955A95"/>
    <w:rsid w:val="00965B94"/>
    <w:rsid w:val="00981075"/>
    <w:rsid w:val="009A12AD"/>
    <w:rsid w:val="009C143C"/>
    <w:rsid w:val="009D1C6C"/>
    <w:rsid w:val="009D1DA1"/>
    <w:rsid w:val="009E1121"/>
    <w:rsid w:val="009F6DBE"/>
    <w:rsid w:val="00A30D68"/>
    <w:rsid w:val="00A34106"/>
    <w:rsid w:val="00A35512"/>
    <w:rsid w:val="00A364DF"/>
    <w:rsid w:val="00A4524A"/>
    <w:rsid w:val="00A86C04"/>
    <w:rsid w:val="00AD1918"/>
    <w:rsid w:val="00AE5E73"/>
    <w:rsid w:val="00B0279C"/>
    <w:rsid w:val="00B15357"/>
    <w:rsid w:val="00B157B0"/>
    <w:rsid w:val="00B552EE"/>
    <w:rsid w:val="00B64E06"/>
    <w:rsid w:val="00BE38DC"/>
    <w:rsid w:val="00BE7680"/>
    <w:rsid w:val="00BF3447"/>
    <w:rsid w:val="00C01DDD"/>
    <w:rsid w:val="00C16887"/>
    <w:rsid w:val="00C27C7D"/>
    <w:rsid w:val="00C33126"/>
    <w:rsid w:val="00C357FC"/>
    <w:rsid w:val="00C55D6F"/>
    <w:rsid w:val="00C57EFB"/>
    <w:rsid w:val="00C65CDD"/>
    <w:rsid w:val="00C70D1F"/>
    <w:rsid w:val="00C759F7"/>
    <w:rsid w:val="00C806BC"/>
    <w:rsid w:val="00C9020F"/>
    <w:rsid w:val="00C96554"/>
    <w:rsid w:val="00C967E7"/>
    <w:rsid w:val="00CB51BE"/>
    <w:rsid w:val="00CC1E98"/>
    <w:rsid w:val="00CD3A4A"/>
    <w:rsid w:val="00CD634F"/>
    <w:rsid w:val="00CE757D"/>
    <w:rsid w:val="00D042A7"/>
    <w:rsid w:val="00D10CD3"/>
    <w:rsid w:val="00D2048D"/>
    <w:rsid w:val="00D35A2A"/>
    <w:rsid w:val="00D40760"/>
    <w:rsid w:val="00D41819"/>
    <w:rsid w:val="00D869AE"/>
    <w:rsid w:val="00DD3BA8"/>
    <w:rsid w:val="00DF2327"/>
    <w:rsid w:val="00E0339F"/>
    <w:rsid w:val="00E12B52"/>
    <w:rsid w:val="00E6333A"/>
    <w:rsid w:val="00E76E39"/>
    <w:rsid w:val="00EA1925"/>
    <w:rsid w:val="00EC57E0"/>
    <w:rsid w:val="00ED54BF"/>
    <w:rsid w:val="00F14CC9"/>
    <w:rsid w:val="00F24050"/>
    <w:rsid w:val="00F25BDE"/>
    <w:rsid w:val="00F62B8F"/>
    <w:rsid w:val="00F803C5"/>
    <w:rsid w:val="00F900D3"/>
    <w:rsid w:val="00F93536"/>
    <w:rsid w:val="00F95678"/>
    <w:rsid w:val="00FB000A"/>
    <w:rsid w:val="00FD47B6"/>
    <w:rsid w:val="00FE29C9"/>
    <w:rsid w:val="00FE6162"/>
    <w:rsid w:val="00FF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00"/>
    <w:rPr>
      <w:sz w:val="24"/>
      <w:szCs w:val="24"/>
    </w:rPr>
  </w:style>
  <w:style w:type="paragraph" w:styleId="1">
    <w:name w:val="heading 1"/>
    <w:basedOn w:val="a"/>
    <w:next w:val="a"/>
    <w:qFormat/>
    <w:rsid w:val="006C1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C1200"/>
    <w:pPr>
      <w:keepNext/>
      <w:jc w:val="center"/>
      <w:outlineLvl w:val="2"/>
    </w:pPr>
    <w:rPr>
      <w:b/>
      <w:bCs/>
      <w:szCs w:val="20"/>
    </w:rPr>
  </w:style>
  <w:style w:type="paragraph" w:styleId="5">
    <w:name w:val="heading 5"/>
    <w:basedOn w:val="a"/>
    <w:next w:val="a"/>
    <w:qFormat/>
    <w:rsid w:val="006C1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C1200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semiHidden/>
    <w:rsid w:val="006C1200"/>
    <w:pPr>
      <w:spacing w:after="120"/>
    </w:pPr>
  </w:style>
  <w:style w:type="paragraph" w:styleId="a5">
    <w:name w:val="Normal (Web)"/>
    <w:basedOn w:val="a"/>
    <w:semiHidden/>
    <w:rsid w:val="006C1200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10">
    <w:name w:val="Знак Знак1"/>
    <w:basedOn w:val="a0"/>
    <w:rsid w:val="006C1200"/>
    <w:rPr>
      <w:b/>
      <w:bCs/>
      <w:sz w:val="24"/>
      <w:lang w:val="ru-RU" w:eastAsia="ru-RU" w:bidi="ar-SA"/>
    </w:rPr>
  </w:style>
  <w:style w:type="character" w:customStyle="1" w:styleId="a6">
    <w:name w:val="Знак Знак"/>
    <w:basedOn w:val="a0"/>
    <w:rsid w:val="006C120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semiHidden/>
    <w:rsid w:val="006C1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semiHidden/>
    <w:rsid w:val="006C1200"/>
    <w:rPr>
      <w:strike w:val="0"/>
      <w:dstrike w:val="0"/>
      <w:color w:val="0E0EDA"/>
      <w:u w:val="none"/>
      <w:effect w:val="none"/>
    </w:rPr>
  </w:style>
  <w:style w:type="character" w:styleId="a8">
    <w:name w:val="Strong"/>
    <w:basedOn w:val="a0"/>
    <w:qFormat/>
    <w:rsid w:val="006C1200"/>
    <w:rPr>
      <w:b/>
      <w:bCs/>
    </w:rPr>
  </w:style>
  <w:style w:type="paragraph" w:customStyle="1" w:styleId="ConsPlusNormal">
    <w:name w:val="ConsPlusNormal"/>
    <w:rsid w:val="006C1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C12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1cl">
    <w:name w:val="text1cl"/>
    <w:basedOn w:val="a"/>
    <w:rsid w:val="006C1200"/>
    <w:pPr>
      <w:spacing w:before="144" w:after="288"/>
      <w:jc w:val="center"/>
    </w:pPr>
  </w:style>
  <w:style w:type="paragraph" w:customStyle="1" w:styleId="text3cl">
    <w:name w:val="text3cl"/>
    <w:basedOn w:val="a"/>
    <w:rsid w:val="006C1200"/>
    <w:pPr>
      <w:spacing w:before="144" w:after="288"/>
    </w:pPr>
  </w:style>
  <w:style w:type="paragraph" w:customStyle="1" w:styleId="consplusnormal0">
    <w:name w:val="consplusnormal"/>
    <w:basedOn w:val="a"/>
    <w:rsid w:val="006C1200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6C1200"/>
    <w:pPr>
      <w:spacing w:before="100" w:beforeAutospacing="1" w:after="100" w:afterAutospacing="1"/>
    </w:pPr>
  </w:style>
  <w:style w:type="paragraph" w:customStyle="1" w:styleId="ConsNormal">
    <w:name w:val="ConsNormal"/>
    <w:rsid w:val="006C1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6C1200"/>
    <w:pPr>
      <w:jc w:val="center"/>
    </w:pPr>
    <w:rPr>
      <w:sz w:val="28"/>
      <w:szCs w:val="28"/>
    </w:rPr>
  </w:style>
  <w:style w:type="paragraph" w:styleId="2">
    <w:name w:val="Body Text Indent 2"/>
    <w:basedOn w:val="a"/>
    <w:semiHidden/>
    <w:rsid w:val="006C1200"/>
    <w:pPr>
      <w:spacing w:after="120" w:line="480" w:lineRule="auto"/>
      <w:ind w:left="283"/>
    </w:pPr>
  </w:style>
  <w:style w:type="paragraph" w:styleId="aa">
    <w:name w:val="header"/>
    <w:basedOn w:val="a"/>
    <w:link w:val="ab"/>
    <w:uiPriority w:val="99"/>
    <w:unhideWhenUsed/>
    <w:rsid w:val="00C57E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7EFB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57E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57EFB"/>
    <w:rPr>
      <w:sz w:val="24"/>
      <w:szCs w:val="24"/>
    </w:rPr>
  </w:style>
  <w:style w:type="paragraph" w:customStyle="1" w:styleId="ConsPlusTitle">
    <w:name w:val="ConsPlusTitle"/>
    <w:rsid w:val="00896D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89229B"/>
    <w:pPr>
      <w:ind w:left="720"/>
      <w:contextualSpacing/>
    </w:pPr>
  </w:style>
  <w:style w:type="table" w:styleId="af">
    <w:name w:val="Table Grid"/>
    <w:basedOn w:val="a1"/>
    <w:rsid w:val="00813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138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389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"/>
    <w:uiPriority w:val="59"/>
    <w:rsid w:val="00747B2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FE61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00"/>
    <w:rPr>
      <w:sz w:val="24"/>
      <w:szCs w:val="24"/>
    </w:rPr>
  </w:style>
  <w:style w:type="paragraph" w:styleId="1">
    <w:name w:val="heading 1"/>
    <w:basedOn w:val="a"/>
    <w:next w:val="a"/>
    <w:qFormat/>
    <w:rsid w:val="006C12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C1200"/>
    <w:pPr>
      <w:keepNext/>
      <w:jc w:val="center"/>
      <w:outlineLvl w:val="2"/>
    </w:pPr>
    <w:rPr>
      <w:b/>
      <w:bCs/>
      <w:szCs w:val="20"/>
    </w:rPr>
  </w:style>
  <w:style w:type="paragraph" w:styleId="5">
    <w:name w:val="heading 5"/>
    <w:basedOn w:val="a"/>
    <w:next w:val="a"/>
    <w:qFormat/>
    <w:rsid w:val="006C1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C1200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semiHidden/>
    <w:rsid w:val="006C1200"/>
    <w:pPr>
      <w:spacing w:after="120"/>
    </w:pPr>
  </w:style>
  <w:style w:type="paragraph" w:styleId="a5">
    <w:name w:val="Normal (Web)"/>
    <w:basedOn w:val="a"/>
    <w:semiHidden/>
    <w:rsid w:val="006C1200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10">
    <w:name w:val="Знак Знак1"/>
    <w:basedOn w:val="a0"/>
    <w:rsid w:val="006C1200"/>
    <w:rPr>
      <w:b/>
      <w:bCs/>
      <w:sz w:val="24"/>
      <w:lang w:val="ru-RU" w:eastAsia="ru-RU" w:bidi="ar-SA"/>
    </w:rPr>
  </w:style>
  <w:style w:type="character" w:customStyle="1" w:styleId="a6">
    <w:name w:val="Знак Знак"/>
    <w:basedOn w:val="a0"/>
    <w:rsid w:val="006C1200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semiHidden/>
    <w:rsid w:val="006C12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semiHidden/>
    <w:rsid w:val="006C1200"/>
    <w:rPr>
      <w:strike w:val="0"/>
      <w:dstrike w:val="0"/>
      <w:color w:val="0E0EDA"/>
      <w:u w:val="none"/>
      <w:effect w:val="none"/>
    </w:rPr>
  </w:style>
  <w:style w:type="character" w:styleId="a8">
    <w:name w:val="Strong"/>
    <w:basedOn w:val="a0"/>
    <w:qFormat/>
    <w:rsid w:val="006C1200"/>
    <w:rPr>
      <w:b/>
      <w:bCs/>
    </w:rPr>
  </w:style>
  <w:style w:type="paragraph" w:customStyle="1" w:styleId="ConsPlusNormal">
    <w:name w:val="ConsPlusNormal"/>
    <w:rsid w:val="006C1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C12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ext1cl">
    <w:name w:val="text1cl"/>
    <w:basedOn w:val="a"/>
    <w:rsid w:val="006C1200"/>
    <w:pPr>
      <w:spacing w:before="144" w:after="288"/>
      <w:jc w:val="center"/>
    </w:pPr>
  </w:style>
  <w:style w:type="paragraph" w:customStyle="1" w:styleId="text3cl">
    <w:name w:val="text3cl"/>
    <w:basedOn w:val="a"/>
    <w:rsid w:val="006C1200"/>
    <w:pPr>
      <w:spacing w:before="144" w:after="288"/>
    </w:pPr>
  </w:style>
  <w:style w:type="paragraph" w:customStyle="1" w:styleId="consplusnormal0">
    <w:name w:val="consplusnormal"/>
    <w:basedOn w:val="a"/>
    <w:rsid w:val="006C1200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6C1200"/>
    <w:pPr>
      <w:spacing w:before="100" w:beforeAutospacing="1" w:after="100" w:afterAutospacing="1"/>
    </w:pPr>
  </w:style>
  <w:style w:type="paragraph" w:customStyle="1" w:styleId="ConsNormal">
    <w:name w:val="ConsNormal"/>
    <w:rsid w:val="006C12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Title"/>
    <w:basedOn w:val="a"/>
    <w:qFormat/>
    <w:rsid w:val="006C1200"/>
    <w:pPr>
      <w:jc w:val="center"/>
    </w:pPr>
    <w:rPr>
      <w:sz w:val="28"/>
      <w:szCs w:val="28"/>
    </w:rPr>
  </w:style>
  <w:style w:type="paragraph" w:styleId="2">
    <w:name w:val="Body Text Indent 2"/>
    <w:basedOn w:val="a"/>
    <w:semiHidden/>
    <w:rsid w:val="006C1200"/>
    <w:pPr>
      <w:spacing w:after="120" w:line="480" w:lineRule="auto"/>
      <w:ind w:left="283"/>
    </w:pPr>
  </w:style>
  <w:style w:type="paragraph" w:styleId="aa">
    <w:name w:val="header"/>
    <w:basedOn w:val="a"/>
    <w:link w:val="ab"/>
    <w:uiPriority w:val="99"/>
    <w:semiHidden/>
    <w:unhideWhenUsed/>
    <w:rsid w:val="00C57E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7EFB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C57E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57EFB"/>
    <w:rPr>
      <w:sz w:val="24"/>
      <w:szCs w:val="24"/>
    </w:rPr>
  </w:style>
  <w:style w:type="paragraph" w:customStyle="1" w:styleId="ConsPlusTitle">
    <w:name w:val="ConsPlusTitle"/>
    <w:rsid w:val="00896D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89229B"/>
    <w:pPr>
      <w:ind w:left="720"/>
      <w:contextualSpacing/>
    </w:pPr>
  </w:style>
  <w:style w:type="table" w:styleId="af">
    <w:name w:val="Table Grid"/>
    <w:basedOn w:val="a1"/>
    <w:rsid w:val="00813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138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1389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"/>
    <w:uiPriority w:val="59"/>
    <w:rsid w:val="00747B2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FE61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DC6C833-12A1-429A-90BC-D477729C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5806</Words>
  <Characters>33097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Home</Company>
  <LinksUpToDate>false</LinksUpToDate>
  <CharactersWithSpaces>38826</CharactersWithSpaces>
  <SharedDoc>false</SharedDoc>
  <HLinks>
    <vt:vector size="6" baseType="variant">
      <vt:variant>
        <vt:i4>4980766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http://adm.rkursk.ru/index.php?action=%CC%E5%ED%FE+%F1%E0%E9%F2%E0&amp;mats=yes&amp;id=31&amp;add_mat=yes</vt:lpwstr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Пользователь</dc:creator>
  <cp:lastModifiedBy>Машбюро</cp:lastModifiedBy>
  <cp:revision>5</cp:revision>
  <cp:lastPrinted>2017-03-24T10:38:00Z</cp:lastPrinted>
  <dcterms:created xsi:type="dcterms:W3CDTF">2017-03-24T10:33:00Z</dcterms:created>
  <dcterms:modified xsi:type="dcterms:W3CDTF">2017-03-28T09:06:00Z</dcterms:modified>
</cp:coreProperties>
</file>