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86" w:rsidRDefault="00FA54E5" w:rsidP="00093C86">
      <w:pPr>
        <w:suppressAutoHyphens w:val="0"/>
        <w:autoSpaceDE w:val="0"/>
        <w:autoSpaceDN w:val="0"/>
        <w:adjustRightInd w:val="0"/>
        <w:ind w:left="10773"/>
        <w:outlineLvl w:val="0"/>
        <w:rPr>
          <w:sz w:val="28"/>
          <w:szCs w:val="28"/>
          <w:lang w:eastAsia="ru-RU"/>
        </w:rPr>
      </w:pPr>
      <w:r w:rsidRPr="00163B9D">
        <w:rPr>
          <w:sz w:val="28"/>
          <w:szCs w:val="28"/>
          <w:lang w:eastAsia="ru-RU"/>
        </w:rPr>
        <w:t>Приложение</w:t>
      </w:r>
      <w:r w:rsidR="00093C86">
        <w:rPr>
          <w:sz w:val="28"/>
          <w:szCs w:val="28"/>
          <w:lang w:eastAsia="ru-RU"/>
        </w:rPr>
        <w:t xml:space="preserve"> </w:t>
      </w:r>
    </w:p>
    <w:p w:rsidR="00FA54E5" w:rsidRPr="00163B9D" w:rsidRDefault="00FA54E5" w:rsidP="00093C86">
      <w:pPr>
        <w:suppressAutoHyphens w:val="0"/>
        <w:autoSpaceDE w:val="0"/>
        <w:autoSpaceDN w:val="0"/>
        <w:adjustRightInd w:val="0"/>
        <w:ind w:left="10773"/>
        <w:outlineLvl w:val="0"/>
        <w:rPr>
          <w:sz w:val="28"/>
          <w:szCs w:val="28"/>
          <w:lang w:eastAsia="ru-RU"/>
        </w:rPr>
      </w:pPr>
      <w:r w:rsidRPr="00163B9D">
        <w:rPr>
          <w:sz w:val="28"/>
          <w:szCs w:val="28"/>
          <w:lang w:eastAsia="ru-RU"/>
        </w:rPr>
        <w:t xml:space="preserve">к Программе </w:t>
      </w:r>
      <w:r>
        <w:rPr>
          <w:sz w:val="28"/>
          <w:szCs w:val="28"/>
          <w:lang w:eastAsia="ru-RU"/>
        </w:rPr>
        <w:t>«</w:t>
      </w:r>
      <w:r w:rsidRPr="00163B9D">
        <w:rPr>
          <w:sz w:val="28"/>
          <w:szCs w:val="28"/>
          <w:lang w:eastAsia="ru-RU"/>
        </w:rPr>
        <w:t>Поддержка</w:t>
      </w: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ind w:left="10773"/>
        <w:rPr>
          <w:sz w:val="28"/>
          <w:szCs w:val="28"/>
          <w:lang w:eastAsia="ru-RU"/>
        </w:rPr>
      </w:pPr>
      <w:r w:rsidRPr="00163B9D">
        <w:rPr>
          <w:sz w:val="28"/>
          <w:szCs w:val="28"/>
          <w:lang w:eastAsia="ru-RU"/>
        </w:rPr>
        <w:t>социально ориентированных</w:t>
      </w: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ind w:left="10773"/>
        <w:rPr>
          <w:sz w:val="28"/>
          <w:szCs w:val="28"/>
          <w:lang w:eastAsia="ru-RU"/>
        </w:rPr>
      </w:pPr>
      <w:r w:rsidRPr="00163B9D">
        <w:rPr>
          <w:sz w:val="28"/>
          <w:szCs w:val="28"/>
          <w:lang w:eastAsia="ru-RU"/>
        </w:rPr>
        <w:t>некоммерческих организаций</w:t>
      </w: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ind w:left="10773"/>
        <w:rPr>
          <w:sz w:val="28"/>
          <w:szCs w:val="28"/>
          <w:lang w:eastAsia="ru-RU"/>
        </w:rPr>
      </w:pPr>
      <w:r w:rsidRPr="00163B9D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Лениногорском муниципальном </w:t>
      </w:r>
      <w:proofErr w:type="gramStart"/>
      <w:r>
        <w:rPr>
          <w:sz w:val="28"/>
          <w:szCs w:val="28"/>
          <w:lang w:eastAsia="ru-RU"/>
        </w:rPr>
        <w:t>районе</w:t>
      </w:r>
      <w:proofErr w:type="gramEnd"/>
      <w:r>
        <w:rPr>
          <w:sz w:val="28"/>
          <w:szCs w:val="28"/>
          <w:lang w:eastAsia="ru-RU"/>
        </w:rPr>
        <w:t xml:space="preserve"> Республики</w:t>
      </w:r>
      <w:r w:rsidRPr="00163B9D">
        <w:rPr>
          <w:sz w:val="28"/>
          <w:szCs w:val="28"/>
          <w:lang w:eastAsia="ru-RU"/>
        </w:rPr>
        <w:t xml:space="preserve"> Татарстан</w:t>
      </w: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ind w:left="10773"/>
        <w:rPr>
          <w:sz w:val="28"/>
          <w:szCs w:val="28"/>
          <w:lang w:eastAsia="ru-RU"/>
        </w:rPr>
      </w:pPr>
      <w:r w:rsidRPr="00163B9D">
        <w:rPr>
          <w:sz w:val="28"/>
          <w:szCs w:val="28"/>
          <w:lang w:eastAsia="ru-RU"/>
        </w:rPr>
        <w:t>на 201</w:t>
      </w:r>
      <w:r>
        <w:rPr>
          <w:sz w:val="28"/>
          <w:szCs w:val="28"/>
          <w:lang w:eastAsia="ru-RU"/>
        </w:rPr>
        <w:t>6</w:t>
      </w:r>
      <w:r w:rsidRPr="00163B9D">
        <w:rPr>
          <w:sz w:val="28"/>
          <w:szCs w:val="28"/>
          <w:lang w:eastAsia="ru-RU"/>
        </w:rPr>
        <w:t xml:space="preserve"> - 20</w:t>
      </w:r>
      <w:r>
        <w:rPr>
          <w:sz w:val="28"/>
          <w:szCs w:val="28"/>
          <w:lang w:eastAsia="ru-RU"/>
        </w:rPr>
        <w:t>20</w:t>
      </w:r>
      <w:r w:rsidRPr="00163B9D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>»</w:t>
      </w: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Цели, з</w:t>
      </w:r>
      <w:r w:rsidRPr="00163B9D">
        <w:rPr>
          <w:b/>
          <w:bCs/>
          <w:sz w:val="28"/>
          <w:szCs w:val="28"/>
          <w:lang w:eastAsia="ru-RU"/>
        </w:rPr>
        <w:t>адачи, индикаторы</w:t>
      </w: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оценки результатов П</w:t>
      </w:r>
      <w:r w:rsidRPr="00163B9D">
        <w:rPr>
          <w:b/>
          <w:bCs/>
          <w:sz w:val="28"/>
          <w:szCs w:val="28"/>
          <w:lang w:eastAsia="ru-RU"/>
        </w:rPr>
        <w:t>рограммы и финансирование</w:t>
      </w:r>
    </w:p>
    <w:p w:rsidR="00FA54E5" w:rsidRDefault="00FA54E5" w:rsidP="00FA5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63B9D">
        <w:rPr>
          <w:b/>
          <w:bCs/>
          <w:sz w:val="28"/>
          <w:szCs w:val="28"/>
          <w:lang w:eastAsia="ru-RU"/>
        </w:rPr>
        <w:t>по мероприятиям программы</w:t>
      </w:r>
    </w:p>
    <w:p w:rsidR="00FA54E5" w:rsidRPr="00163B9D" w:rsidRDefault="00FA54E5" w:rsidP="00FA5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276"/>
        <w:gridCol w:w="94"/>
        <w:gridCol w:w="1182"/>
        <w:gridCol w:w="2126"/>
        <w:gridCol w:w="850"/>
        <w:gridCol w:w="709"/>
        <w:gridCol w:w="851"/>
        <w:gridCol w:w="992"/>
        <w:gridCol w:w="709"/>
        <w:gridCol w:w="850"/>
        <w:gridCol w:w="709"/>
        <w:gridCol w:w="709"/>
        <w:gridCol w:w="708"/>
        <w:gridCol w:w="709"/>
        <w:gridCol w:w="851"/>
      </w:tblGrid>
      <w:tr w:rsidR="00FA54E5" w:rsidRPr="00163B9D" w:rsidTr="00B00E2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63B9D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63B9D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Сроки выполнения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Индикаторы оценки конечных результатов, единицы измерения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Значения индикаторов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t xml:space="preserve">Финансирование с указанием источника финансирования, </w:t>
            </w:r>
            <w:proofErr w:type="spellStart"/>
            <w:r w:rsidR="00973276">
              <w:t>тыс</w:t>
            </w:r>
            <w:proofErr w:type="gramStart"/>
            <w:r w:rsidR="00973276">
              <w:t>.</w:t>
            </w:r>
            <w:r>
              <w:t>р</w:t>
            </w:r>
            <w:proofErr w:type="gramEnd"/>
            <w:r>
              <w:t>ублей</w:t>
            </w:r>
            <w:proofErr w:type="spellEnd"/>
          </w:p>
        </w:tc>
      </w:tr>
      <w:tr w:rsidR="00FA54E5" w:rsidRPr="00163B9D" w:rsidTr="00B00E2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163B9D">
              <w:rPr>
                <w:sz w:val="28"/>
                <w:szCs w:val="28"/>
                <w:lang w:eastAsia="ru-RU"/>
              </w:rPr>
              <w:t xml:space="preserve"> год 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163B9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163B9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163B9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163B9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163B9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163B9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</w:t>
            </w:r>
          </w:p>
        </w:tc>
      </w:tr>
      <w:tr w:rsidR="00FA54E5" w:rsidRPr="00163B9D" w:rsidTr="00B00E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63B9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4E5" w:rsidRPr="00163B9D" w:rsidTr="00B00E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D63E3" w:rsidRDefault="00FA54E5" w:rsidP="00FA54E5">
            <w:pPr>
              <w:numPr>
                <w:ilvl w:val="1"/>
                <w:numId w:val="1"/>
              </w:numPr>
              <w:suppressAutoHyphens w:val="0"/>
              <w:ind w:left="51" w:firstLine="0"/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 xml:space="preserve">Предоставление субсидий субъектам СОНКО, занятых в сфере: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D63E3" w:rsidRDefault="00FA54E5" w:rsidP="00FA54E5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Структурные подразделения органов местного самоуправления</w:t>
            </w:r>
          </w:p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093C86" w:rsidP="00634A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2D6DFB">
              <w:rPr>
                <w:sz w:val="28"/>
                <w:szCs w:val="28"/>
              </w:rPr>
              <w:t>Количество социально ориентированных НКО, которым оказана поддержка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5A5C86" w:rsidRDefault="00634A6D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A5C8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5A5C86" w:rsidRDefault="00634A6D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A5C8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5A5C86" w:rsidRDefault="00634A6D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A5C8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5A5C86" w:rsidRDefault="00634A6D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A5C8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5A5C86" w:rsidRDefault="00634A6D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A5C8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5A5C86" w:rsidRDefault="00634A6D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A5C8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A54E5" w:rsidRPr="002D6DFB" w:rsidTr="00E522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5" w:rsidRPr="001D63E3" w:rsidRDefault="00FA54E5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- социальной защиты и поддержки ветеранов – пенсионеров, ветеранов ВОВ;</w:t>
            </w:r>
          </w:p>
          <w:p w:rsidR="00FA54E5" w:rsidRPr="001D63E3" w:rsidRDefault="00FA54E5" w:rsidP="00B0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A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249</w:t>
            </w:r>
          </w:p>
          <w:p w:rsidR="008A6B3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FA54E5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(ВБ)</w:t>
            </w:r>
            <w:r w:rsidR="00973276" w:rsidRPr="002D6DF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258 (Б)</w:t>
            </w: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FA54E5" w:rsidRPr="002D6DFB" w:rsidRDefault="008A6B3B" w:rsidP="008A6B3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(ВБ)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268</w:t>
            </w:r>
          </w:p>
          <w:p w:rsidR="00FA54E5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 xml:space="preserve">(Б) </w:t>
            </w: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 (ВБ)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278</w:t>
            </w:r>
          </w:p>
          <w:p w:rsidR="008A6B3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8A6B3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  <w:p w:rsidR="00FA54E5" w:rsidRPr="002D6DFB" w:rsidRDefault="008A6B3B" w:rsidP="008A6B3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(ВБ)</w:t>
            </w:r>
            <w:r w:rsidR="00973276" w:rsidRPr="002D6DF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289</w:t>
            </w:r>
          </w:p>
          <w:p w:rsidR="008A6B3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8A6B3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FA54E5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 (ВБ)</w:t>
            </w:r>
            <w:r w:rsidR="00973276" w:rsidRPr="002D6DFB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54E5" w:rsidRPr="002D6DFB" w:rsidTr="00E522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5" w:rsidRPr="001D63E3" w:rsidRDefault="00FA54E5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- социальной защиты и поддержки участников техногенных катастроф;</w:t>
            </w:r>
          </w:p>
          <w:p w:rsidR="00FA54E5" w:rsidRPr="001D63E3" w:rsidRDefault="00FA54E5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- социальн</w:t>
            </w:r>
            <w:r w:rsidR="001A39E2">
              <w:rPr>
                <w:sz w:val="28"/>
                <w:szCs w:val="28"/>
              </w:rPr>
              <w:t xml:space="preserve">ой защиты и поддержки инвалидов; </w:t>
            </w:r>
            <w:r w:rsidR="001A39E2" w:rsidRPr="001D63E3">
              <w:rPr>
                <w:sz w:val="28"/>
                <w:szCs w:val="28"/>
              </w:rPr>
              <w:t xml:space="preserve">обеспечение и защита интересов ветеранов войны в </w:t>
            </w:r>
            <w:proofErr w:type="gramStart"/>
            <w:r w:rsidR="001A39E2" w:rsidRPr="001D63E3">
              <w:rPr>
                <w:sz w:val="28"/>
                <w:szCs w:val="28"/>
              </w:rPr>
              <w:t>Афганистане</w:t>
            </w:r>
            <w:proofErr w:type="gramEnd"/>
          </w:p>
          <w:p w:rsidR="00FA54E5" w:rsidRPr="001D63E3" w:rsidRDefault="00FA54E5" w:rsidP="00B0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634A6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  <w:r w:rsidR="00093C86" w:rsidRPr="002D6DFB">
              <w:rPr>
                <w:sz w:val="28"/>
                <w:szCs w:val="28"/>
                <w:lang w:eastAsia="ru-RU"/>
              </w:rPr>
              <w:t xml:space="preserve"> </w:t>
            </w:r>
            <w:r w:rsidR="00973276" w:rsidRPr="002D6DFB">
              <w:rPr>
                <w:sz w:val="28"/>
                <w:szCs w:val="28"/>
                <w:lang w:eastAsia="ru-RU"/>
              </w:rPr>
              <w:t>(Б)</w:t>
            </w:r>
          </w:p>
          <w:p w:rsidR="00973276" w:rsidRPr="002D6DFB" w:rsidRDefault="00973276" w:rsidP="009732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50</w:t>
            </w:r>
          </w:p>
          <w:p w:rsidR="00093C8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093C86" w:rsidRPr="002D6DFB" w:rsidRDefault="00093C8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093C86" w:rsidRPr="002D6DFB" w:rsidRDefault="00093C8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093C86" w:rsidRPr="002D6DFB" w:rsidRDefault="001F40BB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3</w:t>
            </w:r>
            <w:r w:rsidR="0047562D">
              <w:rPr>
                <w:sz w:val="28"/>
                <w:szCs w:val="28"/>
                <w:lang w:eastAsia="ru-RU"/>
              </w:rPr>
              <w:t>9</w:t>
            </w:r>
            <w:r w:rsidR="003C65EA" w:rsidRPr="002D6DFB">
              <w:rPr>
                <w:sz w:val="28"/>
                <w:szCs w:val="28"/>
                <w:lang w:eastAsia="ru-RU"/>
              </w:rPr>
              <w:t>0</w:t>
            </w:r>
            <w:r w:rsidR="00093C86" w:rsidRPr="002D6DFB">
              <w:rPr>
                <w:sz w:val="28"/>
                <w:szCs w:val="28"/>
                <w:lang w:eastAsia="ru-RU"/>
              </w:rPr>
              <w:t xml:space="preserve"> </w:t>
            </w:r>
            <w:r w:rsidR="003C65EA" w:rsidRPr="002D6DFB">
              <w:rPr>
                <w:sz w:val="28"/>
                <w:szCs w:val="28"/>
                <w:lang w:eastAsia="ru-RU"/>
              </w:rPr>
              <w:t>(Б)</w:t>
            </w:r>
          </w:p>
          <w:p w:rsidR="001F40BB" w:rsidRPr="002D6DFB" w:rsidRDefault="001F40BB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F40BB" w:rsidRPr="002D6DFB" w:rsidRDefault="0047562D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1F40BB" w:rsidRPr="002D6DFB">
              <w:rPr>
                <w:sz w:val="28"/>
                <w:szCs w:val="28"/>
                <w:lang w:eastAsia="ru-RU"/>
              </w:rPr>
              <w:t>0 (ВБ)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51</w:t>
            </w:r>
          </w:p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973276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52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C65EA" w:rsidRPr="002D6DFB" w:rsidRDefault="00874F17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80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1F40BB" w:rsidRPr="002D6DFB" w:rsidRDefault="001F40BB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F40BB" w:rsidRPr="002D6DFB" w:rsidRDefault="0047562D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1F40BB" w:rsidRPr="002D6DFB">
              <w:rPr>
                <w:sz w:val="28"/>
                <w:szCs w:val="28"/>
                <w:lang w:eastAsia="ru-RU"/>
              </w:rPr>
              <w:t>0</w:t>
            </w:r>
          </w:p>
          <w:p w:rsidR="001F40BB" w:rsidRPr="002D6DFB" w:rsidRDefault="001F40BB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53</w:t>
            </w:r>
          </w:p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55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874F1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90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1F40BB" w:rsidRPr="002D6DFB" w:rsidRDefault="001F40B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F40BB" w:rsidRPr="002D6DFB" w:rsidRDefault="0047562D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1F40BB" w:rsidRPr="002D6DFB">
              <w:rPr>
                <w:sz w:val="28"/>
                <w:szCs w:val="28"/>
                <w:lang w:eastAsia="ru-RU"/>
              </w:rPr>
              <w:t>0</w:t>
            </w:r>
          </w:p>
          <w:p w:rsidR="001F40BB" w:rsidRPr="002D6DFB" w:rsidRDefault="001F40B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55</w:t>
            </w:r>
          </w:p>
          <w:p w:rsidR="00973276" w:rsidRPr="002D6DFB" w:rsidRDefault="00973276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57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874F17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100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1F40BB" w:rsidRPr="002D6DFB" w:rsidRDefault="001F40BB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F40BB" w:rsidRPr="002D6DFB" w:rsidRDefault="0047562D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1F40BB" w:rsidRPr="002D6DFB">
              <w:rPr>
                <w:sz w:val="28"/>
                <w:szCs w:val="28"/>
                <w:lang w:eastAsia="ru-RU"/>
              </w:rPr>
              <w:t>0</w:t>
            </w:r>
          </w:p>
          <w:p w:rsidR="001F40BB" w:rsidRPr="002D6DFB" w:rsidRDefault="001F40BB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973276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58</w:t>
            </w:r>
          </w:p>
          <w:p w:rsidR="00973276" w:rsidRPr="002D6DFB" w:rsidRDefault="00973276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60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973276" w:rsidRPr="002D6DFB" w:rsidRDefault="00973276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874F17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105</w:t>
            </w:r>
          </w:p>
          <w:p w:rsidR="003C65EA" w:rsidRPr="002D6DFB" w:rsidRDefault="003C65EA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1F40BB" w:rsidRPr="002D6DFB" w:rsidRDefault="001F40BB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F40BB" w:rsidRPr="002D6DFB" w:rsidRDefault="0047562D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  <w:p w:rsidR="001F40BB" w:rsidRPr="002D6DFB" w:rsidRDefault="001F40BB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874F17" w:rsidRPr="002D6DFB" w:rsidRDefault="00874F17" w:rsidP="009732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4E5" w:rsidRPr="002D6DFB" w:rsidTr="00E522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5" w:rsidRPr="001D63E3" w:rsidRDefault="00FA54E5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 xml:space="preserve">- организации досуга, воспитании подрастающего поколения, </w:t>
            </w:r>
            <w:r w:rsidRPr="001D63E3">
              <w:rPr>
                <w:sz w:val="28"/>
                <w:szCs w:val="28"/>
              </w:rPr>
              <w:lastRenderedPageBreak/>
              <w:t>организации и проведении культурно-массовых мероприятий на территории микрорайонов города;</w:t>
            </w:r>
          </w:p>
          <w:p w:rsidR="00FA54E5" w:rsidRPr="001D63E3" w:rsidRDefault="00FA54E5" w:rsidP="00B00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95</w:t>
            </w:r>
          </w:p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 xml:space="preserve">(Б) 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35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lastRenderedPageBreak/>
              <w:t>98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40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lastRenderedPageBreak/>
              <w:t>100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45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lastRenderedPageBreak/>
              <w:t>103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50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lastRenderedPageBreak/>
              <w:t>105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8A6B3B" w:rsidRPr="002D6DFB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55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4E5" w:rsidRPr="002D6DFB" w:rsidTr="00E522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5" w:rsidRPr="001D63E3" w:rsidRDefault="00FA54E5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- оказания адресной помощи ветеранам войны, одиноким пенсионерам, инвалидам, многодетным семьям, социально незащищённым слоям населения.</w:t>
            </w:r>
          </w:p>
          <w:p w:rsidR="00FA54E5" w:rsidRPr="001D63E3" w:rsidRDefault="00FA54E5" w:rsidP="00B00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163B9D" w:rsidRDefault="00FA54E5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80</w:t>
            </w:r>
          </w:p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44 (ВБ)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83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50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85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57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88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60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90</w:t>
            </w:r>
          </w:p>
          <w:p w:rsidR="003C65EA" w:rsidRPr="002D6DFB" w:rsidRDefault="003C65EA" w:rsidP="003C65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(Б)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65</w:t>
            </w:r>
          </w:p>
          <w:p w:rsidR="003C65EA" w:rsidRPr="002D6DFB" w:rsidRDefault="003C65EA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D6DFB">
              <w:rPr>
                <w:sz w:val="28"/>
                <w:szCs w:val="28"/>
                <w:lang w:eastAsia="ru-RU"/>
              </w:rPr>
              <w:t>(ВБ)</w:t>
            </w:r>
          </w:p>
        </w:tc>
      </w:tr>
      <w:tr w:rsidR="00FA54E5" w:rsidRPr="00163B9D" w:rsidTr="001E3130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FA54E5" w:rsidRDefault="00FA54E5" w:rsidP="00FA54E5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A54E5">
              <w:rPr>
                <w:b/>
                <w:sz w:val="28"/>
                <w:szCs w:val="28"/>
              </w:rPr>
              <w:t>Имущественная поддержка СОНКО</w:t>
            </w:r>
          </w:p>
        </w:tc>
      </w:tr>
      <w:tr w:rsidR="001B39F7" w:rsidRPr="00163B9D" w:rsidTr="00755B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2.1</w:t>
            </w:r>
            <w:r w:rsidRPr="001D63E3">
              <w:rPr>
                <w:sz w:val="28"/>
                <w:szCs w:val="28"/>
              </w:rPr>
              <w:t>. Передача социально ориентированным некоммерчески</w:t>
            </w:r>
            <w:r w:rsidRPr="001D63E3">
              <w:rPr>
                <w:sz w:val="28"/>
                <w:szCs w:val="28"/>
              </w:rPr>
              <w:lastRenderedPageBreak/>
              <w:t>м организациям муниципального имущества во владение или пользование на долгосрочной основе на льготных условиях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FA54E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D63E3">
              <w:rPr>
                <w:sz w:val="28"/>
                <w:szCs w:val="28"/>
              </w:rPr>
              <w:lastRenderedPageBreak/>
              <w:t>МКУ «Палата имуще</w:t>
            </w:r>
            <w:r>
              <w:rPr>
                <w:sz w:val="28"/>
                <w:szCs w:val="28"/>
              </w:rPr>
              <w:t>ственных и земельны</w:t>
            </w:r>
            <w:r>
              <w:rPr>
                <w:sz w:val="28"/>
                <w:szCs w:val="28"/>
              </w:rPr>
              <w:lastRenderedPageBreak/>
              <w:t xml:space="preserve">х отношений», </w:t>
            </w:r>
            <w:r w:rsidRPr="001D63E3">
              <w:rPr>
                <w:sz w:val="28"/>
                <w:szCs w:val="28"/>
              </w:rPr>
              <w:t>Исполнительн</w:t>
            </w:r>
            <w:r>
              <w:rPr>
                <w:sz w:val="28"/>
                <w:szCs w:val="28"/>
              </w:rPr>
              <w:t>ый комитет</w:t>
            </w:r>
            <w:r w:rsidRPr="001D63E3">
              <w:rPr>
                <w:sz w:val="28"/>
                <w:szCs w:val="28"/>
              </w:rPr>
              <w:t xml:space="preserve"> муниципального образования «Лениногорский муниципальный район»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0316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FA54E5" w:rsidRPr="00163B9D" w:rsidTr="004E35BA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E5" w:rsidRPr="00FA54E5" w:rsidRDefault="00FA54E5" w:rsidP="00FA54E5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A54E5">
              <w:rPr>
                <w:b/>
                <w:sz w:val="28"/>
                <w:szCs w:val="28"/>
              </w:rPr>
              <w:lastRenderedPageBreak/>
              <w:t>Информационная и консультационная поддержка</w:t>
            </w:r>
          </w:p>
        </w:tc>
      </w:tr>
      <w:tr w:rsidR="001B39F7" w:rsidRPr="00163B9D" w:rsidTr="007F4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rStyle w:val="115pt"/>
                <w:sz w:val="28"/>
                <w:szCs w:val="28"/>
              </w:rPr>
              <w:t xml:space="preserve">3.1.Разработка и принятие нормативных правовых актов </w:t>
            </w:r>
            <w:r>
              <w:rPr>
                <w:rStyle w:val="115pt"/>
                <w:sz w:val="28"/>
                <w:szCs w:val="28"/>
              </w:rPr>
              <w:t xml:space="preserve">Лениногорского </w:t>
            </w:r>
            <w:r w:rsidRPr="001D63E3">
              <w:rPr>
                <w:rStyle w:val="115pt"/>
                <w:sz w:val="28"/>
                <w:szCs w:val="28"/>
              </w:rPr>
              <w:t xml:space="preserve">муниципального района, обеспечивающих создание благоприятной среды для реализации </w:t>
            </w:r>
            <w:r w:rsidRPr="001D63E3">
              <w:rPr>
                <w:rStyle w:val="115pt"/>
                <w:sz w:val="28"/>
                <w:szCs w:val="28"/>
              </w:rPr>
              <w:lastRenderedPageBreak/>
              <w:t>уставной деятельности социально ориентированных некоммерческих организаций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pStyle w:val="3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1D63E3">
              <w:rPr>
                <w:rStyle w:val="115pt"/>
                <w:sz w:val="28"/>
                <w:szCs w:val="28"/>
              </w:rPr>
              <w:lastRenderedPageBreak/>
              <w:t>Юридический</w:t>
            </w:r>
          </w:p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rStyle w:val="115pt"/>
                <w:sz w:val="28"/>
                <w:szCs w:val="28"/>
              </w:rPr>
              <w:t>отдел Совета МО «ЛМР»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8F4A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3.2. Проведение консультаций с некоммерческими организациями по организационно-правовым вопросам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Структурные подразделения органов местного самоуправления</w:t>
            </w:r>
          </w:p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F15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rStyle w:val="115pt"/>
                <w:sz w:val="28"/>
                <w:szCs w:val="28"/>
              </w:rPr>
              <w:t xml:space="preserve">3.3. Ежегодная подготовка и уточнение перечня программных мероприятий на очередной финансовый год и на плановый период, уточнение затрат на </w:t>
            </w:r>
            <w:r w:rsidRPr="001D63E3">
              <w:rPr>
                <w:rStyle w:val="115pt"/>
                <w:sz w:val="28"/>
                <w:szCs w:val="28"/>
              </w:rPr>
              <w:lastRenderedPageBreak/>
              <w:t>реализацию программных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lastRenderedPageBreak/>
              <w:t>Социально ориентированные некоммерческие организации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FE1D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 xml:space="preserve">3.4. Обеспечение информацией раздела «Общественные организации» официального сайта муниципального образования «Лениногорский </w:t>
            </w:r>
            <w:proofErr w:type="gramStart"/>
            <w:r w:rsidRPr="001D63E3">
              <w:rPr>
                <w:sz w:val="28"/>
                <w:szCs w:val="28"/>
              </w:rPr>
              <w:t>муниципальный</w:t>
            </w:r>
            <w:proofErr w:type="gramEnd"/>
            <w:r w:rsidRPr="001D63E3">
              <w:rPr>
                <w:sz w:val="28"/>
                <w:szCs w:val="28"/>
              </w:rPr>
              <w:t xml:space="preserve"> район», включающий общественно значимую информацию о поддержке социально ориентированных некоммерческих организаций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Социально ориентированные некоммерческие организации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3C70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 xml:space="preserve">3.5. Размещение информации в </w:t>
            </w:r>
            <w:r w:rsidRPr="001D63E3">
              <w:rPr>
                <w:sz w:val="28"/>
                <w:szCs w:val="28"/>
              </w:rPr>
              <w:lastRenderedPageBreak/>
              <w:t xml:space="preserve">разделе «Общественные организации» официального сайта муниципального образования «Лениногорский </w:t>
            </w:r>
            <w:proofErr w:type="gramStart"/>
            <w:r w:rsidRPr="001D63E3">
              <w:rPr>
                <w:sz w:val="28"/>
                <w:szCs w:val="28"/>
              </w:rPr>
              <w:t>муниципальный</w:t>
            </w:r>
            <w:proofErr w:type="gramEnd"/>
            <w:r w:rsidRPr="001D63E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lastRenderedPageBreak/>
              <w:t xml:space="preserve">Отдел по работе со СМИ и </w:t>
            </w:r>
            <w:r w:rsidRPr="001D63E3">
              <w:rPr>
                <w:sz w:val="28"/>
                <w:szCs w:val="28"/>
              </w:rPr>
              <w:lastRenderedPageBreak/>
              <w:t>ОФ Совета МО «ЛМР»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447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3.6. Организация и ведение реестра социально ориентированных некоммерческих организаций, которым оказывается поддержка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Отдел экономики ИК МО «ЛМР»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641C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 xml:space="preserve">3.7. Освещение деятельности социально ориентированных некоммерческих организаций </w:t>
            </w:r>
            <w:r w:rsidRPr="001D63E3">
              <w:rPr>
                <w:sz w:val="28"/>
                <w:szCs w:val="28"/>
              </w:rPr>
              <w:lastRenderedPageBreak/>
              <w:t>через городские средства массовой информации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pStyle w:val="4"/>
              <w:widowControl/>
              <w:spacing w:before="0" w:after="0"/>
              <w:ind w:left="34" w:hanging="34"/>
              <w:jc w:val="center"/>
              <w:rPr>
                <w:i w:val="0"/>
                <w:sz w:val="28"/>
                <w:szCs w:val="28"/>
              </w:rPr>
            </w:pPr>
            <w:r w:rsidRPr="001D63E3">
              <w:rPr>
                <w:i w:val="0"/>
                <w:sz w:val="28"/>
                <w:szCs w:val="28"/>
              </w:rPr>
              <w:lastRenderedPageBreak/>
              <w:t>Отдел по работе со СМИ и ОФ Совета МО «ЛМР»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386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 xml:space="preserve">3.8. Оказание содействия в проведении социально ориентированными некоммерческими организациями публичных мероприятий на территории муниципального образования «Лениногорский </w:t>
            </w:r>
            <w:proofErr w:type="gramStart"/>
            <w:r w:rsidRPr="001D63E3">
              <w:rPr>
                <w:sz w:val="28"/>
                <w:szCs w:val="28"/>
              </w:rPr>
              <w:t>муниципальный</w:t>
            </w:r>
            <w:proofErr w:type="gramEnd"/>
            <w:r w:rsidRPr="001D63E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Структурные подразделения органов местного самоуправления</w:t>
            </w:r>
          </w:p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1B39F7" w:rsidRPr="00163B9D" w:rsidTr="00664D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jc w:val="both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t>3.9. Проведение консультаций специалистами Администрации города с некоммерчески</w:t>
            </w:r>
            <w:r w:rsidRPr="001D63E3">
              <w:rPr>
                <w:sz w:val="28"/>
                <w:szCs w:val="28"/>
              </w:rPr>
              <w:lastRenderedPageBreak/>
              <w:t>ми организациями по организационно-правовым вопросам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  <w:r w:rsidRPr="001D63E3">
              <w:rPr>
                <w:sz w:val="28"/>
                <w:szCs w:val="28"/>
              </w:rPr>
              <w:lastRenderedPageBreak/>
              <w:t>Структурные подразделения органов местного самоупра</w:t>
            </w:r>
            <w:r w:rsidRPr="001D63E3">
              <w:rPr>
                <w:sz w:val="28"/>
                <w:szCs w:val="28"/>
              </w:rPr>
              <w:lastRenderedPageBreak/>
              <w:t>вления</w:t>
            </w:r>
          </w:p>
          <w:p w:rsidR="001B39F7" w:rsidRPr="001D63E3" w:rsidRDefault="001B39F7" w:rsidP="00B00E2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7" w:rsidRPr="00163B9D" w:rsidRDefault="001B39F7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0316B0" w:rsidRPr="00163B9D" w:rsidTr="00B00E2B"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0316B0" w:rsidP="00B00E2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62778">
              <w:rPr>
                <w:b/>
                <w:sz w:val="28"/>
                <w:szCs w:val="28"/>
                <w:lang w:eastAsia="ru-RU"/>
              </w:rPr>
              <w:lastRenderedPageBreak/>
              <w:t>Итого по Программе</w:t>
            </w:r>
            <w:r>
              <w:rPr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44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  <w:r w:rsidR="0044339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</w:t>
            </w:r>
            <w:r w:rsidR="0044339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997</w:t>
            </w:r>
            <w:bookmarkStart w:id="0" w:name="_GoBack"/>
            <w:bookmarkEnd w:id="0"/>
          </w:p>
        </w:tc>
      </w:tr>
      <w:tr w:rsidR="000316B0" w:rsidRPr="00163B9D" w:rsidTr="00B00E2B"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0316B0" w:rsidP="00B00E2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муниципального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44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  <w:r w:rsidR="0044339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44339C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44339C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44339C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44339C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</w:t>
            </w:r>
          </w:p>
        </w:tc>
      </w:tr>
      <w:tr w:rsidR="000316B0" w:rsidRPr="00163B9D" w:rsidTr="00B00E2B"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Default="000316B0" w:rsidP="00B00E2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44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44339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44339C" w:rsidP="008A6B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A6B3B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8A6B3B" w:rsidP="00B00E2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  <w:r w:rsidR="0044339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0" w:rsidRPr="00163B9D" w:rsidRDefault="0044339C" w:rsidP="008A6B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A6B3B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FA54E5" w:rsidRPr="00594912" w:rsidRDefault="00FA54E5" w:rsidP="00FA54E5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54750B" w:rsidRDefault="0054750B"/>
    <w:sectPr w:rsidR="0054750B" w:rsidSect="00163B9D">
      <w:pgSz w:w="16838" w:h="11906" w:orient="landscape"/>
      <w:pgMar w:top="851" w:right="567" w:bottom="424" w:left="567" w:header="1134" w:footer="85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1"/>
    <w:rsid w:val="000316B0"/>
    <w:rsid w:val="00093C86"/>
    <w:rsid w:val="001A39E2"/>
    <w:rsid w:val="001B39F7"/>
    <w:rsid w:val="001F40BB"/>
    <w:rsid w:val="002D6DFB"/>
    <w:rsid w:val="003C65EA"/>
    <w:rsid w:val="0044339C"/>
    <w:rsid w:val="0047562D"/>
    <w:rsid w:val="0054750B"/>
    <w:rsid w:val="005A5C86"/>
    <w:rsid w:val="005E6DBA"/>
    <w:rsid w:val="00634A6D"/>
    <w:rsid w:val="00874F17"/>
    <w:rsid w:val="008A6B3B"/>
    <w:rsid w:val="00973276"/>
    <w:rsid w:val="00986155"/>
    <w:rsid w:val="00B71CEA"/>
    <w:rsid w:val="00BD5D91"/>
    <w:rsid w:val="00D3644A"/>
    <w:rsid w:val="00EB4FE8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6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E5"/>
    <w:pPr>
      <w:ind w:left="720"/>
      <w:contextualSpacing/>
    </w:pPr>
  </w:style>
  <w:style w:type="character" w:customStyle="1" w:styleId="115pt">
    <w:name w:val="Основной текст + 11;5 pt"/>
    <w:basedOn w:val="a0"/>
    <w:rsid w:val="00FA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sid w:val="000316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0316B0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z w:val="27"/>
      <w:szCs w:val="27"/>
      <w:lang w:eastAsia="en-US"/>
    </w:rPr>
  </w:style>
  <w:style w:type="paragraph" w:customStyle="1" w:styleId="4">
    <w:name w:val="Заголовок4"/>
    <w:basedOn w:val="3"/>
    <w:rsid w:val="000316B0"/>
    <w:pPr>
      <w:keepLines w:val="0"/>
      <w:widowControl w:val="0"/>
      <w:suppressAutoHyphens w:val="0"/>
      <w:spacing w:before="240" w:after="60"/>
      <w:outlineLvl w:val="9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16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6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E5"/>
    <w:pPr>
      <w:ind w:left="720"/>
      <w:contextualSpacing/>
    </w:pPr>
  </w:style>
  <w:style w:type="character" w:customStyle="1" w:styleId="115pt">
    <w:name w:val="Основной текст + 11;5 pt"/>
    <w:basedOn w:val="a0"/>
    <w:rsid w:val="00FA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sid w:val="000316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0316B0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z w:val="27"/>
      <w:szCs w:val="27"/>
      <w:lang w:eastAsia="en-US"/>
    </w:rPr>
  </w:style>
  <w:style w:type="paragraph" w:customStyle="1" w:styleId="4">
    <w:name w:val="Заголовок4"/>
    <w:basedOn w:val="3"/>
    <w:rsid w:val="000316B0"/>
    <w:pPr>
      <w:keepLines w:val="0"/>
      <w:widowControl w:val="0"/>
      <w:suppressAutoHyphens w:val="0"/>
      <w:spacing w:before="240" w:after="60"/>
      <w:outlineLvl w:val="9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16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СМИ</dc:creator>
  <cp:keywords/>
  <dc:description/>
  <cp:lastModifiedBy>отдел СМИ</cp:lastModifiedBy>
  <cp:revision>17</cp:revision>
  <cp:lastPrinted>2016-12-09T09:34:00Z</cp:lastPrinted>
  <dcterms:created xsi:type="dcterms:W3CDTF">2016-03-22T10:31:00Z</dcterms:created>
  <dcterms:modified xsi:type="dcterms:W3CDTF">2016-12-09T09:34:00Z</dcterms:modified>
</cp:coreProperties>
</file>