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A4" w:rsidRDefault="00C734A4" w:rsidP="00C734A4">
      <w:pPr>
        <w:ind w:right="-3828"/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C734A4" w:rsidRPr="005E617E" w:rsidRDefault="00C734A4" w:rsidP="00C734A4">
      <w:pPr>
        <w:ind w:right="-3828"/>
        <w:jc w:val="center"/>
        <w:rPr>
          <w:szCs w:val="28"/>
        </w:rPr>
      </w:pPr>
    </w:p>
    <w:p w:rsidR="00C734A4" w:rsidRDefault="00C734A4" w:rsidP="00C734A4">
      <w:pPr>
        <w:ind w:right="-3828"/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1610а</w:t>
      </w:r>
    </w:p>
    <w:p w:rsidR="00C734A4" w:rsidRPr="005E617E" w:rsidRDefault="00C734A4" w:rsidP="00C734A4">
      <w:pPr>
        <w:ind w:right="-3828"/>
        <w:jc w:val="center"/>
        <w:rPr>
          <w:szCs w:val="28"/>
        </w:rPr>
      </w:pPr>
    </w:p>
    <w:p w:rsidR="00C734A4" w:rsidRPr="005E617E" w:rsidRDefault="00C734A4" w:rsidP="00C734A4">
      <w:pPr>
        <w:ind w:right="-3828" w:firstLine="5103"/>
        <w:rPr>
          <w:szCs w:val="28"/>
        </w:rPr>
      </w:pPr>
      <w:r>
        <w:rPr>
          <w:szCs w:val="28"/>
        </w:rPr>
        <w:t>от «01» ноября 2016г.</w:t>
      </w:r>
    </w:p>
    <w:p w:rsidR="00870243" w:rsidRDefault="00870243" w:rsidP="00C734A4">
      <w:pPr>
        <w:ind w:right="-3828" w:firstLine="0"/>
        <w:jc w:val="both"/>
      </w:pPr>
    </w:p>
    <w:p w:rsidR="00870243" w:rsidRDefault="00870243" w:rsidP="00C734A4">
      <w:pPr>
        <w:ind w:right="-3828"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870243" w:rsidRDefault="00870243" w:rsidP="00870243">
      <w:pPr>
        <w:ind w:firstLine="0"/>
        <w:jc w:val="both"/>
      </w:pPr>
    </w:p>
    <w:p w:rsidR="00CF5DFF" w:rsidRDefault="009130F5" w:rsidP="00870243">
      <w:pPr>
        <w:ind w:firstLine="0"/>
        <w:jc w:val="both"/>
      </w:pPr>
      <w:r>
        <w:t>О подготовке проекта планировки и проекта межевания территории для размещения линейного объекта «Строительство напорного нефтепровода от УКПН «Шешма» до ПСП «</w:t>
      </w:r>
      <w:proofErr w:type="spellStart"/>
      <w:r>
        <w:t>Шешма-Калейкино</w:t>
      </w:r>
      <w:proofErr w:type="spellEnd"/>
      <w:r>
        <w:t>» АО «Шешмаойл</w:t>
      </w:r>
      <w:r w:rsidR="00C33435">
        <w:t>»</w:t>
      </w:r>
      <w:r>
        <w:t xml:space="preserve"> в муниципальном образовании «Лениногорский муниципальный район» Республики Татарстан на территории Урмышлинского сельского поселения</w:t>
      </w:r>
    </w:p>
    <w:p w:rsidR="009130F5" w:rsidRDefault="009130F5"/>
    <w:p w:rsidR="009130F5" w:rsidRDefault="009130F5" w:rsidP="00870243">
      <w:pPr>
        <w:ind w:right="-3969"/>
        <w:jc w:val="both"/>
        <w:rPr>
          <w:rFonts w:cs="Times New Roman"/>
          <w:szCs w:val="28"/>
        </w:rPr>
      </w:pPr>
      <w:proofErr w:type="gramStart"/>
      <w:r>
        <w:t>На основании письма ООО «Геомониторинг» от 04.10.2016 №137 о принятии решения о начале</w:t>
      </w:r>
      <w:r w:rsidR="00C33435">
        <w:t xml:space="preserve"> разработки межевания территории для размещения линейного объекта «Строительство напорного нефтепровода от УКПН «Шешма» до ПСП «</w:t>
      </w:r>
      <w:proofErr w:type="spellStart"/>
      <w:r w:rsidR="00C33435">
        <w:t>Шешма-Калейкино</w:t>
      </w:r>
      <w:proofErr w:type="spellEnd"/>
      <w:r w:rsidR="00C33435">
        <w:t xml:space="preserve">» АО «Шешмаойл» в муниципальном образовании «Лениногорский муниципальный район» Республики Татарстан на территории Урмышлинского сельского поселения, руководствуясь ст.ст. 42,45,46 Градостроительного кодекса Российской Федерации, Уставом муниципального образования «Лениногорский муниципальный район», </w:t>
      </w:r>
      <w:r w:rsidR="00C33435">
        <w:rPr>
          <w:rFonts w:cs="Times New Roman"/>
          <w:szCs w:val="28"/>
        </w:rPr>
        <w:t>Исполнительный комитет</w:t>
      </w:r>
      <w:proofErr w:type="gramEnd"/>
      <w:r w:rsidR="00C33435">
        <w:rPr>
          <w:rFonts w:cs="Times New Roman"/>
          <w:szCs w:val="28"/>
        </w:rPr>
        <w:t xml:space="preserve"> муниципального образования «Лениногорский муниципальный район» ПОСТАНОВЛЯЕТ:</w:t>
      </w:r>
    </w:p>
    <w:p w:rsidR="00C33435" w:rsidRDefault="00C33435" w:rsidP="00870243">
      <w:pPr>
        <w:ind w:right="-3969"/>
        <w:jc w:val="both"/>
      </w:pPr>
      <w:r>
        <w:rPr>
          <w:rFonts w:cs="Times New Roman"/>
          <w:szCs w:val="28"/>
        </w:rPr>
        <w:t>1.Разрешить разработку документации по проекту планировки и проекту межевания территории</w:t>
      </w:r>
      <w:r w:rsidRPr="00C33435">
        <w:t xml:space="preserve"> </w:t>
      </w:r>
      <w:r>
        <w:t>для размещения линейного объекта «Строительство напорного нефтепровода от УКПН «Шешма» до ПСП «</w:t>
      </w:r>
      <w:proofErr w:type="spellStart"/>
      <w:r>
        <w:t>Шешма-Калейкино</w:t>
      </w:r>
      <w:proofErr w:type="spellEnd"/>
      <w:r>
        <w:t>» АО «Шешмаойл» в муниципальном образовании «Лениногорский муниципальный район» Республики Татарстан на территории Урмышлинского сельского поселения.</w:t>
      </w:r>
    </w:p>
    <w:p w:rsidR="00C33435" w:rsidRDefault="00C33435" w:rsidP="00870243">
      <w:pPr>
        <w:ind w:right="-3969"/>
        <w:jc w:val="both"/>
      </w:pPr>
      <w:r>
        <w:t>2.Финансирование работ по разработке проекта планировки и проекта межевания предусматривается за счет средств ООО «Геомониторинг».</w:t>
      </w:r>
    </w:p>
    <w:p w:rsidR="00C33435" w:rsidRDefault="00C33435" w:rsidP="00870243">
      <w:pPr>
        <w:ind w:right="-3969"/>
        <w:jc w:val="both"/>
      </w:pPr>
      <w:r>
        <w:lastRenderedPageBreak/>
        <w:t xml:space="preserve">3.Опубликовать настоящее постановление в средствах массовой информации и </w:t>
      </w:r>
      <w:r w:rsidR="00870243">
        <w:t>разместить на официальном сайте Лениногорского муниципального района.</w:t>
      </w:r>
    </w:p>
    <w:p w:rsidR="00870243" w:rsidRDefault="00870243" w:rsidP="00870243">
      <w:pPr>
        <w:ind w:right="-3969"/>
        <w:jc w:val="both"/>
      </w:pPr>
      <w:r>
        <w:t>4.Настоящее постановление вступает в силу со дня подписания.</w:t>
      </w:r>
    </w:p>
    <w:p w:rsidR="00870243" w:rsidRDefault="00870243" w:rsidP="00870243">
      <w:pPr>
        <w:ind w:right="-3969"/>
        <w:jc w:val="both"/>
      </w:pPr>
    </w:p>
    <w:p w:rsidR="00870243" w:rsidRDefault="00870243" w:rsidP="00870243">
      <w:pPr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4"/>
        <w:gridCol w:w="4690"/>
        <w:gridCol w:w="2693"/>
      </w:tblGrid>
      <w:tr w:rsidR="00870243" w:rsidRPr="00870243" w:rsidTr="00870243">
        <w:tc>
          <w:tcPr>
            <w:tcW w:w="2364" w:type="dxa"/>
          </w:tcPr>
          <w:p w:rsidR="00870243" w:rsidRPr="00870243" w:rsidRDefault="00870243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4690" w:type="dxa"/>
          </w:tcPr>
          <w:p w:rsidR="00870243" w:rsidRPr="00870243" w:rsidRDefault="00870243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243" w:rsidRPr="00870243" w:rsidRDefault="00870243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870243" w:rsidRDefault="00870243" w:rsidP="00870243">
      <w:pPr>
        <w:jc w:val="both"/>
      </w:pPr>
    </w:p>
    <w:p w:rsidR="00870243" w:rsidRPr="008B638F" w:rsidRDefault="00870243" w:rsidP="00870243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870243" w:rsidRPr="008B638F" w:rsidRDefault="00870243" w:rsidP="00870243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5-28-28</w:t>
      </w:r>
    </w:p>
    <w:p w:rsidR="00870243" w:rsidRDefault="00870243" w:rsidP="00870243">
      <w:pPr>
        <w:ind w:firstLine="0"/>
      </w:pPr>
    </w:p>
    <w:p w:rsidR="00870243" w:rsidRDefault="00870243" w:rsidP="00C33435"/>
    <w:p w:rsidR="00C33435" w:rsidRDefault="00C33435"/>
    <w:sectPr w:rsidR="00C33435" w:rsidSect="00870243">
      <w:pgSz w:w="11906" w:h="16838"/>
      <w:pgMar w:top="1134" w:right="510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30F5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96917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0243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30F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3435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34A4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210E"/>
    <w:rsid w:val="00D50DA6"/>
    <w:rsid w:val="00D517F8"/>
    <w:rsid w:val="00D61E01"/>
    <w:rsid w:val="00D72E98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2016-11-03T10:58:00Z</cp:lastPrinted>
  <dcterms:created xsi:type="dcterms:W3CDTF">2016-11-03T10:48:00Z</dcterms:created>
  <dcterms:modified xsi:type="dcterms:W3CDTF">2016-11-11T05:30:00Z</dcterms:modified>
</cp:coreProperties>
</file>