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112" w:rsidRPr="001E1A49" w:rsidRDefault="00E17112" w:rsidP="00E17112">
      <w:pPr>
        <w:ind w:left="4962"/>
        <w:jc w:val="center"/>
        <w:rPr>
          <w:sz w:val="24"/>
          <w:szCs w:val="24"/>
        </w:rPr>
      </w:pPr>
      <w:r w:rsidRPr="001E1A49">
        <w:rPr>
          <w:sz w:val="24"/>
          <w:szCs w:val="24"/>
        </w:rPr>
        <w:t>Утверждено</w:t>
      </w:r>
    </w:p>
    <w:p w:rsidR="00E17112" w:rsidRPr="001E1A49" w:rsidRDefault="00E17112" w:rsidP="00E17112">
      <w:pPr>
        <w:ind w:left="4962"/>
        <w:jc w:val="center"/>
        <w:rPr>
          <w:sz w:val="24"/>
          <w:szCs w:val="24"/>
        </w:rPr>
      </w:pPr>
    </w:p>
    <w:p w:rsidR="00E17112" w:rsidRPr="001E1A49" w:rsidRDefault="00E17112" w:rsidP="00E17112">
      <w:pPr>
        <w:ind w:left="4678"/>
        <w:jc w:val="both"/>
        <w:rPr>
          <w:sz w:val="24"/>
          <w:szCs w:val="24"/>
        </w:rPr>
      </w:pPr>
      <w:r w:rsidRPr="001E1A49">
        <w:rPr>
          <w:sz w:val="24"/>
          <w:szCs w:val="24"/>
        </w:rPr>
        <w:t>постановлением Исполнительного комитета муниципального образования Лениногорский муниципальный район»</w:t>
      </w:r>
    </w:p>
    <w:p w:rsidR="00E17112" w:rsidRPr="001E1A49" w:rsidRDefault="00E17112" w:rsidP="00E17112">
      <w:pPr>
        <w:ind w:left="4962"/>
        <w:jc w:val="both"/>
        <w:rPr>
          <w:sz w:val="24"/>
          <w:szCs w:val="24"/>
        </w:rPr>
      </w:pPr>
    </w:p>
    <w:p w:rsidR="00E17112" w:rsidRPr="001E1A49" w:rsidRDefault="00E17112" w:rsidP="00EA760E">
      <w:pPr>
        <w:ind w:left="4678"/>
        <w:jc w:val="both"/>
        <w:rPr>
          <w:sz w:val="24"/>
          <w:szCs w:val="24"/>
        </w:rPr>
      </w:pPr>
      <w:r w:rsidRPr="001E1A49">
        <w:rPr>
          <w:sz w:val="24"/>
          <w:szCs w:val="24"/>
        </w:rPr>
        <w:t>от «</w:t>
      </w:r>
      <w:r w:rsidR="00E25274" w:rsidRPr="001E1A49">
        <w:rPr>
          <w:sz w:val="24"/>
          <w:szCs w:val="24"/>
        </w:rPr>
        <w:t xml:space="preserve">18» мая </w:t>
      </w:r>
      <w:r w:rsidRPr="001E1A49">
        <w:rPr>
          <w:sz w:val="24"/>
          <w:szCs w:val="24"/>
        </w:rPr>
        <w:t>201</w:t>
      </w:r>
      <w:r w:rsidR="00E25274" w:rsidRPr="001E1A49">
        <w:rPr>
          <w:sz w:val="24"/>
          <w:szCs w:val="24"/>
        </w:rPr>
        <w:t>5</w:t>
      </w:r>
      <w:r w:rsidRPr="001E1A49">
        <w:rPr>
          <w:sz w:val="24"/>
          <w:szCs w:val="24"/>
        </w:rPr>
        <w:t xml:space="preserve"> г. №</w:t>
      </w:r>
      <w:r w:rsidR="00E25274" w:rsidRPr="001E1A49">
        <w:rPr>
          <w:sz w:val="24"/>
          <w:szCs w:val="24"/>
        </w:rPr>
        <w:t>139</w:t>
      </w:r>
    </w:p>
    <w:p w:rsidR="00E17112" w:rsidRPr="006C1C5F" w:rsidRDefault="00E17112" w:rsidP="00E17112">
      <w:pPr>
        <w:pStyle w:val="ConsPlusNormal"/>
        <w:widowControl/>
        <w:ind w:firstLine="567"/>
        <w:jc w:val="both"/>
        <w:rPr>
          <w:sz w:val="24"/>
          <w:szCs w:val="24"/>
        </w:rPr>
      </w:pPr>
    </w:p>
    <w:p w:rsidR="00E17112" w:rsidRDefault="00E17112" w:rsidP="00E17112">
      <w:pPr>
        <w:pStyle w:val="ConsPlusNormal"/>
        <w:widowControl/>
        <w:ind w:firstLine="0"/>
        <w:jc w:val="right"/>
      </w:pPr>
    </w:p>
    <w:p w:rsidR="00E17112" w:rsidRDefault="00E17112" w:rsidP="00E17112">
      <w:pPr>
        <w:pStyle w:val="ConsPlusNormal"/>
        <w:widowControl/>
        <w:ind w:firstLine="0"/>
        <w:jc w:val="right"/>
      </w:pPr>
    </w:p>
    <w:p w:rsidR="00E17112" w:rsidRPr="00EA760E" w:rsidRDefault="00E17112" w:rsidP="00E17112">
      <w:pPr>
        <w:pStyle w:val="ConsPlusTitle"/>
        <w:widowControl/>
        <w:jc w:val="center"/>
        <w:rPr>
          <w:rFonts w:ascii="Times New Roman" w:hAnsi="Times New Roman" w:cs="Times New Roman"/>
          <w:b w:val="0"/>
          <w:sz w:val="28"/>
          <w:szCs w:val="28"/>
        </w:rPr>
      </w:pPr>
      <w:r w:rsidRPr="00EA760E">
        <w:rPr>
          <w:rFonts w:ascii="Times New Roman" w:hAnsi="Times New Roman" w:cs="Times New Roman"/>
          <w:b w:val="0"/>
          <w:sz w:val="28"/>
          <w:szCs w:val="28"/>
        </w:rPr>
        <w:t>П</w:t>
      </w:r>
      <w:r w:rsidR="00EA760E" w:rsidRPr="00EA760E">
        <w:rPr>
          <w:rFonts w:ascii="Times New Roman" w:hAnsi="Times New Roman" w:cs="Times New Roman"/>
          <w:b w:val="0"/>
          <w:sz w:val="28"/>
          <w:szCs w:val="28"/>
        </w:rPr>
        <w:t>оложение</w:t>
      </w:r>
    </w:p>
    <w:p w:rsidR="00E17112" w:rsidRPr="00EA760E" w:rsidRDefault="000F284B" w:rsidP="00E17112">
      <w:pPr>
        <w:pStyle w:val="ConsPlusTitle"/>
        <w:widowControl/>
        <w:jc w:val="center"/>
        <w:rPr>
          <w:rFonts w:ascii="Times New Roman" w:hAnsi="Times New Roman" w:cs="Times New Roman"/>
          <w:b w:val="0"/>
          <w:sz w:val="28"/>
          <w:szCs w:val="28"/>
        </w:rPr>
      </w:pPr>
      <w:r w:rsidRPr="00EA760E">
        <w:rPr>
          <w:rFonts w:ascii="Times New Roman" w:hAnsi="Times New Roman" w:cs="Times New Roman"/>
          <w:b w:val="0"/>
          <w:sz w:val="28"/>
          <w:szCs w:val="28"/>
        </w:rPr>
        <w:t xml:space="preserve">о </w:t>
      </w:r>
      <w:r w:rsidR="00E17112" w:rsidRPr="00EA760E">
        <w:rPr>
          <w:rFonts w:ascii="Times New Roman" w:hAnsi="Times New Roman" w:cs="Times New Roman"/>
          <w:b w:val="0"/>
          <w:sz w:val="28"/>
          <w:szCs w:val="28"/>
        </w:rPr>
        <w:t xml:space="preserve">порядке внесения в </w:t>
      </w:r>
      <w:proofErr w:type="gramStart"/>
      <w:r w:rsidR="00E17112" w:rsidRPr="00EA760E">
        <w:rPr>
          <w:rFonts w:ascii="Times New Roman" w:hAnsi="Times New Roman" w:cs="Times New Roman"/>
          <w:b w:val="0"/>
          <w:sz w:val="28"/>
          <w:szCs w:val="28"/>
        </w:rPr>
        <w:t>Исполнительный</w:t>
      </w:r>
      <w:proofErr w:type="gramEnd"/>
      <w:r w:rsidR="00E17112" w:rsidRPr="00EA760E">
        <w:rPr>
          <w:rFonts w:ascii="Times New Roman" w:hAnsi="Times New Roman" w:cs="Times New Roman"/>
          <w:b w:val="0"/>
          <w:sz w:val="28"/>
          <w:szCs w:val="28"/>
        </w:rPr>
        <w:t xml:space="preserve"> комитет </w:t>
      </w:r>
    </w:p>
    <w:p w:rsidR="00E17112" w:rsidRPr="00EA760E" w:rsidRDefault="00E17112" w:rsidP="00E17112">
      <w:pPr>
        <w:pStyle w:val="ConsPlusTitle"/>
        <w:widowControl/>
        <w:jc w:val="center"/>
        <w:rPr>
          <w:rFonts w:ascii="Times New Roman" w:hAnsi="Times New Roman" w:cs="Times New Roman"/>
          <w:b w:val="0"/>
          <w:sz w:val="28"/>
          <w:szCs w:val="28"/>
        </w:rPr>
      </w:pPr>
      <w:r w:rsidRPr="00EA760E">
        <w:rPr>
          <w:rFonts w:ascii="Times New Roman" w:hAnsi="Times New Roman" w:cs="Times New Roman"/>
          <w:b w:val="0"/>
          <w:sz w:val="28"/>
          <w:szCs w:val="28"/>
        </w:rPr>
        <w:t>муниципального образования «Лениногорский муниципальный район»</w:t>
      </w:r>
    </w:p>
    <w:p w:rsidR="00E17112" w:rsidRPr="00EA760E" w:rsidRDefault="00E17112" w:rsidP="00E17112">
      <w:pPr>
        <w:pStyle w:val="ConsPlusTitle"/>
        <w:widowControl/>
        <w:jc w:val="center"/>
        <w:rPr>
          <w:rFonts w:ascii="Times New Roman" w:hAnsi="Times New Roman" w:cs="Times New Roman"/>
          <w:b w:val="0"/>
          <w:sz w:val="28"/>
          <w:szCs w:val="28"/>
        </w:rPr>
      </w:pPr>
      <w:r w:rsidRPr="00EA760E">
        <w:rPr>
          <w:rFonts w:ascii="Times New Roman" w:hAnsi="Times New Roman" w:cs="Times New Roman"/>
          <w:b w:val="0"/>
          <w:sz w:val="28"/>
          <w:szCs w:val="28"/>
        </w:rPr>
        <w:t>Республики Татарстан проектов нормативных правовых актов</w:t>
      </w:r>
    </w:p>
    <w:p w:rsidR="00E17112" w:rsidRPr="00EA760E" w:rsidRDefault="00E17112" w:rsidP="00E17112">
      <w:pPr>
        <w:pStyle w:val="ConsPlusNormal"/>
        <w:widowControl/>
        <w:ind w:firstLine="0"/>
        <w:jc w:val="center"/>
        <w:rPr>
          <w:sz w:val="24"/>
          <w:szCs w:val="24"/>
        </w:rPr>
      </w:pPr>
    </w:p>
    <w:p w:rsidR="00E17112" w:rsidRPr="007D0108" w:rsidRDefault="00E17112" w:rsidP="00E17112">
      <w:pPr>
        <w:pStyle w:val="ConsPlusNormal"/>
        <w:widowControl/>
        <w:ind w:firstLine="0"/>
        <w:jc w:val="center"/>
        <w:rPr>
          <w:sz w:val="24"/>
          <w:szCs w:val="24"/>
        </w:rPr>
      </w:pPr>
    </w:p>
    <w:p w:rsidR="00E17112" w:rsidRPr="00EA760E" w:rsidRDefault="00E17112" w:rsidP="00E17112">
      <w:pPr>
        <w:pStyle w:val="ConsPlusNormal"/>
        <w:widowControl/>
        <w:ind w:firstLine="0"/>
        <w:jc w:val="center"/>
        <w:outlineLvl w:val="1"/>
        <w:rPr>
          <w:rFonts w:ascii="Times New Roman" w:hAnsi="Times New Roman" w:cs="Times New Roman"/>
          <w:sz w:val="28"/>
          <w:szCs w:val="28"/>
        </w:rPr>
      </w:pPr>
      <w:r w:rsidRPr="00EA760E">
        <w:rPr>
          <w:rFonts w:ascii="Times New Roman" w:hAnsi="Times New Roman" w:cs="Times New Roman"/>
          <w:sz w:val="28"/>
          <w:szCs w:val="28"/>
        </w:rPr>
        <w:t>1. Общие положения</w:t>
      </w:r>
    </w:p>
    <w:p w:rsidR="00E17112" w:rsidRPr="00EA760E" w:rsidRDefault="00E17112" w:rsidP="00E17112">
      <w:pPr>
        <w:pStyle w:val="ConsPlusNormal"/>
        <w:widowControl/>
        <w:ind w:firstLine="0"/>
        <w:jc w:val="center"/>
        <w:rPr>
          <w:rFonts w:ascii="Times New Roman" w:hAnsi="Times New Roman" w:cs="Times New Roman"/>
          <w:sz w:val="28"/>
          <w:szCs w:val="28"/>
        </w:rPr>
      </w:pP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 xml:space="preserve">1.1. </w:t>
      </w:r>
      <w:proofErr w:type="gramStart"/>
      <w:r w:rsidRPr="00D608F8">
        <w:rPr>
          <w:rFonts w:ascii="Times New Roman" w:hAnsi="Times New Roman" w:cs="Times New Roman"/>
          <w:sz w:val="28"/>
          <w:szCs w:val="28"/>
        </w:rPr>
        <w:t xml:space="preserve">Настоящее Положение в соответствии с Конституцией Российской Федерации, Федеральным законом </w:t>
      </w:r>
      <w:r w:rsidR="00EA760E">
        <w:rPr>
          <w:rFonts w:ascii="Times New Roman" w:hAnsi="Times New Roman" w:cs="Times New Roman"/>
          <w:sz w:val="28"/>
          <w:szCs w:val="28"/>
        </w:rPr>
        <w:t>«</w:t>
      </w:r>
      <w:r w:rsidRPr="00D608F8">
        <w:rPr>
          <w:rFonts w:ascii="Times New Roman" w:hAnsi="Times New Roman" w:cs="Times New Roman"/>
          <w:sz w:val="28"/>
          <w:szCs w:val="28"/>
        </w:rPr>
        <w:t>Об общих принципах организации местного самоуправления в Российской Федерации</w:t>
      </w:r>
      <w:r w:rsidR="00EA760E">
        <w:rPr>
          <w:rFonts w:ascii="Times New Roman" w:hAnsi="Times New Roman" w:cs="Times New Roman"/>
          <w:sz w:val="28"/>
          <w:szCs w:val="28"/>
        </w:rPr>
        <w:t>»</w:t>
      </w:r>
      <w:r w:rsidRPr="00D608F8">
        <w:rPr>
          <w:rFonts w:ascii="Times New Roman" w:hAnsi="Times New Roman" w:cs="Times New Roman"/>
          <w:sz w:val="28"/>
          <w:szCs w:val="28"/>
        </w:rPr>
        <w:t>, Уставом муниципального образования «Лениногорский муниципальный район» Республики Татарстан, Положением об Исполнительном комитете муниципального образования «Лениногорский муниципальный район» определяет порядок внесения в Исполнительный комитет муниципального образования «Лениногорский муниципальный район» Республики Татарстан (далее – Исполнительный</w:t>
      </w:r>
      <w:proofErr w:type="gramEnd"/>
      <w:r w:rsidRPr="00D608F8">
        <w:rPr>
          <w:rFonts w:ascii="Times New Roman" w:hAnsi="Times New Roman" w:cs="Times New Roman"/>
          <w:sz w:val="28"/>
          <w:szCs w:val="28"/>
        </w:rPr>
        <w:t xml:space="preserve"> комитет) проектов нормативных правовых актов.</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1.2. В настоящем Положении под нормативными правовыми актами понимаются нормативные правовые акты, принимаемые Исполнительным комитетом.</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1.3. Исполнительный комитет   принимает нормативные правовые акты в виде постановлений.</w:t>
      </w:r>
    </w:p>
    <w:p w:rsidR="00E17112" w:rsidRPr="00D608F8" w:rsidRDefault="00E17112" w:rsidP="00E17112">
      <w:pPr>
        <w:pStyle w:val="ConsPlusNormal"/>
        <w:widowControl/>
        <w:ind w:firstLine="0"/>
        <w:jc w:val="center"/>
        <w:rPr>
          <w:rFonts w:ascii="Times New Roman" w:hAnsi="Times New Roman" w:cs="Times New Roman"/>
          <w:sz w:val="28"/>
          <w:szCs w:val="28"/>
        </w:rPr>
      </w:pPr>
    </w:p>
    <w:p w:rsidR="00E17112" w:rsidRPr="00EA760E" w:rsidRDefault="00E17112" w:rsidP="00E17112">
      <w:pPr>
        <w:pStyle w:val="ConsPlusNormal"/>
        <w:widowControl/>
        <w:ind w:firstLine="0"/>
        <w:jc w:val="center"/>
        <w:outlineLvl w:val="1"/>
        <w:rPr>
          <w:rFonts w:ascii="Times New Roman" w:hAnsi="Times New Roman" w:cs="Times New Roman"/>
          <w:sz w:val="28"/>
          <w:szCs w:val="28"/>
        </w:rPr>
      </w:pPr>
      <w:r w:rsidRPr="00EA760E">
        <w:rPr>
          <w:rFonts w:ascii="Times New Roman" w:hAnsi="Times New Roman" w:cs="Times New Roman"/>
          <w:sz w:val="28"/>
          <w:szCs w:val="28"/>
        </w:rPr>
        <w:t xml:space="preserve">2. Требования, предъявляемые к проектам </w:t>
      </w:r>
      <w:proofErr w:type="gramStart"/>
      <w:r w:rsidRPr="00EA760E">
        <w:rPr>
          <w:rFonts w:ascii="Times New Roman" w:hAnsi="Times New Roman" w:cs="Times New Roman"/>
          <w:sz w:val="28"/>
          <w:szCs w:val="28"/>
        </w:rPr>
        <w:t>нормативных</w:t>
      </w:r>
      <w:proofErr w:type="gramEnd"/>
    </w:p>
    <w:p w:rsidR="00E17112" w:rsidRPr="00EA760E" w:rsidRDefault="00E17112" w:rsidP="00E17112">
      <w:pPr>
        <w:pStyle w:val="ConsPlusNormal"/>
        <w:widowControl/>
        <w:ind w:firstLine="0"/>
        <w:jc w:val="center"/>
        <w:rPr>
          <w:rFonts w:ascii="Times New Roman" w:hAnsi="Times New Roman" w:cs="Times New Roman"/>
          <w:sz w:val="28"/>
          <w:szCs w:val="28"/>
        </w:rPr>
      </w:pPr>
      <w:r w:rsidRPr="00EA760E">
        <w:rPr>
          <w:rFonts w:ascii="Times New Roman" w:hAnsi="Times New Roman" w:cs="Times New Roman"/>
          <w:sz w:val="28"/>
          <w:szCs w:val="28"/>
        </w:rPr>
        <w:t xml:space="preserve">правовых актов, </w:t>
      </w:r>
      <w:proofErr w:type="gramStart"/>
      <w:r w:rsidRPr="00EA760E">
        <w:rPr>
          <w:rFonts w:ascii="Times New Roman" w:hAnsi="Times New Roman" w:cs="Times New Roman"/>
          <w:sz w:val="28"/>
          <w:szCs w:val="28"/>
        </w:rPr>
        <w:t>вносимым</w:t>
      </w:r>
      <w:proofErr w:type="gramEnd"/>
      <w:r w:rsidRPr="00EA760E">
        <w:rPr>
          <w:rFonts w:ascii="Times New Roman" w:hAnsi="Times New Roman" w:cs="Times New Roman"/>
          <w:sz w:val="28"/>
          <w:szCs w:val="28"/>
        </w:rPr>
        <w:t xml:space="preserve"> в Исполнительный комитет</w:t>
      </w:r>
    </w:p>
    <w:p w:rsidR="00E17112" w:rsidRPr="00D608F8" w:rsidRDefault="00E17112" w:rsidP="00E17112">
      <w:pPr>
        <w:pStyle w:val="ConsPlusNormal"/>
        <w:widowControl/>
        <w:ind w:firstLine="0"/>
        <w:jc w:val="center"/>
        <w:rPr>
          <w:rFonts w:ascii="Times New Roman" w:hAnsi="Times New Roman" w:cs="Times New Roman"/>
          <w:sz w:val="28"/>
          <w:szCs w:val="28"/>
        </w:rPr>
      </w:pP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2.1.Структура проекта нормативного правового акта (далее - проект) должна быть логически обоснованной, отвечающей целям и задачам правового регулирования, а также обеспечивающей правильное понимание соответствующего нормативного правового акта. Основной те</w:t>
      </w:r>
      <w:proofErr w:type="gramStart"/>
      <w:r w:rsidRPr="00D608F8">
        <w:rPr>
          <w:rFonts w:ascii="Times New Roman" w:hAnsi="Times New Roman" w:cs="Times New Roman"/>
          <w:sz w:val="28"/>
          <w:szCs w:val="28"/>
        </w:rPr>
        <w:t>кст пр</w:t>
      </w:r>
      <w:proofErr w:type="gramEnd"/>
      <w:r w:rsidRPr="00D608F8">
        <w:rPr>
          <w:rFonts w:ascii="Times New Roman" w:hAnsi="Times New Roman" w:cs="Times New Roman"/>
          <w:sz w:val="28"/>
          <w:szCs w:val="28"/>
        </w:rPr>
        <w:t>оекта может подразделяться на разделы (главы), пункты (параграфы), подпункты, абзацы.</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Разделы (главы) должны иметь единую цифровую нумерацию и заголовки. Разделы (главы) подразделяются на пункты (параграфы). Пункты (параграфы) нумеруются арабскими цифрами с точкой и заголовков не имеют. Пункты (параграфы) могут подразделяться на подпункты, которые имеют буквенную или цифровую нумерацию.</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lastRenderedPageBreak/>
        <w:t xml:space="preserve">Разделы (главы) и пункты (параграфы) располагаются в проекте в последовательности, обеспечивающей логическое разделение темы правового регулирования, переход от общих положений к более </w:t>
      </w:r>
      <w:proofErr w:type="gramStart"/>
      <w:r w:rsidRPr="00D608F8">
        <w:rPr>
          <w:rFonts w:ascii="Times New Roman" w:hAnsi="Times New Roman" w:cs="Times New Roman"/>
          <w:sz w:val="28"/>
          <w:szCs w:val="28"/>
        </w:rPr>
        <w:t>конкретным</w:t>
      </w:r>
      <w:proofErr w:type="gramEnd"/>
      <w:r w:rsidRPr="00D608F8">
        <w:rPr>
          <w:rFonts w:ascii="Times New Roman" w:hAnsi="Times New Roman" w:cs="Times New Roman"/>
          <w:sz w:val="28"/>
          <w:szCs w:val="28"/>
        </w:rPr>
        <w:t>.</w:t>
      </w:r>
    </w:p>
    <w:p w:rsidR="00E17112" w:rsidRPr="00D608F8" w:rsidRDefault="00E17112" w:rsidP="00E17112">
      <w:pPr>
        <w:pStyle w:val="ConsPlusNormal"/>
        <w:widowControl/>
        <w:ind w:firstLine="709"/>
        <w:jc w:val="both"/>
        <w:rPr>
          <w:rFonts w:ascii="Times New Roman" w:hAnsi="Times New Roman" w:cs="Times New Roman"/>
          <w:sz w:val="28"/>
          <w:szCs w:val="28"/>
        </w:rPr>
      </w:pPr>
      <w:proofErr w:type="gramStart"/>
      <w:r w:rsidRPr="00D608F8">
        <w:rPr>
          <w:rFonts w:ascii="Times New Roman" w:hAnsi="Times New Roman" w:cs="Times New Roman"/>
          <w:sz w:val="28"/>
          <w:szCs w:val="28"/>
        </w:rPr>
        <w:t>2.2.Положения проекта должны соответствовать требованиям действующего законодательства, определять сроки и порядок введения в действие соответствующего нормативного правового акта, могут содержать указание об отмене ранее действующих нормативных правовых актов в целом или в части в связи с принятием данного нормативного правового акта, о приведении в соответствие с данным нормативным правовым актом иных нормативных правовых актов.</w:t>
      </w:r>
      <w:proofErr w:type="gramEnd"/>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Те</w:t>
      </w:r>
      <w:proofErr w:type="gramStart"/>
      <w:r w:rsidRPr="00D608F8">
        <w:rPr>
          <w:rFonts w:ascii="Times New Roman" w:hAnsi="Times New Roman" w:cs="Times New Roman"/>
          <w:sz w:val="28"/>
          <w:szCs w:val="28"/>
        </w:rPr>
        <w:t>кст пр</w:t>
      </w:r>
      <w:proofErr w:type="gramEnd"/>
      <w:r w:rsidRPr="00D608F8">
        <w:rPr>
          <w:rFonts w:ascii="Times New Roman" w:hAnsi="Times New Roman" w:cs="Times New Roman"/>
          <w:sz w:val="28"/>
          <w:szCs w:val="28"/>
        </w:rPr>
        <w:t>оекта излагается простым и доступным для понимания языком. Не допускается употребление образных сравнений, эпитетов и метафор. Следует избегать использования в тексте проекта устаревших и многозначных слов и выражений. Термины применяются только в одном значении и в соответствии с общепринятой терминологией. Не допускается использование в тексте проекта сокращений без их разъяснения. Текст подготовленного проекта должен быть отредактирован субъектом правотворческой инициативы в соответствии с правилами грамматики русского и татарского языка.</w:t>
      </w:r>
    </w:p>
    <w:p w:rsidR="00E17112"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2.3.Таблицы, графики, карты, схемы, образцы документов должны оформляться в виде приложений. При наличии у нормативного правового акта приложений соответствующие его пункты (параграфы) должны иметь ссылки на эти приложения.</w:t>
      </w:r>
    </w:p>
    <w:p w:rsidR="00E17112" w:rsidRPr="00D608F8" w:rsidRDefault="00E17112" w:rsidP="00E17112">
      <w:pPr>
        <w:pStyle w:val="ConsPlusNormal"/>
        <w:widowControl/>
        <w:ind w:firstLine="709"/>
        <w:jc w:val="both"/>
        <w:rPr>
          <w:rFonts w:ascii="Times New Roman" w:hAnsi="Times New Roman" w:cs="Times New Roman"/>
          <w:sz w:val="28"/>
          <w:szCs w:val="28"/>
        </w:rPr>
      </w:pPr>
    </w:p>
    <w:p w:rsidR="00E17112" w:rsidRPr="00EA760E" w:rsidRDefault="00E17112" w:rsidP="00E17112">
      <w:pPr>
        <w:pStyle w:val="ConsPlusNormal"/>
        <w:widowControl/>
        <w:ind w:firstLine="0"/>
        <w:jc w:val="center"/>
        <w:outlineLvl w:val="1"/>
        <w:rPr>
          <w:rFonts w:ascii="Times New Roman" w:hAnsi="Times New Roman" w:cs="Times New Roman"/>
          <w:sz w:val="28"/>
          <w:szCs w:val="28"/>
        </w:rPr>
      </w:pPr>
      <w:r w:rsidRPr="00EA760E">
        <w:rPr>
          <w:rFonts w:ascii="Times New Roman" w:hAnsi="Times New Roman" w:cs="Times New Roman"/>
          <w:sz w:val="28"/>
          <w:szCs w:val="28"/>
        </w:rPr>
        <w:t xml:space="preserve">3. Внесение проектов в </w:t>
      </w:r>
      <w:proofErr w:type="gramStart"/>
      <w:r w:rsidRPr="00EA760E">
        <w:rPr>
          <w:rFonts w:ascii="Times New Roman" w:hAnsi="Times New Roman" w:cs="Times New Roman"/>
          <w:sz w:val="28"/>
          <w:szCs w:val="28"/>
        </w:rPr>
        <w:t>Исполнительный</w:t>
      </w:r>
      <w:proofErr w:type="gramEnd"/>
      <w:r w:rsidRPr="00EA760E">
        <w:rPr>
          <w:rFonts w:ascii="Times New Roman" w:hAnsi="Times New Roman" w:cs="Times New Roman"/>
          <w:sz w:val="28"/>
          <w:szCs w:val="28"/>
        </w:rPr>
        <w:t xml:space="preserve"> комитет</w:t>
      </w:r>
    </w:p>
    <w:p w:rsidR="00E17112" w:rsidRPr="00D608F8" w:rsidRDefault="00E17112" w:rsidP="00E17112">
      <w:pPr>
        <w:pStyle w:val="ConsPlusNormal"/>
        <w:widowControl/>
        <w:ind w:firstLine="0"/>
        <w:jc w:val="center"/>
        <w:rPr>
          <w:rFonts w:ascii="Times New Roman" w:hAnsi="Times New Roman" w:cs="Times New Roman"/>
          <w:sz w:val="28"/>
          <w:szCs w:val="28"/>
        </w:rPr>
      </w:pPr>
    </w:p>
    <w:p w:rsidR="00E17112" w:rsidRPr="00D608F8" w:rsidRDefault="00E17112" w:rsidP="00E17112">
      <w:pPr>
        <w:pStyle w:val="ConsPlusNormal"/>
        <w:widowControl/>
        <w:ind w:firstLine="709"/>
        <w:jc w:val="both"/>
        <w:rPr>
          <w:rFonts w:ascii="Times New Roman" w:hAnsi="Times New Roman" w:cs="Times New Roman"/>
          <w:sz w:val="28"/>
          <w:szCs w:val="28"/>
        </w:rPr>
      </w:pPr>
      <w:proofErr w:type="gramStart"/>
      <w:r w:rsidRPr="00D608F8">
        <w:rPr>
          <w:rFonts w:ascii="Times New Roman" w:hAnsi="Times New Roman" w:cs="Times New Roman"/>
          <w:sz w:val="28"/>
          <w:szCs w:val="28"/>
        </w:rPr>
        <w:t>3.1.Право правотворческой инициативы осуществляется в форме внесения в Исполнительный комитет проектов новых нормативных правовых актов, проектов нормативных правовых актов о внесении изменений и (или) дополнений в действующие нормативные правовые акты, о признании нормативных правовых актов утратившими силу, о приостановлении действия нормативных правовых актов.</w:t>
      </w:r>
      <w:proofErr w:type="gramEnd"/>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3.2.Официальным внесением проекта в Исполнительный комитет считается внесение на имя Руководителя Исполнительного комитета проекта, оформленного в соответствии с требованиями настоящего Положения.</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 xml:space="preserve">3.3.Право правотворческой инициативы </w:t>
      </w:r>
      <w:proofErr w:type="gramStart"/>
      <w:r w:rsidRPr="00D608F8">
        <w:rPr>
          <w:rFonts w:ascii="Times New Roman" w:hAnsi="Times New Roman" w:cs="Times New Roman"/>
          <w:sz w:val="28"/>
          <w:szCs w:val="28"/>
        </w:rPr>
        <w:t>в</w:t>
      </w:r>
      <w:proofErr w:type="gramEnd"/>
      <w:r w:rsidRPr="00D608F8">
        <w:rPr>
          <w:rFonts w:ascii="Times New Roman" w:hAnsi="Times New Roman" w:cs="Times New Roman"/>
          <w:sz w:val="28"/>
          <w:szCs w:val="28"/>
        </w:rPr>
        <w:t xml:space="preserve"> </w:t>
      </w:r>
      <w:proofErr w:type="gramStart"/>
      <w:r w:rsidRPr="00D608F8">
        <w:rPr>
          <w:rFonts w:ascii="Times New Roman" w:hAnsi="Times New Roman" w:cs="Times New Roman"/>
          <w:sz w:val="28"/>
          <w:szCs w:val="28"/>
        </w:rPr>
        <w:t>Лениногорском</w:t>
      </w:r>
      <w:proofErr w:type="gramEnd"/>
      <w:r w:rsidRPr="00D608F8">
        <w:rPr>
          <w:rFonts w:ascii="Times New Roman" w:hAnsi="Times New Roman" w:cs="Times New Roman"/>
          <w:sz w:val="28"/>
          <w:szCs w:val="28"/>
        </w:rPr>
        <w:t xml:space="preserve"> районе принадлежит:</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а) депутатам Лениногорского районного Совета;</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Совету Района;</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б) Главе Лениногорского муниципального района;</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в</w:t>
      </w:r>
      <w:proofErr w:type="gramStart"/>
      <w:r w:rsidRPr="00D608F8">
        <w:rPr>
          <w:rFonts w:ascii="Times New Roman" w:hAnsi="Times New Roman" w:cs="Times New Roman"/>
          <w:sz w:val="28"/>
          <w:szCs w:val="28"/>
        </w:rPr>
        <w:t>)и</w:t>
      </w:r>
      <w:proofErr w:type="gramEnd"/>
      <w:r w:rsidRPr="00D608F8">
        <w:rPr>
          <w:rFonts w:ascii="Times New Roman" w:hAnsi="Times New Roman" w:cs="Times New Roman"/>
          <w:sz w:val="28"/>
          <w:szCs w:val="28"/>
        </w:rPr>
        <w:t>ным выборным органами местного самоуправления муниципального образования «Лениногорский муниципальный район» Республики Татарстан;</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г</w:t>
      </w:r>
      <w:proofErr w:type="gramStart"/>
      <w:r w:rsidRPr="00D608F8">
        <w:rPr>
          <w:rFonts w:ascii="Times New Roman" w:hAnsi="Times New Roman" w:cs="Times New Roman"/>
          <w:sz w:val="28"/>
          <w:szCs w:val="28"/>
        </w:rPr>
        <w:t>)р</w:t>
      </w:r>
      <w:proofErr w:type="gramEnd"/>
      <w:r w:rsidRPr="00D608F8">
        <w:rPr>
          <w:rFonts w:ascii="Times New Roman" w:hAnsi="Times New Roman" w:cs="Times New Roman"/>
          <w:sz w:val="28"/>
          <w:szCs w:val="28"/>
        </w:rPr>
        <w:t>уководителю Исполнительного комитета муниципального образования «Лениногорский муниципальный район» Республики Татарстан;</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д) органам территориального общественного самоуправления;</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lastRenderedPageBreak/>
        <w:t>е) инициативным группам граждан.</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3.4.Проекты, исходящие от органов государственной власти, общественных объединений, организаций и должностных лиц, не обладающих правом правотворческой инициативы, вносятся на рассмотрение в исполнительный комитет  через органы и лиц, обладающих правом правотворческой инициативы.</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3.5.Глава Лениногорского муниципального района имеет право вносить проекты в Исполнительный комитет для рассмотрения в первоочередном порядке.</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3.6.Субъект правотворческой инициативы имеет право назначать своего официального представителя (официальных представителей), который (которые) имеет право представлять проект на рассмотрение Исполнительного комитета.</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3.7.При внесении проекта в Исполнительный комитет субъектом правотворческой инициативы вместе с текстом проекта представляются:</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а) пояснительная записка;</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б</w:t>
      </w:r>
      <w:proofErr w:type="gramStart"/>
      <w:r w:rsidRPr="00D608F8">
        <w:rPr>
          <w:rFonts w:ascii="Times New Roman" w:hAnsi="Times New Roman" w:cs="Times New Roman"/>
          <w:sz w:val="28"/>
          <w:szCs w:val="28"/>
        </w:rPr>
        <w:t>)с</w:t>
      </w:r>
      <w:proofErr w:type="gramEnd"/>
      <w:r w:rsidRPr="00D608F8">
        <w:rPr>
          <w:rFonts w:ascii="Times New Roman" w:hAnsi="Times New Roman" w:cs="Times New Roman"/>
          <w:sz w:val="28"/>
          <w:szCs w:val="28"/>
        </w:rPr>
        <w:t>правка о состоянии законодательства в данной сфере правового регулирования;</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в</w:t>
      </w:r>
      <w:proofErr w:type="gramStart"/>
      <w:r w:rsidRPr="00D608F8">
        <w:rPr>
          <w:rFonts w:ascii="Times New Roman" w:hAnsi="Times New Roman" w:cs="Times New Roman"/>
          <w:sz w:val="28"/>
          <w:szCs w:val="28"/>
        </w:rPr>
        <w:t>)п</w:t>
      </w:r>
      <w:proofErr w:type="gramEnd"/>
      <w:r w:rsidRPr="00D608F8">
        <w:rPr>
          <w:rFonts w:ascii="Times New Roman" w:hAnsi="Times New Roman" w:cs="Times New Roman"/>
          <w:sz w:val="28"/>
          <w:szCs w:val="28"/>
        </w:rPr>
        <w:t>еречень нормативных правовых актов, отмены, изменения, дополнения которых потребует принятие данного нормативного правового акта;</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г</w:t>
      </w:r>
      <w:proofErr w:type="gramStart"/>
      <w:r w:rsidRPr="00D608F8">
        <w:rPr>
          <w:rFonts w:ascii="Times New Roman" w:hAnsi="Times New Roman" w:cs="Times New Roman"/>
          <w:sz w:val="28"/>
          <w:szCs w:val="28"/>
        </w:rPr>
        <w:t>)ф</w:t>
      </w:r>
      <w:proofErr w:type="gramEnd"/>
      <w:r w:rsidRPr="00D608F8">
        <w:rPr>
          <w:rFonts w:ascii="Times New Roman" w:hAnsi="Times New Roman" w:cs="Times New Roman"/>
          <w:sz w:val="28"/>
          <w:szCs w:val="28"/>
        </w:rPr>
        <w:t>инансово-экономическое обоснование (в случае внесения проекта, реализация которого потребует материальных затрат);</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д</w:t>
      </w:r>
      <w:proofErr w:type="gramStart"/>
      <w:r w:rsidRPr="00D608F8">
        <w:rPr>
          <w:rFonts w:ascii="Times New Roman" w:hAnsi="Times New Roman" w:cs="Times New Roman"/>
          <w:sz w:val="28"/>
          <w:szCs w:val="28"/>
        </w:rPr>
        <w:t>)п</w:t>
      </w:r>
      <w:proofErr w:type="gramEnd"/>
      <w:r w:rsidRPr="00D608F8">
        <w:rPr>
          <w:rFonts w:ascii="Times New Roman" w:hAnsi="Times New Roman" w:cs="Times New Roman"/>
          <w:sz w:val="28"/>
          <w:szCs w:val="28"/>
        </w:rPr>
        <w:t>еречень нормативных правовых актов, принятие которых необходимо для реализации данного проекта, если реализация проекта требует принятия нормативных правовых актов;</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е</w:t>
      </w:r>
      <w:proofErr w:type="gramStart"/>
      <w:r w:rsidRPr="00D608F8">
        <w:rPr>
          <w:rFonts w:ascii="Times New Roman" w:hAnsi="Times New Roman" w:cs="Times New Roman"/>
          <w:sz w:val="28"/>
          <w:szCs w:val="28"/>
        </w:rPr>
        <w:t>)р</w:t>
      </w:r>
      <w:proofErr w:type="gramEnd"/>
      <w:r w:rsidRPr="00D608F8">
        <w:rPr>
          <w:rFonts w:ascii="Times New Roman" w:hAnsi="Times New Roman" w:cs="Times New Roman"/>
          <w:sz w:val="28"/>
          <w:szCs w:val="28"/>
        </w:rPr>
        <w:t>ешение с указанием официального представителя субъекта правотворческой инициативы (в случае внесения проекта субъектом правотворческой инициативы - коллегиальным органом).</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Субъект правотворческой инициативы вместе с документами, указанными в настоящем пункте, имеет право представлять в Исполнительный комитет вместе с проектом иные документы, обосновывающие необходимость принятия нормативного правового акта в представленной редакции.</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Копии текста проекта и документов, указанных в настоящем пункте, представляются в Исполнительный комитет на бумажном, либо электронном носителе.</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3.8.В пояснительной записке к проекту указывается субъект правотворческой инициативы, разработчики проекта, обоснование необходимости принятия нормативного правового акта, его цели и основные положения, место будущего нормативного правового акта в системе муниципальных правовых актов, перечень органов и организаций, с которыми проект согласован.</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 xml:space="preserve">3.9.Проекты, вносимые в порядке правотворческой инициативы в Исполнительный комитет, должны сопровождаться письмом за подписью </w:t>
      </w:r>
      <w:r w:rsidRPr="00D608F8">
        <w:rPr>
          <w:rFonts w:ascii="Times New Roman" w:hAnsi="Times New Roman" w:cs="Times New Roman"/>
          <w:sz w:val="28"/>
          <w:szCs w:val="28"/>
        </w:rPr>
        <w:lastRenderedPageBreak/>
        <w:t>субъекта правотворческой инициативы. В случае внесения проекта официальным представителем в письме указывается официальный представитель субъекта правотворческой инициативы.</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3.10.Субъекты правотворческой инициативы имеют право вносить альтернативные проекты. Альтернативными признаются проекты, имеющие одинаковый предмет правового регулирования и различающиеся по концепции и (или) методам правового регулирования.</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Не допускается внесение альтернативного проекта менее чем за 7 дней до дня принятия постановления исполнительным комитетом.</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3.11.Внесенный проект может быть возвращен исполнительным комитетом субъекту правотворческой инициативы в случае:</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а</w:t>
      </w:r>
      <w:proofErr w:type="gramStart"/>
      <w:r w:rsidRPr="00D608F8">
        <w:rPr>
          <w:rFonts w:ascii="Times New Roman" w:hAnsi="Times New Roman" w:cs="Times New Roman"/>
          <w:sz w:val="28"/>
          <w:szCs w:val="28"/>
        </w:rPr>
        <w:t>)е</w:t>
      </w:r>
      <w:proofErr w:type="gramEnd"/>
      <w:r w:rsidRPr="00D608F8">
        <w:rPr>
          <w:rFonts w:ascii="Times New Roman" w:hAnsi="Times New Roman" w:cs="Times New Roman"/>
          <w:sz w:val="28"/>
          <w:szCs w:val="28"/>
        </w:rPr>
        <w:t>сли форма внесенного проекта не отвечает требованиям законодательства;</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б</w:t>
      </w:r>
      <w:proofErr w:type="gramStart"/>
      <w:r w:rsidRPr="00D608F8">
        <w:rPr>
          <w:rFonts w:ascii="Times New Roman" w:hAnsi="Times New Roman" w:cs="Times New Roman"/>
          <w:sz w:val="28"/>
          <w:szCs w:val="28"/>
        </w:rPr>
        <w:t>)е</w:t>
      </w:r>
      <w:proofErr w:type="gramEnd"/>
      <w:r w:rsidRPr="00D608F8">
        <w:rPr>
          <w:rFonts w:ascii="Times New Roman" w:hAnsi="Times New Roman" w:cs="Times New Roman"/>
          <w:sz w:val="28"/>
          <w:szCs w:val="28"/>
        </w:rPr>
        <w:t>сли не представлены необходимые материалы, указанные в настоящем Положении;</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в</w:t>
      </w:r>
      <w:proofErr w:type="gramStart"/>
      <w:r w:rsidRPr="00D608F8">
        <w:rPr>
          <w:rFonts w:ascii="Times New Roman" w:hAnsi="Times New Roman" w:cs="Times New Roman"/>
          <w:sz w:val="28"/>
          <w:szCs w:val="28"/>
        </w:rPr>
        <w:t>)е</w:t>
      </w:r>
      <w:proofErr w:type="gramEnd"/>
      <w:r w:rsidRPr="00D608F8">
        <w:rPr>
          <w:rFonts w:ascii="Times New Roman" w:hAnsi="Times New Roman" w:cs="Times New Roman"/>
          <w:sz w:val="28"/>
          <w:szCs w:val="28"/>
        </w:rPr>
        <w:t>сли инициативной группой граждан при выдвижении правотворческой инициативы не соблюдены требования пунктов 4.1 и 4.2 настоящего Положения.</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3.12.Внесенный проект возвращается субъекту права законодательной инициативы в случае:</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а</w:t>
      </w:r>
      <w:proofErr w:type="gramStart"/>
      <w:r w:rsidRPr="00D608F8">
        <w:rPr>
          <w:rFonts w:ascii="Times New Roman" w:hAnsi="Times New Roman" w:cs="Times New Roman"/>
          <w:sz w:val="28"/>
          <w:szCs w:val="28"/>
        </w:rPr>
        <w:t>)п</w:t>
      </w:r>
      <w:proofErr w:type="gramEnd"/>
      <w:r w:rsidRPr="00D608F8">
        <w:rPr>
          <w:rFonts w:ascii="Times New Roman" w:hAnsi="Times New Roman" w:cs="Times New Roman"/>
          <w:sz w:val="28"/>
          <w:szCs w:val="28"/>
        </w:rPr>
        <w:t>редусмотренном в абзаце втором пункта 3.10 настоящего Положения;</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б</w:t>
      </w:r>
      <w:proofErr w:type="gramStart"/>
      <w:r w:rsidRPr="00D608F8">
        <w:rPr>
          <w:rFonts w:ascii="Times New Roman" w:hAnsi="Times New Roman" w:cs="Times New Roman"/>
          <w:sz w:val="28"/>
          <w:szCs w:val="28"/>
        </w:rPr>
        <w:t>)е</w:t>
      </w:r>
      <w:proofErr w:type="gramEnd"/>
      <w:r w:rsidRPr="00D608F8">
        <w:rPr>
          <w:rFonts w:ascii="Times New Roman" w:hAnsi="Times New Roman" w:cs="Times New Roman"/>
          <w:sz w:val="28"/>
          <w:szCs w:val="28"/>
        </w:rPr>
        <w:t>сли принятие предлагаемого нормативного правового акта не входит в компетенцию Исполнительного комитета.</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3.13.В случае устранения оснований для возвращения проекта, предусмотренных пунктом 3.11 настоящего Положения, субъект правотворческой инициативы имеет право вновь внести проект в Исполнительный комитет.</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3.14.До рассмотрения проекта субъект правотворческой инициативы или его официальный представитель имеет право официально отозвать его письменным заявлением на имя руководителя Исполнительного комитета.</w:t>
      </w:r>
    </w:p>
    <w:p w:rsidR="00E17112"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Отозванный проект может быть снова внесен в Исполнительный комитет. В этом случае проект рассматривается как новый с соблюдением процедур, предусмотренных настоящим Положением и регламентом Исполнительного комитета (далее - регламент).</w:t>
      </w:r>
    </w:p>
    <w:p w:rsidR="00E17112" w:rsidRDefault="00E17112" w:rsidP="00E17112">
      <w:pPr>
        <w:pStyle w:val="ConsPlusNormal"/>
        <w:widowControl/>
        <w:ind w:firstLine="709"/>
        <w:jc w:val="both"/>
        <w:rPr>
          <w:rFonts w:ascii="Times New Roman" w:hAnsi="Times New Roman" w:cs="Times New Roman"/>
          <w:sz w:val="28"/>
          <w:szCs w:val="28"/>
        </w:rPr>
      </w:pPr>
    </w:p>
    <w:p w:rsidR="00EA760E" w:rsidRDefault="00EA760E" w:rsidP="00E17112">
      <w:pPr>
        <w:pStyle w:val="ConsPlusNormal"/>
        <w:widowControl/>
        <w:ind w:firstLine="709"/>
        <w:jc w:val="both"/>
        <w:rPr>
          <w:rFonts w:ascii="Times New Roman" w:hAnsi="Times New Roman" w:cs="Times New Roman"/>
          <w:sz w:val="28"/>
          <w:szCs w:val="28"/>
        </w:rPr>
      </w:pPr>
    </w:p>
    <w:p w:rsidR="00E17112" w:rsidRPr="00EA760E" w:rsidRDefault="00E17112" w:rsidP="00E17112">
      <w:pPr>
        <w:pStyle w:val="ConsPlusNormal"/>
        <w:widowControl/>
        <w:ind w:firstLine="0"/>
        <w:jc w:val="center"/>
        <w:outlineLvl w:val="1"/>
        <w:rPr>
          <w:rFonts w:ascii="Times New Roman" w:hAnsi="Times New Roman" w:cs="Times New Roman"/>
          <w:sz w:val="28"/>
          <w:szCs w:val="28"/>
        </w:rPr>
      </w:pPr>
      <w:r w:rsidRPr="00EA760E">
        <w:rPr>
          <w:rFonts w:ascii="Times New Roman" w:hAnsi="Times New Roman" w:cs="Times New Roman"/>
          <w:sz w:val="28"/>
          <w:szCs w:val="28"/>
        </w:rPr>
        <w:t>4. Правотворческая инициатива граждан</w:t>
      </w:r>
    </w:p>
    <w:p w:rsidR="00E17112" w:rsidRPr="00D608F8" w:rsidRDefault="00E17112" w:rsidP="00E17112">
      <w:pPr>
        <w:pStyle w:val="ConsPlusNormal"/>
        <w:widowControl/>
        <w:ind w:firstLine="0"/>
        <w:jc w:val="center"/>
        <w:rPr>
          <w:rFonts w:ascii="Times New Roman" w:hAnsi="Times New Roman" w:cs="Times New Roman"/>
          <w:sz w:val="28"/>
          <w:szCs w:val="28"/>
        </w:rPr>
      </w:pP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4.1.С правотворческой инициативой имеет право выступить инициативная группа граждан, обладающих избирательным правом, образованная в количестве не менее трех процентов от числа жителей муниципального образования «Лениногорский муниципальный район» Республики Татарстан.</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lastRenderedPageBreak/>
        <w:t xml:space="preserve">4.2.При внесении проекта в Исполнительный комитет инициативная группа обращается в Исполнительный комитет с ходатайством о рассмотрении представляемого ей проекта. </w:t>
      </w:r>
      <w:proofErr w:type="gramStart"/>
      <w:r w:rsidRPr="00D608F8">
        <w:rPr>
          <w:rFonts w:ascii="Times New Roman" w:hAnsi="Times New Roman" w:cs="Times New Roman"/>
          <w:sz w:val="28"/>
          <w:szCs w:val="28"/>
        </w:rPr>
        <w:t>В ходатайстве указываются фамилия, имя, отчество, дата и месторождения,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каждого члена инициативной группы и лиц, уполномоченных действовать от ее имени в Исполнительном комитете, а также заявление об обработке персональных данных.</w:t>
      </w:r>
      <w:proofErr w:type="gramEnd"/>
      <w:r w:rsidRPr="00D608F8">
        <w:rPr>
          <w:rFonts w:ascii="Times New Roman" w:hAnsi="Times New Roman" w:cs="Times New Roman"/>
          <w:sz w:val="28"/>
          <w:szCs w:val="28"/>
        </w:rPr>
        <w:t xml:space="preserve"> Ходатайство инициативной группы подписывается всеми ее членами. К ходатайству прилагается протокол собрания инициативной группы, на котором было принято решение о выдвижении правотворческой инициативы, а также документы, указанные в пункте 3.8 настоящего Положения.</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4.3.Проект муниципального правового акта, внесенный в порядке реализации правотворческой инициативы граждан, подлежит обязательному рассмотрению в течение трех месяцев со дня его внесения при условии соблюдения инициативной группой граждан требований, установленных настоящим Положением для внесения проекта в Исполнительный комитет.</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4.4.Проект, внесенный в порядке реализации правотворческой инициативы граждан, рассматривается руководителем исполнительного комитета с участием представителей инициативной группы граждан, которым должна быть обеспечена возможность изложения своей позиции при рассмотрении указанного проекта.</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4.5.Мотивированное решение, принятое по результатам рассмотрения проекта, внесенного в порядке реализации правотворческой инициативы граждан, официально в письменной форме доводиться до сведения внесшей его инициативной группы граждан.</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4.6</w:t>
      </w:r>
      <w:r>
        <w:rPr>
          <w:rFonts w:ascii="Times New Roman" w:hAnsi="Times New Roman" w:cs="Times New Roman"/>
          <w:sz w:val="28"/>
          <w:szCs w:val="28"/>
        </w:rPr>
        <w:t>.</w:t>
      </w:r>
      <w:r w:rsidRPr="00D608F8">
        <w:rPr>
          <w:rFonts w:ascii="Times New Roman" w:hAnsi="Times New Roman" w:cs="Times New Roman"/>
          <w:sz w:val="28"/>
          <w:szCs w:val="28"/>
        </w:rPr>
        <w:t xml:space="preserve">Проект нормативно правового акта инициатором правотворческой деятельности самостоятельно направляется на проверку в юридический отдел исполнительного комитета за пять дней до направления проекта акта на правовую экспертизу в Лениногорскую городскую прокуратуру. </w:t>
      </w:r>
    </w:p>
    <w:p w:rsidR="00E17112" w:rsidRPr="00D608F8"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В Лениногорскую городскую прокуратуру проект нормативно правового акта направляться за пятнадцать дней до его принятия исполнительным комитетом.</w:t>
      </w:r>
    </w:p>
    <w:p w:rsidR="00E17112" w:rsidRDefault="00E17112" w:rsidP="00E17112">
      <w:pPr>
        <w:pStyle w:val="ConsPlusNormal"/>
        <w:widowControl/>
        <w:ind w:firstLine="709"/>
        <w:jc w:val="both"/>
        <w:rPr>
          <w:rFonts w:ascii="Times New Roman" w:hAnsi="Times New Roman" w:cs="Times New Roman"/>
          <w:sz w:val="28"/>
          <w:szCs w:val="28"/>
        </w:rPr>
      </w:pPr>
      <w:r w:rsidRPr="00D608F8">
        <w:rPr>
          <w:rFonts w:ascii="Times New Roman" w:hAnsi="Times New Roman" w:cs="Times New Roman"/>
          <w:sz w:val="28"/>
          <w:szCs w:val="28"/>
        </w:rPr>
        <w:t>В Лениногорской городской прокуратуре правовая экспертиза проводиться в течение десяти рабочих дней со дня регистрации поступившего на экспертизу проекта акта. По результатам проведения правовой экспертизы проектов правовых актов составляется заключение. Без получения заключения органа прокуратуры нормативно правовой акт не принимается исполнительным комитетом.</w:t>
      </w:r>
    </w:p>
    <w:p w:rsidR="00E17112" w:rsidRPr="00D608F8" w:rsidRDefault="00E17112" w:rsidP="00E1711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w:t>
      </w:r>
    </w:p>
    <w:p w:rsidR="00E17112" w:rsidRPr="00D608F8" w:rsidRDefault="00E17112" w:rsidP="00E17112">
      <w:pPr>
        <w:pStyle w:val="ConsPlusNormal"/>
        <w:widowControl/>
        <w:ind w:firstLine="0"/>
        <w:jc w:val="center"/>
        <w:rPr>
          <w:rFonts w:ascii="Times New Roman" w:hAnsi="Times New Roman" w:cs="Times New Roman"/>
          <w:sz w:val="28"/>
          <w:szCs w:val="28"/>
        </w:rPr>
      </w:pPr>
    </w:p>
    <w:p w:rsidR="00CF5DFF" w:rsidRDefault="00CF5DFF"/>
    <w:sectPr w:rsidR="00CF5DFF" w:rsidSect="00EA760E">
      <w:headerReference w:type="default" r:id="rId6"/>
      <w:pgSz w:w="11906" w:h="16838" w:code="9"/>
      <w:pgMar w:top="1134" w:right="1134" w:bottom="1134"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5FD" w:rsidRDefault="009455FD" w:rsidP="00E17112">
      <w:r>
        <w:separator/>
      </w:r>
    </w:p>
  </w:endnote>
  <w:endnote w:type="continuationSeparator" w:id="0">
    <w:p w:rsidR="009455FD" w:rsidRDefault="009455FD" w:rsidP="00E171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5FD" w:rsidRDefault="009455FD" w:rsidP="00E17112">
      <w:r>
        <w:separator/>
      </w:r>
    </w:p>
  </w:footnote>
  <w:footnote w:type="continuationSeparator" w:id="0">
    <w:p w:rsidR="009455FD" w:rsidRDefault="009455FD" w:rsidP="00E171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9954"/>
      <w:docPartObj>
        <w:docPartGallery w:val="Page Numbers (Top of Page)"/>
        <w:docPartUnique/>
      </w:docPartObj>
    </w:sdtPr>
    <w:sdtContent>
      <w:p w:rsidR="00E17112" w:rsidRDefault="00260398">
        <w:pPr>
          <w:pStyle w:val="a3"/>
          <w:jc w:val="center"/>
        </w:pPr>
        <w:fldSimple w:instr=" PAGE   \* MERGEFORMAT ">
          <w:r w:rsidR="001E1A49">
            <w:rPr>
              <w:noProof/>
            </w:rPr>
            <w:t>5</w:t>
          </w:r>
        </w:fldSimple>
      </w:p>
    </w:sdtContent>
  </w:sdt>
  <w:p w:rsidR="00E17112" w:rsidRDefault="00E1711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E17112"/>
    <w:rsid w:val="0000267F"/>
    <w:rsid w:val="00075C16"/>
    <w:rsid w:val="000D341A"/>
    <w:rsid w:val="000F284B"/>
    <w:rsid w:val="00123EDD"/>
    <w:rsid w:val="001420EA"/>
    <w:rsid w:val="00142682"/>
    <w:rsid w:val="00161C5B"/>
    <w:rsid w:val="001664E4"/>
    <w:rsid w:val="00170FAC"/>
    <w:rsid w:val="00180979"/>
    <w:rsid w:val="0018336C"/>
    <w:rsid w:val="00186E1F"/>
    <w:rsid w:val="0019771F"/>
    <w:rsid w:val="001A3B4A"/>
    <w:rsid w:val="001B7F93"/>
    <w:rsid w:val="001C2F40"/>
    <w:rsid w:val="001E0EE6"/>
    <w:rsid w:val="001E1A49"/>
    <w:rsid w:val="001E73B4"/>
    <w:rsid w:val="00251325"/>
    <w:rsid w:val="0025664F"/>
    <w:rsid w:val="00260398"/>
    <w:rsid w:val="002C6803"/>
    <w:rsid w:val="003107E2"/>
    <w:rsid w:val="0036155C"/>
    <w:rsid w:val="0036628C"/>
    <w:rsid w:val="003739A2"/>
    <w:rsid w:val="003774CE"/>
    <w:rsid w:val="00387B38"/>
    <w:rsid w:val="003F04E9"/>
    <w:rsid w:val="0042399F"/>
    <w:rsid w:val="00474836"/>
    <w:rsid w:val="00495BA9"/>
    <w:rsid w:val="004A138B"/>
    <w:rsid w:val="004A77B9"/>
    <w:rsid w:val="004C4EF7"/>
    <w:rsid w:val="00507EA7"/>
    <w:rsid w:val="00526340"/>
    <w:rsid w:val="005629E4"/>
    <w:rsid w:val="005713ED"/>
    <w:rsid w:val="00590389"/>
    <w:rsid w:val="005B0DC1"/>
    <w:rsid w:val="005B4704"/>
    <w:rsid w:val="005D1631"/>
    <w:rsid w:val="005F1F02"/>
    <w:rsid w:val="005F4CE6"/>
    <w:rsid w:val="006101E8"/>
    <w:rsid w:val="0065248B"/>
    <w:rsid w:val="006802A7"/>
    <w:rsid w:val="006864D4"/>
    <w:rsid w:val="00696583"/>
    <w:rsid w:val="006A3C90"/>
    <w:rsid w:val="006E29B0"/>
    <w:rsid w:val="006F71B6"/>
    <w:rsid w:val="007023CF"/>
    <w:rsid w:val="00711159"/>
    <w:rsid w:val="007153A3"/>
    <w:rsid w:val="00743993"/>
    <w:rsid w:val="00751C7F"/>
    <w:rsid w:val="0076212A"/>
    <w:rsid w:val="007751F4"/>
    <w:rsid w:val="00787BE1"/>
    <w:rsid w:val="008016F4"/>
    <w:rsid w:val="0080664F"/>
    <w:rsid w:val="008142BE"/>
    <w:rsid w:val="0086035D"/>
    <w:rsid w:val="00864191"/>
    <w:rsid w:val="008741B7"/>
    <w:rsid w:val="008A398A"/>
    <w:rsid w:val="009455FD"/>
    <w:rsid w:val="00947A08"/>
    <w:rsid w:val="00967ABD"/>
    <w:rsid w:val="00977FBF"/>
    <w:rsid w:val="009920C3"/>
    <w:rsid w:val="009C0611"/>
    <w:rsid w:val="009D348C"/>
    <w:rsid w:val="009F222F"/>
    <w:rsid w:val="00A01AF8"/>
    <w:rsid w:val="00A4490B"/>
    <w:rsid w:val="00A626A0"/>
    <w:rsid w:val="00A92A14"/>
    <w:rsid w:val="00AB68CF"/>
    <w:rsid w:val="00AC1FD2"/>
    <w:rsid w:val="00AC2E2A"/>
    <w:rsid w:val="00AC7CAF"/>
    <w:rsid w:val="00AE7648"/>
    <w:rsid w:val="00AF0291"/>
    <w:rsid w:val="00AF2947"/>
    <w:rsid w:val="00B2510A"/>
    <w:rsid w:val="00B26F23"/>
    <w:rsid w:val="00B27E5D"/>
    <w:rsid w:val="00B50BE1"/>
    <w:rsid w:val="00B57C1F"/>
    <w:rsid w:val="00B618C2"/>
    <w:rsid w:val="00B627B3"/>
    <w:rsid w:val="00B728A3"/>
    <w:rsid w:val="00B979DD"/>
    <w:rsid w:val="00BB07BE"/>
    <w:rsid w:val="00BC04D0"/>
    <w:rsid w:val="00BD4060"/>
    <w:rsid w:val="00BD526E"/>
    <w:rsid w:val="00BD7F28"/>
    <w:rsid w:val="00C3550D"/>
    <w:rsid w:val="00C417FF"/>
    <w:rsid w:val="00C41C2E"/>
    <w:rsid w:val="00C446D4"/>
    <w:rsid w:val="00C50E3F"/>
    <w:rsid w:val="00C512CA"/>
    <w:rsid w:val="00C8330B"/>
    <w:rsid w:val="00CC11DC"/>
    <w:rsid w:val="00CD15D6"/>
    <w:rsid w:val="00CE74D5"/>
    <w:rsid w:val="00CF5DFF"/>
    <w:rsid w:val="00D05B50"/>
    <w:rsid w:val="00D17A47"/>
    <w:rsid w:val="00D20232"/>
    <w:rsid w:val="00D31AA1"/>
    <w:rsid w:val="00D50DA6"/>
    <w:rsid w:val="00DB0864"/>
    <w:rsid w:val="00DF0D0D"/>
    <w:rsid w:val="00E17112"/>
    <w:rsid w:val="00E25274"/>
    <w:rsid w:val="00E31025"/>
    <w:rsid w:val="00E5089B"/>
    <w:rsid w:val="00E65B8C"/>
    <w:rsid w:val="00E669F7"/>
    <w:rsid w:val="00E70F68"/>
    <w:rsid w:val="00EA760E"/>
    <w:rsid w:val="00EB087B"/>
    <w:rsid w:val="00EC5870"/>
    <w:rsid w:val="00EE029F"/>
    <w:rsid w:val="00EE1F8C"/>
    <w:rsid w:val="00EE6105"/>
    <w:rsid w:val="00F01B21"/>
    <w:rsid w:val="00F922ED"/>
    <w:rsid w:val="00F92E04"/>
    <w:rsid w:val="00F94D3A"/>
    <w:rsid w:val="00F95125"/>
    <w:rsid w:val="00FB45EC"/>
    <w:rsid w:val="00FB66C7"/>
    <w:rsid w:val="00FE1370"/>
    <w:rsid w:val="00FF48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112"/>
    <w:rPr>
      <w:rFonts w:eastAsia="Times New Roman" w:cs="Times New Roman"/>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17112"/>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E17112"/>
    <w:pPr>
      <w:widowControl w:val="0"/>
      <w:autoSpaceDE w:val="0"/>
      <w:autoSpaceDN w:val="0"/>
      <w:adjustRightInd w:val="0"/>
    </w:pPr>
    <w:rPr>
      <w:rFonts w:ascii="Arial" w:eastAsia="Times New Roman" w:hAnsi="Arial" w:cs="Arial"/>
      <w:b/>
      <w:bCs/>
      <w:sz w:val="20"/>
      <w:szCs w:val="20"/>
      <w:lang w:eastAsia="ru-RU"/>
    </w:rPr>
  </w:style>
  <w:style w:type="paragraph" w:styleId="a3">
    <w:name w:val="header"/>
    <w:basedOn w:val="a"/>
    <w:link w:val="a4"/>
    <w:uiPriority w:val="99"/>
    <w:unhideWhenUsed/>
    <w:rsid w:val="00E17112"/>
    <w:pPr>
      <w:tabs>
        <w:tab w:val="center" w:pos="4677"/>
        <w:tab w:val="right" w:pos="9355"/>
      </w:tabs>
    </w:pPr>
  </w:style>
  <w:style w:type="character" w:customStyle="1" w:styleId="a4">
    <w:name w:val="Верхний колонтитул Знак"/>
    <w:basedOn w:val="a0"/>
    <w:link w:val="a3"/>
    <w:uiPriority w:val="99"/>
    <w:rsid w:val="00E17112"/>
    <w:rPr>
      <w:rFonts w:eastAsia="Times New Roman" w:cs="Times New Roman"/>
      <w:szCs w:val="28"/>
      <w:lang w:eastAsia="ru-RU"/>
    </w:rPr>
  </w:style>
  <w:style w:type="paragraph" w:styleId="a5">
    <w:name w:val="footer"/>
    <w:basedOn w:val="a"/>
    <w:link w:val="a6"/>
    <w:uiPriority w:val="99"/>
    <w:semiHidden/>
    <w:unhideWhenUsed/>
    <w:rsid w:val="00E17112"/>
    <w:pPr>
      <w:tabs>
        <w:tab w:val="center" w:pos="4677"/>
        <w:tab w:val="right" w:pos="9355"/>
      </w:tabs>
    </w:pPr>
  </w:style>
  <w:style w:type="character" w:customStyle="1" w:styleId="a6">
    <w:name w:val="Нижний колонтитул Знак"/>
    <w:basedOn w:val="a0"/>
    <w:link w:val="a5"/>
    <w:uiPriority w:val="99"/>
    <w:semiHidden/>
    <w:rsid w:val="00E17112"/>
    <w:rPr>
      <w:rFonts w:eastAsia="Times New Roman" w:cs="Times New Roman"/>
      <w:szCs w:val="2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1715</Words>
  <Characters>9780</Characters>
  <Application>Microsoft Office Word</Application>
  <DocSecurity>0</DocSecurity>
  <Lines>81</Lines>
  <Paragraphs>22</Paragraphs>
  <ScaleCrop>false</ScaleCrop>
  <Company>Совет</Company>
  <LinksUpToDate>false</LinksUpToDate>
  <CharactersWithSpaces>11473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Машбюро</dc:creator>
  <cp:keywords/>
  <dc:description/>
  <cp:lastModifiedBy>Машбюро</cp:lastModifiedBy>
  <cp:revision>4</cp:revision>
  <cp:lastPrinted>2016-10-24T07:38:00Z</cp:lastPrinted>
  <dcterms:created xsi:type="dcterms:W3CDTF">2016-10-24T07:29:00Z</dcterms:created>
  <dcterms:modified xsi:type="dcterms:W3CDTF">2016-10-24T07:39:00Z</dcterms:modified>
</cp:coreProperties>
</file>