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06A2" w14:textId="77777777" w:rsidR="005323C4" w:rsidRPr="00A0247E" w:rsidRDefault="005323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0247E">
        <w:rPr>
          <w:rFonts w:ascii="Times New Roman" w:hAnsi="Times New Roman"/>
          <w:sz w:val="28"/>
          <w:szCs w:val="28"/>
        </w:rPr>
        <w:t>К А Р А Р</w:t>
      </w:r>
    </w:p>
    <w:p w14:paraId="6A931C90" w14:textId="77777777" w:rsidR="005323C4" w:rsidRPr="00A0247E" w:rsidRDefault="005323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8BBA47E" w14:textId="77777777" w:rsidR="005323C4" w:rsidRPr="00A0247E" w:rsidRDefault="005323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1A249FE" w14:textId="3604B488" w:rsidR="005323C4" w:rsidRPr="00A0247E" w:rsidRDefault="005323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0247E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A0247E">
        <w:rPr>
          <w:rFonts w:ascii="Times New Roman" w:hAnsi="Times New Roman"/>
          <w:sz w:val="28"/>
          <w:szCs w:val="28"/>
        </w:rPr>
        <w:t>332</w:t>
      </w:r>
    </w:p>
    <w:p w14:paraId="09FD7569" w14:textId="77777777" w:rsidR="005323C4" w:rsidRPr="00A0247E" w:rsidRDefault="005323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B8DF258" w14:textId="77777777" w:rsidR="005323C4" w:rsidRPr="00A0247E" w:rsidRDefault="005323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F96F275" w14:textId="1334BDB9" w:rsidR="005323C4" w:rsidRPr="00A0247E" w:rsidRDefault="005323C4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0247E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A0247E">
        <w:rPr>
          <w:rFonts w:ascii="Times New Roman" w:hAnsi="Times New Roman"/>
          <w:sz w:val="28"/>
          <w:szCs w:val="28"/>
        </w:rPr>
        <w:t>14</w:t>
      </w:r>
      <w:r w:rsidRPr="00A0247E">
        <w:rPr>
          <w:rFonts w:ascii="Times New Roman" w:hAnsi="Times New Roman"/>
          <w:sz w:val="28"/>
          <w:szCs w:val="28"/>
        </w:rPr>
        <w:t xml:space="preserve">» </w:t>
      </w:r>
      <w:r w:rsidR="00A0247E">
        <w:rPr>
          <w:rFonts w:ascii="Times New Roman" w:hAnsi="Times New Roman"/>
          <w:sz w:val="28"/>
          <w:szCs w:val="28"/>
        </w:rPr>
        <w:t>мая</w:t>
      </w:r>
      <w:r w:rsidRPr="00A0247E">
        <w:rPr>
          <w:rFonts w:ascii="Times New Roman" w:hAnsi="Times New Roman"/>
          <w:sz w:val="28"/>
          <w:szCs w:val="28"/>
        </w:rPr>
        <w:t xml:space="preserve"> 2026г.</w:t>
      </w:r>
    </w:p>
    <w:p w14:paraId="34D534A1" w14:textId="77777777" w:rsidR="005323C4" w:rsidRPr="00A0247E" w:rsidRDefault="005323C4" w:rsidP="005631F7">
      <w:pPr>
        <w:pStyle w:val="headertext"/>
        <w:spacing w:after="240" w:afterAutospacing="0"/>
        <w:ind w:right="3259"/>
        <w:jc w:val="both"/>
        <w:rPr>
          <w:bCs/>
          <w:sz w:val="28"/>
          <w:szCs w:val="28"/>
        </w:rPr>
      </w:pPr>
    </w:p>
    <w:p w14:paraId="21B641FA" w14:textId="77777777" w:rsidR="005323C4" w:rsidRDefault="005323C4" w:rsidP="005631F7">
      <w:pPr>
        <w:pStyle w:val="headertext"/>
        <w:spacing w:after="240" w:afterAutospacing="0"/>
        <w:ind w:right="3259"/>
        <w:jc w:val="both"/>
        <w:rPr>
          <w:bCs/>
          <w:sz w:val="28"/>
          <w:szCs w:val="28"/>
        </w:rPr>
      </w:pPr>
    </w:p>
    <w:p w14:paraId="76162416" w14:textId="77777777" w:rsidR="005323C4" w:rsidRDefault="005323C4" w:rsidP="005323C4">
      <w:pPr>
        <w:pStyle w:val="headertext"/>
        <w:spacing w:before="0" w:beforeAutospacing="0" w:after="0" w:afterAutospacing="0"/>
        <w:ind w:right="3259"/>
        <w:jc w:val="both"/>
        <w:rPr>
          <w:bCs/>
          <w:sz w:val="28"/>
          <w:szCs w:val="28"/>
        </w:rPr>
      </w:pPr>
    </w:p>
    <w:p w14:paraId="13132C56" w14:textId="2CF3EC32" w:rsidR="00BE7730" w:rsidRPr="006E4E0F" w:rsidRDefault="000D2FA0" w:rsidP="005323C4">
      <w:pPr>
        <w:pStyle w:val="headertext"/>
        <w:spacing w:after="0" w:afterAutospacing="0"/>
        <w:ind w:right="3259"/>
        <w:jc w:val="both"/>
        <w:rPr>
          <w:sz w:val="28"/>
          <w:szCs w:val="28"/>
        </w:rPr>
      </w:pPr>
      <w:r w:rsidRPr="006E4E0F">
        <w:rPr>
          <w:bCs/>
          <w:sz w:val="28"/>
          <w:szCs w:val="28"/>
        </w:rPr>
        <w:t xml:space="preserve">О внесении изменений </w:t>
      </w:r>
      <w:r w:rsidR="004A7551" w:rsidRPr="006E4E0F">
        <w:rPr>
          <w:bCs/>
          <w:sz w:val="28"/>
          <w:szCs w:val="28"/>
        </w:rPr>
        <w:t xml:space="preserve">в </w:t>
      </w:r>
      <w:r w:rsidR="006E4E0F" w:rsidRPr="00B933AB">
        <w:rPr>
          <w:sz w:val="28"/>
          <w:szCs w:val="28"/>
        </w:rPr>
        <w:t>Административн</w:t>
      </w:r>
      <w:r w:rsidR="005323C4">
        <w:rPr>
          <w:sz w:val="28"/>
          <w:szCs w:val="28"/>
        </w:rPr>
        <w:t>ый</w:t>
      </w:r>
      <w:r w:rsidR="006E4E0F" w:rsidRPr="00B933AB">
        <w:rPr>
          <w:sz w:val="28"/>
          <w:szCs w:val="28"/>
        </w:rPr>
        <w:t xml:space="preserve"> регламент предоставления муниципальной услуги по присвоению адреса объекту адресации, изменени</w:t>
      </w:r>
      <w:r w:rsidR="006E4E0F">
        <w:rPr>
          <w:sz w:val="28"/>
          <w:szCs w:val="28"/>
        </w:rPr>
        <w:t>ю</w:t>
      </w:r>
      <w:r w:rsidR="006E4E0F" w:rsidRPr="00B933AB">
        <w:rPr>
          <w:sz w:val="28"/>
          <w:szCs w:val="28"/>
        </w:rPr>
        <w:t xml:space="preserve"> и аннулировани</w:t>
      </w:r>
      <w:r w:rsidR="006E4E0F">
        <w:rPr>
          <w:sz w:val="28"/>
          <w:szCs w:val="28"/>
        </w:rPr>
        <w:t>ю</w:t>
      </w:r>
      <w:r w:rsidR="006E4E0F" w:rsidRPr="00B933AB">
        <w:rPr>
          <w:sz w:val="28"/>
          <w:szCs w:val="28"/>
        </w:rPr>
        <w:t xml:space="preserve"> такого адреса</w:t>
      </w:r>
      <w:r w:rsidR="008A0EA9" w:rsidRPr="006E4E0F">
        <w:rPr>
          <w:sz w:val="28"/>
          <w:szCs w:val="28"/>
        </w:rPr>
        <w:t xml:space="preserve">, </w:t>
      </w:r>
      <w:r w:rsidR="005323C4">
        <w:rPr>
          <w:sz w:val="28"/>
          <w:szCs w:val="28"/>
        </w:rPr>
        <w:t xml:space="preserve">утвержденный </w:t>
      </w:r>
      <w:r w:rsidRPr="006E4E0F">
        <w:rPr>
          <w:bCs/>
          <w:sz w:val="28"/>
          <w:szCs w:val="28"/>
        </w:rPr>
        <w:t xml:space="preserve">постановлением </w:t>
      </w:r>
      <w:r w:rsidR="005F2AFC" w:rsidRPr="006E4E0F">
        <w:rPr>
          <w:bCs/>
          <w:sz w:val="28"/>
          <w:szCs w:val="28"/>
        </w:rPr>
        <w:t xml:space="preserve">Исполнительного комитета муниципального образования </w:t>
      </w:r>
      <w:r w:rsidR="006E4E0F">
        <w:rPr>
          <w:bCs/>
          <w:sz w:val="28"/>
          <w:szCs w:val="28"/>
        </w:rPr>
        <w:t>«Лениногорский муниципальный район»</w:t>
      </w:r>
      <w:r w:rsidR="005F2AFC" w:rsidRPr="006E4E0F">
        <w:rPr>
          <w:bCs/>
          <w:sz w:val="28"/>
          <w:szCs w:val="28"/>
        </w:rPr>
        <w:t xml:space="preserve"> Республики Татарстан от </w:t>
      </w:r>
      <w:r w:rsidR="006E4E0F">
        <w:rPr>
          <w:rStyle w:val="namedoc"/>
          <w:sz w:val="28"/>
          <w:szCs w:val="28"/>
        </w:rPr>
        <w:t>20.0</w:t>
      </w:r>
      <w:r w:rsidR="00B46DF9">
        <w:rPr>
          <w:rStyle w:val="namedoc"/>
          <w:sz w:val="28"/>
          <w:szCs w:val="28"/>
        </w:rPr>
        <w:t>2</w:t>
      </w:r>
      <w:r w:rsidR="006E4E0F">
        <w:rPr>
          <w:rStyle w:val="namedoc"/>
          <w:sz w:val="28"/>
          <w:szCs w:val="28"/>
        </w:rPr>
        <w:t>.2026</w:t>
      </w:r>
      <w:r w:rsidR="00BE7730" w:rsidRPr="006E4E0F">
        <w:rPr>
          <w:sz w:val="28"/>
          <w:szCs w:val="28"/>
        </w:rPr>
        <w:t xml:space="preserve"> №</w:t>
      </w:r>
      <w:r w:rsidR="006E4E0F">
        <w:rPr>
          <w:sz w:val="28"/>
          <w:szCs w:val="28"/>
        </w:rPr>
        <w:t>150</w:t>
      </w:r>
    </w:p>
    <w:p w14:paraId="61988C33" w14:textId="77777777" w:rsidR="00D167FF" w:rsidRPr="006E4E0F" w:rsidRDefault="00BE7730" w:rsidP="005631F7">
      <w:pPr>
        <w:pStyle w:val="headertext"/>
        <w:spacing w:before="0" w:beforeAutospacing="0" w:after="0" w:afterAutospacing="0"/>
        <w:ind w:right="5243"/>
        <w:jc w:val="both"/>
        <w:rPr>
          <w:bCs/>
          <w:sz w:val="28"/>
          <w:szCs w:val="28"/>
        </w:rPr>
      </w:pPr>
      <w:r w:rsidRPr="006E4E0F">
        <w:rPr>
          <w:sz w:val="28"/>
          <w:szCs w:val="28"/>
        </w:rPr>
        <w:t xml:space="preserve"> </w:t>
      </w:r>
    </w:p>
    <w:p w14:paraId="344759C5" w14:textId="6DF1C4B2" w:rsidR="00D167FF" w:rsidRPr="006E4E0F" w:rsidRDefault="00B20B7E" w:rsidP="00A935E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E0F">
        <w:rPr>
          <w:bCs/>
          <w:sz w:val="28"/>
          <w:szCs w:val="28"/>
        </w:rPr>
        <w:t xml:space="preserve">В </w:t>
      </w:r>
      <w:r w:rsidR="005F2AFC" w:rsidRPr="006E4E0F">
        <w:rPr>
          <w:bCs/>
          <w:sz w:val="28"/>
          <w:szCs w:val="28"/>
        </w:rPr>
        <w:t xml:space="preserve">соответствии с </w:t>
      </w:r>
      <w:r w:rsidR="009A46AF" w:rsidRPr="006E4E0F">
        <w:rPr>
          <w:bCs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услуг»,</w:t>
      </w:r>
      <w:r w:rsidR="00566E8C" w:rsidRPr="006E4E0F">
        <w:rPr>
          <w:bCs/>
          <w:sz w:val="28"/>
          <w:szCs w:val="28"/>
        </w:rPr>
        <w:t xml:space="preserve"> Исполнительный</w:t>
      </w:r>
      <w:r w:rsidR="00566E8C" w:rsidRPr="006E4E0F">
        <w:rPr>
          <w:rStyle w:val="namedoc"/>
          <w:sz w:val="28"/>
          <w:szCs w:val="28"/>
        </w:rPr>
        <w:t xml:space="preserve"> комитет муниципального образования </w:t>
      </w:r>
      <w:r w:rsidR="006E4E0F">
        <w:rPr>
          <w:rStyle w:val="namedoc"/>
          <w:sz w:val="28"/>
          <w:szCs w:val="28"/>
        </w:rPr>
        <w:t>Лениногорский муниципальный район»</w:t>
      </w:r>
      <w:r w:rsidR="00D07FDE" w:rsidRPr="006E4E0F">
        <w:rPr>
          <w:rStyle w:val="namedoc"/>
          <w:sz w:val="28"/>
          <w:szCs w:val="28"/>
        </w:rPr>
        <w:t xml:space="preserve"> Республики Татарстан </w:t>
      </w:r>
      <w:r w:rsidR="00BE7730" w:rsidRPr="006E4E0F">
        <w:rPr>
          <w:rStyle w:val="namedoc"/>
          <w:sz w:val="28"/>
          <w:szCs w:val="28"/>
        </w:rPr>
        <w:t>ПОСТАНОВЛЯЕТ:</w:t>
      </w:r>
    </w:p>
    <w:p w14:paraId="304B9ADB" w14:textId="67FCC1AB" w:rsidR="00AA1184" w:rsidRPr="006E4E0F" w:rsidRDefault="00AB064D" w:rsidP="00A935EB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6E4E0F">
        <w:rPr>
          <w:rStyle w:val="namedoc"/>
          <w:sz w:val="28"/>
          <w:szCs w:val="28"/>
        </w:rPr>
        <w:t>1.Внести в</w:t>
      </w:r>
      <w:r w:rsidR="000D2FA0" w:rsidRPr="006E4E0F">
        <w:rPr>
          <w:rStyle w:val="namedoc"/>
          <w:sz w:val="28"/>
          <w:szCs w:val="28"/>
        </w:rPr>
        <w:t xml:space="preserve"> </w:t>
      </w:r>
      <w:r w:rsidR="006E4E0F">
        <w:rPr>
          <w:bCs/>
          <w:sz w:val="28"/>
          <w:szCs w:val="28"/>
        </w:rPr>
        <w:t xml:space="preserve">Административный </w:t>
      </w:r>
      <w:r w:rsidR="006E4E0F">
        <w:rPr>
          <w:sz w:val="28"/>
          <w:szCs w:val="28"/>
        </w:rPr>
        <w:t>регламент</w:t>
      </w:r>
      <w:r w:rsidR="006E4E0F" w:rsidRPr="00B933AB">
        <w:rPr>
          <w:sz w:val="28"/>
          <w:szCs w:val="28"/>
        </w:rPr>
        <w:t xml:space="preserve"> предоставления муниципальной услуги по присвоению адреса объекту адресации, изменени</w:t>
      </w:r>
      <w:r w:rsidR="006E4E0F">
        <w:rPr>
          <w:sz w:val="28"/>
          <w:szCs w:val="28"/>
        </w:rPr>
        <w:t>ю</w:t>
      </w:r>
      <w:r w:rsidR="006E4E0F" w:rsidRPr="00B933AB">
        <w:rPr>
          <w:sz w:val="28"/>
          <w:szCs w:val="28"/>
        </w:rPr>
        <w:t xml:space="preserve"> и аннулировани</w:t>
      </w:r>
      <w:r w:rsidR="006E4E0F">
        <w:rPr>
          <w:sz w:val="28"/>
          <w:szCs w:val="28"/>
        </w:rPr>
        <w:t>ю</w:t>
      </w:r>
      <w:r w:rsidR="006E4E0F" w:rsidRPr="00B933AB">
        <w:rPr>
          <w:sz w:val="28"/>
          <w:szCs w:val="28"/>
        </w:rPr>
        <w:t xml:space="preserve"> такого адреса</w:t>
      </w:r>
      <w:r w:rsidR="006E4E0F" w:rsidRPr="006E4E0F">
        <w:rPr>
          <w:sz w:val="28"/>
          <w:szCs w:val="28"/>
        </w:rPr>
        <w:t xml:space="preserve">, </w:t>
      </w:r>
      <w:r w:rsidR="005323C4">
        <w:rPr>
          <w:sz w:val="28"/>
          <w:szCs w:val="28"/>
        </w:rPr>
        <w:t>утвержденный</w:t>
      </w:r>
      <w:r w:rsidR="006E4E0F" w:rsidRPr="006E4E0F">
        <w:rPr>
          <w:sz w:val="28"/>
          <w:szCs w:val="28"/>
        </w:rPr>
        <w:t xml:space="preserve"> </w:t>
      </w:r>
      <w:r w:rsidR="006E4E0F" w:rsidRPr="006E4E0F">
        <w:rPr>
          <w:bCs/>
          <w:sz w:val="28"/>
          <w:szCs w:val="28"/>
        </w:rPr>
        <w:t xml:space="preserve">постановлением Исполнительного комитета муниципального образования </w:t>
      </w:r>
      <w:r w:rsidR="006E4E0F">
        <w:rPr>
          <w:bCs/>
          <w:sz w:val="28"/>
          <w:szCs w:val="28"/>
        </w:rPr>
        <w:t>«Лениногорский муниципальный район»</w:t>
      </w:r>
      <w:r w:rsidR="006E4E0F" w:rsidRPr="006E4E0F">
        <w:rPr>
          <w:bCs/>
          <w:sz w:val="28"/>
          <w:szCs w:val="28"/>
        </w:rPr>
        <w:t xml:space="preserve"> Республики Татарстан от </w:t>
      </w:r>
      <w:r w:rsidR="006E4E0F">
        <w:rPr>
          <w:rStyle w:val="namedoc"/>
          <w:sz w:val="28"/>
          <w:szCs w:val="28"/>
        </w:rPr>
        <w:t>20.0</w:t>
      </w:r>
      <w:r w:rsidR="00B46DF9">
        <w:rPr>
          <w:rStyle w:val="namedoc"/>
          <w:sz w:val="28"/>
          <w:szCs w:val="28"/>
        </w:rPr>
        <w:t>2</w:t>
      </w:r>
      <w:r w:rsidR="006E4E0F">
        <w:rPr>
          <w:rStyle w:val="namedoc"/>
          <w:sz w:val="28"/>
          <w:szCs w:val="28"/>
        </w:rPr>
        <w:t>.2026</w:t>
      </w:r>
      <w:r w:rsidR="006E4E0F" w:rsidRPr="006E4E0F">
        <w:rPr>
          <w:sz w:val="28"/>
          <w:szCs w:val="28"/>
        </w:rPr>
        <w:t xml:space="preserve"> №</w:t>
      </w:r>
      <w:r w:rsidR="006E4E0F">
        <w:rPr>
          <w:sz w:val="28"/>
          <w:szCs w:val="28"/>
        </w:rPr>
        <w:t>150</w:t>
      </w:r>
      <w:r w:rsidR="009F3E15" w:rsidRPr="006E4E0F">
        <w:rPr>
          <w:bCs/>
          <w:sz w:val="28"/>
          <w:szCs w:val="28"/>
        </w:rPr>
        <w:t>,</w:t>
      </w:r>
      <w:r w:rsidR="00BD3C45" w:rsidRPr="006E4E0F">
        <w:rPr>
          <w:bCs/>
          <w:sz w:val="28"/>
          <w:szCs w:val="28"/>
        </w:rPr>
        <w:t xml:space="preserve"> следующ</w:t>
      </w:r>
      <w:r w:rsidR="005F2AFC" w:rsidRPr="006E4E0F">
        <w:rPr>
          <w:bCs/>
          <w:sz w:val="28"/>
          <w:szCs w:val="28"/>
        </w:rPr>
        <w:t>и</w:t>
      </w:r>
      <w:r w:rsidRPr="006E4E0F">
        <w:rPr>
          <w:bCs/>
          <w:sz w:val="28"/>
          <w:szCs w:val="28"/>
        </w:rPr>
        <w:t>е изменения</w:t>
      </w:r>
      <w:r w:rsidR="00AA1184" w:rsidRPr="006E4E0F">
        <w:rPr>
          <w:bCs/>
          <w:sz w:val="28"/>
          <w:szCs w:val="28"/>
        </w:rPr>
        <w:t>:</w:t>
      </w:r>
    </w:p>
    <w:p w14:paraId="1A315652" w14:textId="719C80C6" w:rsidR="009A46AF" w:rsidRPr="006E4E0F" w:rsidRDefault="005F2AFC" w:rsidP="005323C4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6E4E0F">
        <w:rPr>
          <w:sz w:val="28"/>
          <w:szCs w:val="28"/>
        </w:rPr>
        <w:tab/>
      </w:r>
      <w:r w:rsidR="009A46AF" w:rsidRPr="006E4E0F">
        <w:rPr>
          <w:sz w:val="28"/>
          <w:szCs w:val="28"/>
        </w:rPr>
        <w:t>дополнить пунк</w:t>
      </w:r>
      <w:r w:rsidR="0015239F" w:rsidRPr="006E4E0F">
        <w:rPr>
          <w:sz w:val="28"/>
          <w:szCs w:val="28"/>
        </w:rPr>
        <w:t xml:space="preserve">том 2.1 </w:t>
      </w:r>
      <w:r w:rsidR="009A46AF" w:rsidRPr="006E4E0F">
        <w:rPr>
          <w:sz w:val="28"/>
          <w:szCs w:val="28"/>
        </w:rPr>
        <w:t>следующего содержания:</w:t>
      </w:r>
    </w:p>
    <w:p w14:paraId="692B8E73" w14:textId="3C9A73B9" w:rsidR="009A46AF" w:rsidRPr="006E4E0F" w:rsidRDefault="009A46AF" w:rsidP="009A46A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«2.1. Случаи и порядок предоставления муниципальной услуги в упреждающем (проактивном) режиме.</w:t>
      </w:r>
    </w:p>
    <w:p w14:paraId="4704B0F0" w14:textId="272BB667" w:rsidR="009A46AF" w:rsidRPr="006E4E0F" w:rsidRDefault="009A46AF" w:rsidP="009A46A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При согласии (наличии запроса) заявителя муниципальная услуга предоставляется в упреждающем (проактив</w:t>
      </w:r>
      <w:r w:rsidR="000931BF" w:rsidRPr="006E4E0F">
        <w:rPr>
          <w:rFonts w:ascii="Times New Roman" w:hAnsi="Times New Roman"/>
          <w:sz w:val="28"/>
          <w:szCs w:val="28"/>
        </w:rPr>
        <w:t>ном) режиме посредством Единого</w:t>
      </w:r>
      <w:r w:rsidRPr="006E4E0F">
        <w:rPr>
          <w:rFonts w:ascii="Times New Roman" w:hAnsi="Times New Roman"/>
          <w:sz w:val="28"/>
          <w:szCs w:val="28"/>
        </w:rPr>
        <w:t xml:space="preserve"> Республиканского портала в следующих случаях:</w:t>
      </w:r>
    </w:p>
    <w:p w14:paraId="1A04B4E4" w14:textId="77777777" w:rsidR="009A46AF" w:rsidRPr="006E4E0F" w:rsidRDefault="009A46AF" w:rsidP="009A46A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утверждение схемы расположения земельного участка на кадастровом плане территории;</w:t>
      </w:r>
    </w:p>
    <w:p w14:paraId="419C502A" w14:textId="77777777" w:rsidR="009A46AF" w:rsidRPr="006E4E0F" w:rsidRDefault="009A46AF" w:rsidP="009A46A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участка;</w:t>
      </w:r>
    </w:p>
    <w:p w14:paraId="24BC4416" w14:textId="77777777" w:rsidR="009A46AF" w:rsidRPr="006E4E0F" w:rsidRDefault="009A46AF" w:rsidP="009A46A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выдача (получение) разрешения на строительство;</w:t>
      </w:r>
    </w:p>
    <w:p w14:paraId="658CB7E3" w14:textId="77777777" w:rsidR="009A46AF" w:rsidRPr="006E4E0F" w:rsidRDefault="009A46AF" w:rsidP="009A46A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</w:t>
      </w:r>
      <w:r w:rsidRPr="006E4E0F">
        <w:rPr>
          <w:rFonts w:ascii="Times New Roman" w:hAnsi="Times New Roman"/>
          <w:sz w:val="28"/>
          <w:szCs w:val="28"/>
        </w:rPr>
        <w:lastRenderedPageBreak/>
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62776CA2" w14:textId="77777777" w:rsidR="009A46AF" w:rsidRPr="006E4E0F" w:rsidRDefault="009A46AF" w:rsidP="009A46A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оформление приемочной комиссией акта о завершенном переустройстве и (или)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помещение.</w:t>
      </w:r>
    </w:p>
    <w:p w14:paraId="1A8F75A5" w14:textId="764DD7B3" w:rsidR="009A46AF" w:rsidRPr="006E4E0F" w:rsidRDefault="009A46AF" w:rsidP="009A46A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Порядок предоставления муниципальной услуги в упреждающем (проактивном) режиме устанавливается Регламентом.</w:t>
      </w:r>
      <w:r w:rsidR="0015239F" w:rsidRPr="006E4E0F">
        <w:rPr>
          <w:rFonts w:ascii="Times New Roman" w:hAnsi="Times New Roman"/>
          <w:sz w:val="28"/>
          <w:szCs w:val="28"/>
        </w:rPr>
        <w:t>»;</w:t>
      </w:r>
    </w:p>
    <w:p w14:paraId="2F5D8A96" w14:textId="436DF31D" w:rsidR="000931BF" w:rsidRPr="006E4E0F" w:rsidRDefault="000931BF" w:rsidP="00BC24A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E0F">
        <w:rPr>
          <w:sz w:val="28"/>
          <w:szCs w:val="28"/>
        </w:rPr>
        <w:t>пункт 10 дополнить подпунктом «в» следующего содержания:</w:t>
      </w:r>
    </w:p>
    <w:p w14:paraId="3BE602A4" w14:textId="16A4DF64" w:rsidR="000931BF" w:rsidRDefault="000931BF" w:rsidP="00BC24A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E0F">
        <w:rPr>
          <w:sz w:val="28"/>
          <w:szCs w:val="28"/>
        </w:rPr>
        <w:t>«в) в случае предоставления муниципальной услуги в упреждающем (проактивном) режиме – 3 рабочих дня со дня предоставления государственных и муниципальных услуг, указанных в пункте 2.1 Регламента»;</w:t>
      </w:r>
    </w:p>
    <w:p w14:paraId="302517EE" w14:textId="77777777" w:rsidR="006E4E0F" w:rsidRPr="006E4E0F" w:rsidRDefault="006E4E0F" w:rsidP="006E4E0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дополнить пунктом 13.1 следующего содержания:</w:t>
      </w:r>
    </w:p>
    <w:p w14:paraId="1A13DAE2" w14:textId="77777777" w:rsidR="006E4E0F" w:rsidRPr="006E4E0F" w:rsidRDefault="006E4E0F" w:rsidP="006E4E0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«13.1. В случае предоставления муниципальной услуги в упреждающем (проактивном) режиме посредством Единого, Республиканского портала отказ в приеме документов, необходимых для предоставления муниципальной услуги, не предусмотрен.»;</w:t>
      </w:r>
    </w:p>
    <w:p w14:paraId="2FF5CA14" w14:textId="77777777" w:rsidR="006E4E0F" w:rsidRPr="006E4E0F" w:rsidRDefault="006E4E0F" w:rsidP="006E4E0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дополнить пунктом 15.1 следующего содержания:</w:t>
      </w:r>
    </w:p>
    <w:p w14:paraId="033555B1" w14:textId="683FD6AD" w:rsidR="006E4E0F" w:rsidRPr="006E4E0F" w:rsidRDefault="006E4E0F" w:rsidP="006E4E0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«15.1. В случае предоставления муниципальной услуги в упреждающем (проактивном) режиме посредством Единого, Республиканского портала отказ в приеме документов, необходимых для предоставления муниципальной услуги, не предусмотрен.</w:t>
      </w:r>
      <w:r>
        <w:rPr>
          <w:rFonts w:ascii="Times New Roman" w:hAnsi="Times New Roman"/>
          <w:sz w:val="28"/>
          <w:szCs w:val="28"/>
        </w:rPr>
        <w:t>»;</w:t>
      </w:r>
    </w:p>
    <w:p w14:paraId="2BD317F8" w14:textId="2358ED7C" w:rsidR="000931BF" w:rsidRPr="006E4E0F" w:rsidRDefault="00A303AF" w:rsidP="00BC24A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E0F">
        <w:rPr>
          <w:sz w:val="28"/>
          <w:szCs w:val="28"/>
        </w:rPr>
        <w:t>д</w:t>
      </w:r>
      <w:r w:rsidR="000931BF" w:rsidRPr="006E4E0F">
        <w:rPr>
          <w:sz w:val="28"/>
          <w:szCs w:val="28"/>
        </w:rPr>
        <w:t>ополнить пунктом 37.1. следующего содержания:</w:t>
      </w:r>
    </w:p>
    <w:p w14:paraId="2DE50AD9" w14:textId="267F2ABA" w:rsidR="000931BF" w:rsidRPr="006E4E0F" w:rsidRDefault="000931BF" w:rsidP="000931B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«37.1. В случае предоставления муниципальной услуги в упреждающем (проактивном) режиме посредством Республиканского портала:</w:t>
      </w:r>
    </w:p>
    <w:p w14:paraId="46DDE672" w14:textId="77777777" w:rsidR="000931BF" w:rsidRPr="006E4E0F" w:rsidRDefault="000931BF" w:rsidP="000931B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согласие (запрос) заявителя на получение муниципальной услуги.</w:t>
      </w:r>
    </w:p>
    <w:p w14:paraId="49DE856C" w14:textId="53EBA024" w:rsidR="000931BF" w:rsidRPr="006E4E0F" w:rsidRDefault="000931BF" w:rsidP="000931B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Предоставление иных документов не требуется. Документы и сведения, необходимые для предоставления муниципальной услуги, получаются Исполкомом самостоятельно с использованием автоматизированной информационной системы, предназначенной для оказания государственных и муниципальных услуг.»</w:t>
      </w:r>
      <w:r w:rsidR="00A303AF" w:rsidRPr="006E4E0F">
        <w:rPr>
          <w:rFonts w:ascii="Times New Roman" w:hAnsi="Times New Roman"/>
          <w:sz w:val="28"/>
          <w:szCs w:val="28"/>
        </w:rPr>
        <w:t>;</w:t>
      </w:r>
    </w:p>
    <w:p w14:paraId="01AC9863" w14:textId="1A96B5A6" w:rsidR="00A303AF" w:rsidRPr="006E4E0F" w:rsidRDefault="0015239F" w:rsidP="000931B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дополнить пунктами</w:t>
      </w:r>
      <w:r w:rsidR="00A303AF" w:rsidRPr="006E4E0F">
        <w:rPr>
          <w:rFonts w:ascii="Times New Roman" w:hAnsi="Times New Roman"/>
          <w:sz w:val="28"/>
          <w:szCs w:val="28"/>
        </w:rPr>
        <w:t xml:space="preserve"> 41.1</w:t>
      </w:r>
      <w:r w:rsidRPr="006E4E0F">
        <w:rPr>
          <w:rFonts w:ascii="Times New Roman" w:hAnsi="Times New Roman"/>
          <w:sz w:val="28"/>
          <w:szCs w:val="28"/>
        </w:rPr>
        <w:t xml:space="preserve"> и 41.2</w:t>
      </w:r>
      <w:r w:rsidR="00A303AF" w:rsidRPr="006E4E0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577C184C" w14:textId="7F601014" w:rsidR="00A303AF" w:rsidRPr="006E4E0F" w:rsidRDefault="00A303AF" w:rsidP="00A303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«41.1. В случае предоставления муниципальной услуги в упреждающем (проактивном) режиме посредством Республиканского портала используются сведения, имеющиеся в 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 услуг, указанных в пункте 2.1 Регламента.</w:t>
      </w:r>
    </w:p>
    <w:p w14:paraId="021119E4" w14:textId="3EFC04DF" w:rsidR="00A303AF" w:rsidRPr="006E4E0F" w:rsidRDefault="0015239F" w:rsidP="006E4E0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41.2. В случае предоставления муниципальной услуги в упреждающем (проактивном) режиме посредством Республиканского портала направление межведомственных запросов не осуществляется.</w:t>
      </w:r>
      <w:r w:rsidR="006E4E0F">
        <w:rPr>
          <w:rFonts w:ascii="Times New Roman" w:hAnsi="Times New Roman"/>
          <w:sz w:val="28"/>
          <w:szCs w:val="28"/>
        </w:rPr>
        <w:t>».</w:t>
      </w:r>
    </w:p>
    <w:p w14:paraId="0663DC5B" w14:textId="77777777" w:rsidR="000931BF" w:rsidRPr="006E4E0F" w:rsidRDefault="000931BF" w:rsidP="00BC24A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517A4C" w14:textId="5CE61D18" w:rsidR="006E4E0F" w:rsidRPr="00006B54" w:rsidRDefault="00AA1184" w:rsidP="006E4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E0F">
        <w:rPr>
          <w:rFonts w:ascii="Times New Roman" w:hAnsi="Times New Roman"/>
          <w:sz w:val="28"/>
          <w:szCs w:val="28"/>
        </w:rPr>
        <w:t>2.</w:t>
      </w:r>
      <w:r w:rsidR="006E4E0F" w:rsidRPr="00006B54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Интернет-сайте Лениногорского муниципального района на сайте: </w:t>
      </w:r>
      <w:hyperlink r:id="rId5" w:history="1">
        <w:r w:rsidR="006E4E0F" w:rsidRPr="005323C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6E4E0F" w:rsidRPr="005323C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6E4E0F" w:rsidRPr="005323C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Leninogorsk</w:t>
        </w:r>
        <w:r w:rsidR="006E4E0F" w:rsidRPr="005323C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E4E0F" w:rsidRPr="005323C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="006E4E0F" w:rsidRPr="005323C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E4E0F" w:rsidRPr="005323C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E4E0F" w:rsidRPr="00006B54">
        <w:rPr>
          <w:rFonts w:ascii="Times New Roman" w:hAnsi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по адресу: </w:t>
      </w:r>
      <w:r w:rsidR="006E4E0F" w:rsidRPr="00006B54">
        <w:rPr>
          <w:rFonts w:ascii="Times New Roman" w:hAnsi="Times New Roman"/>
          <w:sz w:val="28"/>
          <w:szCs w:val="28"/>
          <w:lang w:val="en-US"/>
        </w:rPr>
        <w:t>https</w:t>
      </w:r>
      <w:r w:rsidR="006E4E0F" w:rsidRPr="00006B54">
        <w:rPr>
          <w:rFonts w:ascii="Times New Roman" w:hAnsi="Times New Roman"/>
          <w:sz w:val="28"/>
          <w:szCs w:val="28"/>
        </w:rPr>
        <w:t>://</w:t>
      </w:r>
      <w:r w:rsidR="006E4E0F" w:rsidRPr="00006B54">
        <w:rPr>
          <w:rFonts w:ascii="Times New Roman" w:hAnsi="Times New Roman"/>
          <w:sz w:val="28"/>
          <w:szCs w:val="28"/>
          <w:lang w:val="en-US"/>
        </w:rPr>
        <w:t>pravo</w:t>
      </w:r>
      <w:r w:rsidR="006E4E0F" w:rsidRPr="00006B54">
        <w:rPr>
          <w:rFonts w:ascii="Times New Roman" w:hAnsi="Times New Roman"/>
          <w:sz w:val="28"/>
          <w:szCs w:val="28"/>
        </w:rPr>
        <w:t>.</w:t>
      </w:r>
      <w:r w:rsidR="006E4E0F" w:rsidRPr="00006B54">
        <w:rPr>
          <w:rFonts w:ascii="Times New Roman" w:hAnsi="Times New Roman"/>
          <w:sz w:val="28"/>
          <w:szCs w:val="28"/>
          <w:lang w:val="en-US"/>
        </w:rPr>
        <w:t>tatarstan</w:t>
      </w:r>
      <w:r w:rsidR="006E4E0F" w:rsidRPr="00006B54">
        <w:rPr>
          <w:rFonts w:ascii="Times New Roman" w:hAnsi="Times New Roman"/>
          <w:sz w:val="28"/>
          <w:szCs w:val="28"/>
        </w:rPr>
        <w:t>.</w:t>
      </w:r>
      <w:r w:rsidR="006E4E0F" w:rsidRPr="00006B54">
        <w:rPr>
          <w:rFonts w:ascii="Times New Roman" w:hAnsi="Times New Roman"/>
          <w:sz w:val="28"/>
          <w:szCs w:val="28"/>
          <w:lang w:val="en-US"/>
        </w:rPr>
        <w:t>ru</w:t>
      </w:r>
      <w:r w:rsidR="006E4E0F" w:rsidRPr="00006B54">
        <w:rPr>
          <w:rFonts w:ascii="Times New Roman" w:hAnsi="Times New Roman"/>
          <w:sz w:val="28"/>
          <w:szCs w:val="28"/>
        </w:rPr>
        <w:t>.</w:t>
      </w:r>
    </w:p>
    <w:p w14:paraId="39065C88" w14:textId="3FC22129" w:rsidR="006E4E0F" w:rsidRPr="00006B54" w:rsidRDefault="006E4E0F" w:rsidP="006E4E0F">
      <w:pPr>
        <w:keepNext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06B54">
        <w:rPr>
          <w:rFonts w:ascii="Times New Roman" w:hAnsi="Times New Roman"/>
          <w:sz w:val="28"/>
          <w:szCs w:val="28"/>
        </w:rPr>
        <w:t>.Настоящее постановление вступает в силу с момента его официального опубликования.</w:t>
      </w:r>
    </w:p>
    <w:p w14:paraId="44189304" w14:textId="31541A6F" w:rsidR="006E4E0F" w:rsidRPr="00006B54" w:rsidRDefault="006E4E0F" w:rsidP="006E4E0F">
      <w:pPr>
        <w:keepNext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06B54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 Республики Татарстан.</w:t>
      </w:r>
    </w:p>
    <w:p w14:paraId="0D3031BC" w14:textId="73FEEBD1" w:rsidR="001815BC" w:rsidRPr="006E4E0F" w:rsidRDefault="001815BC" w:rsidP="005631F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5A99CFA" w14:textId="26F7D39A" w:rsidR="00BC24A1" w:rsidRPr="006E4E0F" w:rsidRDefault="00BC24A1" w:rsidP="005631F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C7D77F1" w14:textId="77777777" w:rsidR="00BC24A1" w:rsidRPr="006E4E0F" w:rsidRDefault="00BC24A1" w:rsidP="005631F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FC11BFC" w14:textId="77777777" w:rsidR="006E4E0F" w:rsidRPr="008B0AA7" w:rsidRDefault="006E4E0F" w:rsidP="006E4E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0AA7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И.А. Шамарданов</w:t>
      </w:r>
    </w:p>
    <w:p w14:paraId="7E5B5B4C" w14:textId="77777777" w:rsidR="006E4E0F" w:rsidRPr="008B0AA7" w:rsidRDefault="006E4E0F" w:rsidP="006E4E0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CA8120" w14:textId="77777777" w:rsidR="006E4E0F" w:rsidRPr="008B0AA7" w:rsidRDefault="006E4E0F" w:rsidP="006E4E0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0C86EAF" w14:textId="77777777" w:rsidR="006E4E0F" w:rsidRPr="008B0AA7" w:rsidRDefault="006E4E0F" w:rsidP="006E4E0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44B030B" w14:textId="77777777" w:rsidR="006E4E0F" w:rsidRPr="008B0AA7" w:rsidRDefault="006E4E0F" w:rsidP="006E4E0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CC0A42D" w14:textId="77777777" w:rsidR="006E4E0F" w:rsidRPr="008B0AA7" w:rsidRDefault="006E4E0F" w:rsidP="006E4E0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5670A65" w14:textId="77777777" w:rsidR="006E4E0F" w:rsidRPr="008B0AA7" w:rsidRDefault="006E4E0F" w:rsidP="006E4E0F">
      <w:pPr>
        <w:spacing w:after="0"/>
        <w:rPr>
          <w:rFonts w:ascii="Times New Roman" w:hAnsi="Times New Roman"/>
        </w:rPr>
      </w:pPr>
      <w:r w:rsidRPr="008B0AA7">
        <w:rPr>
          <w:rFonts w:ascii="Times New Roman" w:hAnsi="Times New Roman"/>
        </w:rPr>
        <w:t>Галимова Л.М.</w:t>
      </w:r>
    </w:p>
    <w:p w14:paraId="6D06996F" w14:textId="77777777" w:rsidR="006E4E0F" w:rsidRPr="008B0AA7" w:rsidRDefault="006E4E0F" w:rsidP="006E4E0F">
      <w:pPr>
        <w:spacing w:after="0"/>
        <w:rPr>
          <w:rFonts w:ascii="Times New Roman" w:hAnsi="Times New Roman"/>
        </w:rPr>
      </w:pPr>
      <w:r w:rsidRPr="008B0AA7">
        <w:rPr>
          <w:rFonts w:ascii="Times New Roman" w:hAnsi="Times New Roman"/>
        </w:rPr>
        <w:t>5-44-72</w:t>
      </w:r>
    </w:p>
    <w:p w14:paraId="16585A3E" w14:textId="73794E63" w:rsidR="00BC24A1" w:rsidRPr="006E4E0F" w:rsidRDefault="00BC24A1" w:rsidP="006E4E0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BC24A1" w:rsidRPr="006E4E0F" w:rsidSect="0053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1A4"/>
    <w:multiLevelType w:val="hybridMultilevel"/>
    <w:tmpl w:val="F3D4A714"/>
    <w:lvl w:ilvl="0" w:tplc="3C6C61AC">
      <w:start w:val="1"/>
      <w:numFmt w:val="decimal"/>
      <w:lvlText w:val="%1)"/>
      <w:lvlJc w:val="left"/>
      <w:pPr>
        <w:ind w:left="1429" w:hanging="360"/>
      </w:pPr>
    </w:lvl>
    <w:lvl w:ilvl="1" w:tplc="8FB69ABE">
      <w:start w:val="1"/>
      <w:numFmt w:val="lowerLetter"/>
      <w:lvlText w:val="%2."/>
      <w:lvlJc w:val="left"/>
      <w:pPr>
        <w:ind w:left="2149" w:hanging="360"/>
      </w:pPr>
    </w:lvl>
    <w:lvl w:ilvl="2" w:tplc="EEB429A6">
      <w:start w:val="1"/>
      <w:numFmt w:val="lowerRoman"/>
      <w:lvlText w:val="%3."/>
      <w:lvlJc w:val="right"/>
      <w:pPr>
        <w:ind w:left="2869" w:hanging="180"/>
      </w:pPr>
    </w:lvl>
    <w:lvl w:ilvl="3" w:tplc="489C1078">
      <w:start w:val="1"/>
      <w:numFmt w:val="decimal"/>
      <w:lvlText w:val="%4."/>
      <w:lvlJc w:val="left"/>
      <w:pPr>
        <w:ind w:left="3589" w:hanging="360"/>
      </w:pPr>
    </w:lvl>
    <w:lvl w:ilvl="4" w:tplc="273C918E">
      <w:start w:val="1"/>
      <w:numFmt w:val="lowerLetter"/>
      <w:lvlText w:val="%5."/>
      <w:lvlJc w:val="left"/>
      <w:pPr>
        <w:ind w:left="4309" w:hanging="360"/>
      </w:pPr>
    </w:lvl>
    <w:lvl w:ilvl="5" w:tplc="6944E9E2">
      <w:start w:val="1"/>
      <w:numFmt w:val="lowerRoman"/>
      <w:lvlText w:val="%6."/>
      <w:lvlJc w:val="right"/>
      <w:pPr>
        <w:ind w:left="5029" w:hanging="180"/>
      </w:pPr>
    </w:lvl>
    <w:lvl w:ilvl="6" w:tplc="414A492E">
      <w:start w:val="1"/>
      <w:numFmt w:val="decimal"/>
      <w:lvlText w:val="%7."/>
      <w:lvlJc w:val="left"/>
      <w:pPr>
        <w:ind w:left="5749" w:hanging="360"/>
      </w:pPr>
    </w:lvl>
    <w:lvl w:ilvl="7" w:tplc="CE8C582A">
      <w:start w:val="1"/>
      <w:numFmt w:val="lowerLetter"/>
      <w:lvlText w:val="%8."/>
      <w:lvlJc w:val="left"/>
      <w:pPr>
        <w:ind w:left="6469" w:hanging="360"/>
      </w:pPr>
    </w:lvl>
    <w:lvl w:ilvl="8" w:tplc="D9CCE5F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44786A"/>
    <w:multiLevelType w:val="hybridMultilevel"/>
    <w:tmpl w:val="956013E0"/>
    <w:lvl w:ilvl="0" w:tplc="DADA79D2">
      <w:start w:val="1"/>
      <w:numFmt w:val="decimal"/>
      <w:lvlText w:val="%1)"/>
      <w:lvlJc w:val="left"/>
      <w:pPr>
        <w:ind w:left="1429" w:hanging="360"/>
      </w:pPr>
    </w:lvl>
    <w:lvl w:ilvl="1" w:tplc="F24258A6">
      <w:start w:val="1"/>
      <w:numFmt w:val="lowerLetter"/>
      <w:lvlText w:val="%2."/>
      <w:lvlJc w:val="left"/>
      <w:pPr>
        <w:ind w:left="2149" w:hanging="360"/>
      </w:pPr>
    </w:lvl>
    <w:lvl w:ilvl="2" w:tplc="4AD4284A">
      <w:start w:val="1"/>
      <w:numFmt w:val="lowerRoman"/>
      <w:lvlText w:val="%3."/>
      <w:lvlJc w:val="right"/>
      <w:pPr>
        <w:ind w:left="2869" w:hanging="180"/>
      </w:pPr>
    </w:lvl>
    <w:lvl w:ilvl="3" w:tplc="01068A2C">
      <w:start w:val="1"/>
      <w:numFmt w:val="decimal"/>
      <w:lvlText w:val="%4."/>
      <w:lvlJc w:val="left"/>
      <w:pPr>
        <w:ind w:left="3589" w:hanging="360"/>
      </w:pPr>
    </w:lvl>
    <w:lvl w:ilvl="4" w:tplc="406CF816">
      <w:start w:val="1"/>
      <w:numFmt w:val="lowerLetter"/>
      <w:lvlText w:val="%5."/>
      <w:lvlJc w:val="left"/>
      <w:pPr>
        <w:ind w:left="4309" w:hanging="360"/>
      </w:pPr>
    </w:lvl>
    <w:lvl w:ilvl="5" w:tplc="0470BDD4">
      <w:start w:val="1"/>
      <w:numFmt w:val="lowerRoman"/>
      <w:lvlText w:val="%6."/>
      <w:lvlJc w:val="right"/>
      <w:pPr>
        <w:ind w:left="5029" w:hanging="180"/>
      </w:pPr>
    </w:lvl>
    <w:lvl w:ilvl="6" w:tplc="E1A62378">
      <w:start w:val="1"/>
      <w:numFmt w:val="decimal"/>
      <w:lvlText w:val="%7."/>
      <w:lvlJc w:val="left"/>
      <w:pPr>
        <w:ind w:left="5749" w:hanging="360"/>
      </w:pPr>
    </w:lvl>
    <w:lvl w:ilvl="7" w:tplc="15C48104">
      <w:start w:val="1"/>
      <w:numFmt w:val="lowerLetter"/>
      <w:lvlText w:val="%8."/>
      <w:lvlJc w:val="left"/>
      <w:pPr>
        <w:ind w:left="6469" w:hanging="360"/>
      </w:pPr>
    </w:lvl>
    <w:lvl w:ilvl="8" w:tplc="05F24D9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951755"/>
    <w:multiLevelType w:val="hybridMultilevel"/>
    <w:tmpl w:val="917E10C0"/>
    <w:lvl w:ilvl="0" w:tplc="D34CB9D2">
      <w:start w:val="1"/>
      <w:numFmt w:val="decimal"/>
      <w:lvlText w:val="%1)"/>
      <w:lvlJc w:val="left"/>
      <w:pPr>
        <w:ind w:left="1429" w:hanging="360"/>
      </w:pPr>
    </w:lvl>
    <w:lvl w:ilvl="1" w:tplc="6130FD08">
      <w:start w:val="1"/>
      <w:numFmt w:val="lowerLetter"/>
      <w:lvlText w:val="%2."/>
      <w:lvlJc w:val="left"/>
      <w:pPr>
        <w:ind w:left="2149" w:hanging="360"/>
      </w:pPr>
    </w:lvl>
    <w:lvl w:ilvl="2" w:tplc="A04C06A2">
      <w:start w:val="1"/>
      <w:numFmt w:val="lowerRoman"/>
      <w:lvlText w:val="%3."/>
      <w:lvlJc w:val="right"/>
      <w:pPr>
        <w:ind w:left="2869" w:hanging="180"/>
      </w:pPr>
    </w:lvl>
    <w:lvl w:ilvl="3" w:tplc="E90279AE">
      <w:start w:val="1"/>
      <w:numFmt w:val="decimal"/>
      <w:lvlText w:val="%4."/>
      <w:lvlJc w:val="left"/>
      <w:pPr>
        <w:ind w:left="3589" w:hanging="360"/>
      </w:pPr>
    </w:lvl>
    <w:lvl w:ilvl="4" w:tplc="7CE4A9B0">
      <w:start w:val="1"/>
      <w:numFmt w:val="lowerLetter"/>
      <w:lvlText w:val="%5."/>
      <w:lvlJc w:val="left"/>
      <w:pPr>
        <w:ind w:left="4309" w:hanging="360"/>
      </w:pPr>
    </w:lvl>
    <w:lvl w:ilvl="5" w:tplc="49906E8C">
      <w:start w:val="1"/>
      <w:numFmt w:val="lowerRoman"/>
      <w:lvlText w:val="%6."/>
      <w:lvlJc w:val="right"/>
      <w:pPr>
        <w:ind w:left="5029" w:hanging="180"/>
      </w:pPr>
    </w:lvl>
    <w:lvl w:ilvl="6" w:tplc="5B66C526">
      <w:start w:val="1"/>
      <w:numFmt w:val="decimal"/>
      <w:lvlText w:val="%7."/>
      <w:lvlJc w:val="left"/>
      <w:pPr>
        <w:ind w:left="5749" w:hanging="360"/>
      </w:pPr>
    </w:lvl>
    <w:lvl w:ilvl="7" w:tplc="C53E9712">
      <w:start w:val="1"/>
      <w:numFmt w:val="lowerLetter"/>
      <w:lvlText w:val="%8."/>
      <w:lvlJc w:val="left"/>
      <w:pPr>
        <w:ind w:left="6469" w:hanging="360"/>
      </w:pPr>
    </w:lvl>
    <w:lvl w:ilvl="8" w:tplc="1CAEAF8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D656CB"/>
    <w:multiLevelType w:val="hybridMultilevel"/>
    <w:tmpl w:val="C430E370"/>
    <w:lvl w:ilvl="0" w:tplc="D806DCA0">
      <w:start w:val="1"/>
      <w:numFmt w:val="decimal"/>
      <w:lvlText w:val="%1)"/>
      <w:lvlJc w:val="left"/>
      <w:pPr>
        <w:ind w:left="1429" w:hanging="360"/>
      </w:pPr>
    </w:lvl>
    <w:lvl w:ilvl="1" w:tplc="8188CA3C">
      <w:start w:val="1"/>
      <w:numFmt w:val="lowerLetter"/>
      <w:lvlText w:val="%2."/>
      <w:lvlJc w:val="left"/>
      <w:pPr>
        <w:ind w:left="2149" w:hanging="360"/>
      </w:pPr>
    </w:lvl>
    <w:lvl w:ilvl="2" w:tplc="18920E90">
      <w:start w:val="1"/>
      <w:numFmt w:val="lowerRoman"/>
      <w:lvlText w:val="%3."/>
      <w:lvlJc w:val="right"/>
      <w:pPr>
        <w:ind w:left="2869" w:hanging="180"/>
      </w:pPr>
    </w:lvl>
    <w:lvl w:ilvl="3" w:tplc="F874320C">
      <w:start w:val="1"/>
      <w:numFmt w:val="decimal"/>
      <w:lvlText w:val="%4."/>
      <w:lvlJc w:val="left"/>
      <w:pPr>
        <w:ind w:left="3589" w:hanging="360"/>
      </w:pPr>
    </w:lvl>
    <w:lvl w:ilvl="4" w:tplc="60A4F878">
      <w:start w:val="1"/>
      <w:numFmt w:val="lowerLetter"/>
      <w:lvlText w:val="%5."/>
      <w:lvlJc w:val="left"/>
      <w:pPr>
        <w:ind w:left="4309" w:hanging="360"/>
      </w:pPr>
    </w:lvl>
    <w:lvl w:ilvl="5" w:tplc="B672E674">
      <w:start w:val="1"/>
      <w:numFmt w:val="lowerRoman"/>
      <w:lvlText w:val="%6."/>
      <w:lvlJc w:val="right"/>
      <w:pPr>
        <w:ind w:left="5029" w:hanging="180"/>
      </w:pPr>
    </w:lvl>
    <w:lvl w:ilvl="6" w:tplc="82209626">
      <w:start w:val="1"/>
      <w:numFmt w:val="decimal"/>
      <w:lvlText w:val="%7."/>
      <w:lvlJc w:val="left"/>
      <w:pPr>
        <w:ind w:left="5749" w:hanging="360"/>
      </w:pPr>
    </w:lvl>
    <w:lvl w:ilvl="7" w:tplc="DAB88632">
      <w:start w:val="1"/>
      <w:numFmt w:val="lowerLetter"/>
      <w:lvlText w:val="%8."/>
      <w:lvlJc w:val="left"/>
      <w:pPr>
        <w:ind w:left="6469" w:hanging="360"/>
      </w:pPr>
    </w:lvl>
    <w:lvl w:ilvl="8" w:tplc="D72070A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716670"/>
    <w:multiLevelType w:val="hybridMultilevel"/>
    <w:tmpl w:val="363629D4"/>
    <w:lvl w:ilvl="0" w:tplc="1D8265FA">
      <w:start w:val="1"/>
      <w:numFmt w:val="decimal"/>
      <w:lvlText w:val="%1)"/>
      <w:lvlJc w:val="left"/>
      <w:pPr>
        <w:ind w:left="1440" w:hanging="360"/>
      </w:pPr>
    </w:lvl>
    <w:lvl w:ilvl="1" w:tplc="C826D024">
      <w:start w:val="1"/>
      <w:numFmt w:val="lowerLetter"/>
      <w:lvlText w:val="%2."/>
      <w:lvlJc w:val="left"/>
      <w:pPr>
        <w:ind w:left="2160" w:hanging="360"/>
      </w:pPr>
    </w:lvl>
    <w:lvl w:ilvl="2" w:tplc="860CF834">
      <w:start w:val="1"/>
      <w:numFmt w:val="lowerRoman"/>
      <w:lvlText w:val="%3."/>
      <w:lvlJc w:val="right"/>
      <w:pPr>
        <w:ind w:left="2880" w:hanging="180"/>
      </w:pPr>
    </w:lvl>
    <w:lvl w:ilvl="3" w:tplc="6B4254EC">
      <w:start w:val="1"/>
      <w:numFmt w:val="decimal"/>
      <w:lvlText w:val="%4."/>
      <w:lvlJc w:val="left"/>
      <w:pPr>
        <w:ind w:left="3600" w:hanging="360"/>
      </w:pPr>
    </w:lvl>
    <w:lvl w:ilvl="4" w:tplc="4CDAACCC">
      <w:start w:val="1"/>
      <w:numFmt w:val="lowerLetter"/>
      <w:lvlText w:val="%5."/>
      <w:lvlJc w:val="left"/>
      <w:pPr>
        <w:ind w:left="4320" w:hanging="360"/>
      </w:pPr>
    </w:lvl>
    <w:lvl w:ilvl="5" w:tplc="BC442E5C">
      <w:start w:val="1"/>
      <w:numFmt w:val="lowerRoman"/>
      <w:lvlText w:val="%6."/>
      <w:lvlJc w:val="right"/>
      <w:pPr>
        <w:ind w:left="5040" w:hanging="180"/>
      </w:pPr>
    </w:lvl>
    <w:lvl w:ilvl="6" w:tplc="F5D69966">
      <w:start w:val="1"/>
      <w:numFmt w:val="decimal"/>
      <w:lvlText w:val="%7."/>
      <w:lvlJc w:val="left"/>
      <w:pPr>
        <w:ind w:left="5760" w:hanging="360"/>
      </w:pPr>
    </w:lvl>
    <w:lvl w:ilvl="7" w:tplc="89B21968">
      <w:start w:val="1"/>
      <w:numFmt w:val="lowerLetter"/>
      <w:lvlText w:val="%8."/>
      <w:lvlJc w:val="left"/>
      <w:pPr>
        <w:ind w:left="6480" w:hanging="360"/>
      </w:pPr>
    </w:lvl>
    <w:lvl w:ilvl="8" w:tplc="F0C08FC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7A434B"/>
    <w:multiLevelType w:val="hybridMultilevel"/>
    <w:tmpl w:val="98FC6406"/>
    <w:lvl w:ilvl="0" w:tplc="DAF47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DC07EE">
      <w:start w:val="1"/>
      <w:numFmt w:val="lowerLetter"/>
      <w:lvlText w:val="%2."/>
      <w:lvlJc w:val="left"/>
      <w:pPr>
        <w:ind w:left="1789" w:hanging="360"/>
      </w:pPr>
    </w:lvl>
    <w:lvl w:ilvl="2" w:tplc="922C4F0E">
      <w:start w:val="1"/>
      <w:numFmt w:val="lowerRoman"/>
      <w:lvlText w:val="%3."/>
      <w:lvlJc w:val="right"/>
      <w:pPr>
        <w:ind w:left="2509" w:hanging="180"/>
      </w:pPr>
    </w:lvl>
    <w:lvl w:ilvl="3" w:tplc="1A906174">
      <w:start w:val="1"/>
      <w:numFmt w:val="decimal"/>
      <w:lvlText w:val="%4."/>
      <w:lvlJc w:val="left"/>
      <w:pPr>
        <w:ind w:left="3229" w:hanging="360"/>
      </w:pPr>
    </w:lvl>
    <w:lvl w:ilvl="4" w:tplc="08F85234">
      <w:start w:val="1"/>
      <w:numFmt w:val="lowerLetter"/>
      <w:lvlText w:val="%5."/>
      <w:lvlJc w:val="left"/>
      <w:pPr>
        <w:ind w:left="3949" w:hanging="360"/>
      </w:pPr>
    </w:lvl>
    <w:lvl w:ilvl="5" w:tplc="E3BE93E8">
      <w:start w:val="1"/>
      <w:numFmt w:val="lowerRoman"/>
      <w:lvlText w:val="%6."/>
      <w:lvlJc w:val="right"/>
      <w:pPr>
        <w:ind w:left="4669" w:hanging="180"/>
      </w:pPr>
    </w:lvl>
    <w:lvl w:ilvl="6" w:tplc="96523FF8">
      <w:start w:val="1"/>
      <w:numFmt w:val="decimal"/>
      <w:lvlText w:val="%7."/>
      <w:lvlJc w:val="left"/>
      <w:pPr>
        <w:ind w:left="5389" w:hanging="360"/>
      </w:pPr>
    </w:lvl>
    <w:lvl w:ilvl="7" w:tplc="7F30F776">
      <w:start w:val="1"/>
      <w:numFmt w:val="lowerLetter"/>
      <w:lvlText w:val="%8."/>
      <w:lvlJc w:val="left"/>
      <w:pPr>
        <w:ind w:left="6109" w:hanging="360"/>
      </w:pPr>
    </w:lvl>
    <w:lvl w:ilvl="8" w:tplc="EC4244E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931BF"/>
    <w:rsid w:val="000A65C2"/>
    <w:rsid w:val="000B1E30"/>
    <w:rsid w:val="000D2FA0"/>
    <w:rsid w:val="0015239F"/>
    <w:rsid w:val="001702B0"/>
    <w:rsid w:val="001815BC"/>
    <w:rsid w:val="00211F9A"/>
    <w:rsid w:val="00220556"/>
    <w:rsid w:val="0025069D"/>
    <w:rsid w:val="002B3194"/>
    <w:rsid w:val="004979C7"/>
    <w:rsid w:val="004A7551"/>
    <w:rsid w:val="005323C4"/>
    <w:rsid w:val="005631F7"/>
    <w:rsid w:val="00566E8C"/>
    <w:rsid w:val="005F2AFC"/>
    <w:rsid w:val="006808C4"/>
    <w:rsid w:val="0068503A"/>
    <w:rsid w:val="006E4E0F"/>
    <w:rsid w:val="00704FD4"/>
    <w:rsid w:val="00705610"/>
    <w:rsid w:val="00763029"/>
    <w:rsid w:val="007A7B0D"/>
    <w:rsid w:val="007B53A2"/>
    <w:rsid w:val="0080773E"/>
    <w:rsid w:val="00871A71"/>
    <w:rsid w:val="008A0EA9"/>
    <w:rsid w:val="008B0D5D"/>
    <w:rsid w:val="008B5333"/>
    <w:rsid w:val="00927748"/>
    <w:rsid w:val="00933AA4"/>
    <w:rsid w:val="009A46AF"/>
    <w:rsid w:val="009A795E"/>
    <w:rsid w:val="009A7D74"/>
    <w:rsid w:val="009D041C"/>
    <w:rsid w:val="009F3E15"/>
    <w:rsid w:val="00A01D47"/>
    <w:rsid w:val="00A0247E"/>
    <w:rsid w:val="00A303AF"/>
    <w:rsid w:val="00A935EB"/>
    <w:rsid w:val="00AA1184"/>
    <w:rsid w:val="00AB064D"/>
    <w:rsid w:val="00AD6C41"/>
    <w:rsid w:val="00B20B7E"/>
    <w:rsid w:val="00B46DF9"/>
    <w:rsid w:val="00BC24A1"/>
    <w:rsid w:val="00BD3C45"/>
    <w:rsid w:val="00BE7730"/>
    <w:rsid w:val="00C26816"/>
    <w:rsid w:val="00C76E81"/>
    <w:rsid w:val="00C934A0"/>
    <w:rsid w:val="00C953EA"/>
    <w:rsid w:val="00CD369F"/>
    <w:rsid w:val="00D07FDE"/>
    <w:rsid w:val="00D167FF"/>
    <w:rsid w:val="00D60EBC"/>
    <w:rsid w:val="00DB12F6"/>
    <w:rsid w:val="00E26894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3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B0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D"/>
    <w:pPr>
      <w:keepNext/>
      <w:keepLines/>
      <w:spacing w:before="360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06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B06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B06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B064D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B06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B064D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B06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64D"/>
    <w:rPr>
      <w:rFonts w:ascii="Times New Roman" w:eastAsia="Times New Roman" w:hAnsi="Times New Roman"/>
      <w:b/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064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AB064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B064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064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064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06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064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064D"/>
    <w:rPr>
      <w:rFonts w:ascii="Arial" w:eastAsia="Arial" w:hAnsi="Arial" w:cs="Arial"/>
      <w:i/>
      <w:iCs/>
      <w:sz w:val="21"/>
      <w:szCs w:val="21"/>
    </w:rPr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Heading1Char">
    <w:name w:val="Heading 1 Char"/>
    <w:basedOn w:val="a0"/>
    <w:uiPriority w:val="9"/>
    <w:rsid w:val="00AB064D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AB064D"/>
    <w:rPr>
      <w:rFonts w:eastAsia="Times New Roman"/>
    </w:rPr>
  </w:style>
  <w:style w:type="paragraph" w:styleId="a5">
    <w:name w:val="Title"/>
    <w:basedOn w:val="a"/>
    <w:next w:val="a"/>
    <w:link w:val="a6"/>
    <w:uiPriority w:val="10"/>
    <w:qFormat/>
    <w:rsid w:val="00AB064D"/>
    <w:pPr>
      <w:spacing w:before="300"/>
      <w:contextualSpacing/>
    </w:pPr>
    <w:rPr>
      <w:rFonts w:eastAsia="Times New Roman"/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AB064D"/>
    <w:rPr>
      <w:rFonts w:eastAsia="Times New Roman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064D"/>
    <w:pPr>
      <w:spacing w:before="200"/>
    </w:pPr>
    <w:rPr>
      <w:rFonts w:eastAsia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B064D"/>
    <w:rPr>
      <w:rFonts w:eastAsia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064D"/>
    <w:pPr>
      <w:ind w:left="720" w:right="720"/>
    </w:pPr>
    <w:rPr>
      <w:rFonts w:eastAsia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B064D"/>
    <w:rPr>
      <w:rFonts w:eastAsia="Times New Roman"/>
      <w:i/>
      <w:sz w:val="22"/>
      <w:szCs w:val="22"/>
    </w:rPr>
  </w:style>
  <w:style w:type="paragraph" w:styleId="a9">
    <w:name w:val="Intense Quote"/>
    <w:basedOn w:val="a"/>
    <w:next w:val="a"/>
    <w:link w:val="aa"/>
    <w:uiPriority w:val="30"/>
    <w:qFormat/>
    <w:rsid w:val="00AB06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AB064D"/>
    <w:rPr>
      <w:rFonts w:eastAsia="Times New Roman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AB064D"/>
  </w:style>
  <w:style w:type="character" w:customStyle="1" w:styleId="FooterChar">
    <w:name w:val="Footer Char"/>
    <w:basedOn w:val="a0"/>
    <w:uiPriority w:val="99"/>
    <w:rsid w:val="00AB064D"/>
  </w:style>
  <w:style w:type="character" w:customStyle="1" w:styleId="CaptionChar">
    <w:name w:val="Caption Char"/>
    <w:uiPriority w:val="99"/>
    <w:rsid w:val="00AB064D"/>
  </w:style>
  <w:style w:type="character" w:customStyle="1" w:styleId="FootnoteTextChar">
    <w:name w:val="Footnote Text Char"/>
    <w:uiPriority w:val="99"/>
    <w:rsid w:val="00AB064D"/>
    <w:rPr>
      <w:sz w:val="18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AB064D"/>
    <w:rPr>
      <w:rFonts w:eastAsia="Times New Roman"/>
      <w:szCs w:val="22"/>
    </w:rPr>
  </w:style>
  <w:style w:type="paragraph" w:styleId="ac">
    <w:name w:val="endnote text"/>
    <w:basedOn w:val="a"/>
    <w:link w:val="ab"/>
    <w:uiPriority w:val="99"/>
    <w:semiHidden/>
    <w:unhideWhenUsed/>
    <w:rsid w:val="00AB064D"/>
    <w:pPr>
      <w:spacing w:after="0" w:line="240" w:lineRule="auto"/>
    </w:pPr>
    <w:rPr>
      <w:rFonts w:eastAsia="Times New Roman"/>
      <w:sz w:val="20"/>
      <w:lang w:eastAsia="ru-RU"/>
    </w:rPr>
  </w:style>
  <w:style w:type="paragraph" w:styleId="11">
    <w:name w:val="toc 1"/>
    <w:basedOn w:val="a"/>
    <w:next w:val="a"/>
    <w:uiPriority w:val="39"/>
    <w:unhideWhenUsed/>
    <w:rsid w:val="00AB064D"/>
    <w:pPr>
      <w:spacing w:after="57"/>
    </w:pPr>
    <w:rPr>
      <w:rFonts w:eastAsia="Times New Roman"/>
      <w:lang w:eastAsia="ru-RU"/>
    </w:rPr>
  </w:style>
  <w:style w:type="paragraph" w:styleId="23">
    <w:name w:val="toc 2"/>
    <w:basedOn w:val="a"/>
    <w:next w:val="a"/>
    <w:uiPriority w:val="39"/>
    <w:unhideWhenUsed/>
    <w:rsid w:val="00AB064D"/>
    <w:pPr>
      <w:spacing w:after="57"/>
      <w:ind w:left="283"/>
    </w:pPr>
    <w:rPr>
      <w:rFonts w:eastAsia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AB064D"/>
    <w:pPr>
      <w:spacing w:after="57"/>
      <w:ind w:left="567"/>
    </w:pPr>
    <w:rPr>
      <w:rFonts w:eastAsia="Times New Roman"/>
      <w:lang w:eastAsia="ru-RU"/>
    </w:rPr>
  </w:style>
  <w:style w:type="paragraph" w:styleId="41">
    <w:name w:val="toc 4"/>
    <w:basedOn w:val="a"/>
    <w:next w:val="a"/>
    <w:uiPriority w:val="39"/>
    <w:unhideWhenUsed/>
    <w:rsid w:val="00AB064D"/>
    <w:pPr>
      <w:spacing w:after="57"/>
      <w:ind w:left="850"/>
    </w:pPr>
    <w:rPr>
      <w:rFonts w:eastAsia="Times New Roman"/>
      <w:lang w:eastAsia="ru-RU"/>
    </w:rPr>
  </w:style>
  <w:style w:type="paragraph" w:styleId="51">
    <w:name w:val="toc 5"/>
    <w:basedOn w:val="a"/>
    <w:next w:val="a"/>
    <w:uiPriority w:val="39"/>
    <w:unhideWhenUsed/>
    <w:rsid w:val="00AB064D"/>
    <w:pPr>
      <w:spacing w:after="57"/>
      <w:ind w:left="1134"/>
    </w:pPr>
    <w:rPr>
      <w:rFonts w:eastAsia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AB064D"/>
    <w:pPr>
      <w:spacing w:after="57"/>
      <w:ind w:left="1417"/>
    </w:pPr>
    <w:rPr>
      <w:rFonts w:eastAsia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AB064D"/>
    <w:pPr>
      <w:spacing w:after="57"/>
      <w:ind w:left="1701"/>
    </w:pPr>
    <w:rPr>
      <w:rFonts w:eastAsia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AB064D"/>
    <w:pPr>
      <w:spacing w:after="57"/>
      <w:ind w:left="1984"/>
    </w:pPr>
    <w:rPr>
      <w:rFonts w:eastAsia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AB064D"/>
    <w:pPr>
      <w:spacing w:after="57"/>
      <w:ind w:left="2268"/>
    </w:pPr>
    <w:rPr>
      <w:rFonts w:eastAsia="Times New Roman"/>
      <w:lang w:eastAsia="ru-RU"/>
    </w:rPr>
  </w:style>
  <w:style w:type="paragraph" w:styleId="ad">
    <w:name w:val="TOC Heading"/>
    <w:uiPriority w:val="39"/>
    <w:unhideWhenUsed/>
    <w:rsid w:val="00AB064D"/>
    <w:rPr>
      <w:rFonts w:eastAsia="Times New Roman"/>
    </w:rPr>
  </w:style>
  <w:style w:type="paragraph" w:styleId="ae">
    <w:name w:val="table of figures"/>
    <w:basedOn w:val="a"/>
    <w:next w:val="a"/>
    <w:uiPriority w:val="99"/>
    <w:unhideWhenUsed/>
    <w:rsid w:val="00AB064D"/>
    <w:pPr>
      <w:spacing w:after="0"/>
    </w:pPr>
    <w:rPr>
      <w:rFonts w:eastAsia="Times New Roman"/>
      <w:lang w:eastAsia="ru-RU"/>
    </w:rPr>
  </w:style>
  <w:style w:type="paragraph" w:styleId="af">
    <w:name w:val="footnote text"/>
    <w:basedOn w:val="a"/>
    <w:link w:val="af0"/>
    <w:semiHidden/>
    <w:unhideWhenUsed/>
    <w:rsid w:val="00AB06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B064D"/>
    <w:rPr>
      <w:rFonts w:ascii="Times New Roman" w:eastAsia="Times New Roman" w:hAnsi="Times New Roman"/>
    </w:rPr>
  </w:style>
  <w:style w:type="paragraph" w:styleId="af1">
    <w:name w:val="header"/>
    <w:basedOn w:val="a"/>
    <w:link w:val="af2"/>
    <w:uiPriority w:val="99"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B064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AB064D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64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B064D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AB064D"/>
    <w:pPr>
      <w:widowControl w:val="0"/>
    </w:pPr>
    <w:rPr>
      <w:rFonts w:ascii="Arial" w:eastAsia="Times New Roman" w:hAnsi="Arial" w:cs="Arial"/>
    </w:rPr>
  </w:style>
  <w:style w:type="character" w:customStyle="1" w:styleId="af3">
    <w:name w:val="Нижний колонтитул Знак"/>
    <w:basedOn w:val="a0"/>
    <w:link w:val="af4"/>
    <w:uiPriority w:val="99"/>
    <w:semiHidden/>
    <w:rsid w:val="00AB064D"/>
    <w:rPr>
      <w:rFonts w:eastAsia="Times New Roman"/>
      <w:sz w:val="22"/>
      <w:szCs w:val="22"/>
    </w:rPr>
  </w:style>
  <w:style w:type="paragraph" w:styleId="af4">
    <w:name w:val="footer"/>
    <w:basedOn w:val="a"/>
    <w:link w:val="af3"/>
    <w:uiPriority w:val="99"/>
    <w:semiHidden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5">
    <w:name w:val="Body Text"/>
    <w:basedOn w:val="a"/>
    <w:link w:val="af6"/>
    <w:rsid w:val="00AB064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6">
    <w:name w:val="Основной текст Знак"/>
    <w:basedOn w:val="a0"/>
    <w:link w:val="af5"/>
    <w:rsid w:val="00AB064D"/>
    <w:rPr>
      <w:rFonts w:ascii="Times New Roman" w:eastAsia="Times New Roman" w:hAnsi="Times New Roman"/>
      <w:sz w:val="28"/>
      <w:lang w:eastAsia="zh-CN"/>
    </w:rPr>
  </w:style>
  <w:style w:type="paragraph" w:styleId="24">
    <w:name w:val="Body Text Indent 2"/>
    <w:basedOn w:val="a"/>
    <w:link w:val="25"/>
    <w:rsid w:val="00AB064D"/>
    <w:pPr>
      <w:spacing w:after="0" w:line="240" w:lineRule="auto"/>
      <w:ind w:firstLine="185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064D"/>
    <w:rPr>
      <w:rFonts w:ascii="Times New Roman" w:eastAsia="Times New Roman" w:hAnsi="Times New Roman"/>
      <w:sz w:val="28"/>
      <w:szCs w:val="24"/>
    </w:rPr>
  </w:style>
  <w:style w:type="paragraph" w:styleId="af7">
    <w:name w:val="Normal (Web)"/>
    <w:basedOn w:val="a"/>
    <w:uiPriority w:val="99"/>
    <w:rsid w:val="00AB0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AB064D"/>
    <w:rPr>
      <w:rFonts w:ascii="Tahoma" w:eastAsia="Times New Roman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AB0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Знак Знак4"/>
    <w:basedOn w:val="a"/>
    <w:rsid w:val="00AB064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converted-space">
    <w:name w:val="apple-converted-space"/>
    <w:rsid w:val="00AB064D"/>
  </w:style>
  <w:style w:type="paragraph" w:styleId="afa">
    <w:name w:val="List Paragraph"/>
    <w:basedOn w:val="a"/>
    <w:uiPriority w:val="34"/>
    <w:qFormat/>
    <w:rsid w:val="00AB064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AB064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eastAsia="Times New Roman" w:hAnsi="Times New Roman"/>
      <w:b/>
      <w:sz w:val="24"/>
      <w:lang w:val="en-US" w:eastAsia="zh-CN"/>
    </w:rPr>
  </w:style>
  <w:style w:type="paragraph" w:customStyle="1" w:styleId="afb">
    <w:name w:val="Нормальный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afc">
    <w:name w:val="Прижатый влево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d">
    <w:name w:val="Сноска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Ильдар Хайбрахманов</dc:creator>
  <cp:lastModifiedBy>Маш Бюро</cp:lastModifiedBy>
  <cp:revision>6</cp:revision>
  <cp:lastPrinted>2026-05-13T06:53:00Z</cp:lastPrinted>
  <dcterms:created xsi:type="dcterms:W3CDTF">2026-05-13T06:42:00Z</dcterms:created>
  <dcterms:modified xsi:type="dcterms:W3CDTF">2026-05-14T11:33:00Z</dcterms:modified>
</cp:coreProperties>
</file>