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E7559" w14:textId="77777777" w:rsidR="00764E01" w:rsidRPr="00150322" w:rsidRDefault="00764E01" w:rsidP="007A5055">
      <w:pPr>
        <w:spacing w:after="0" w:line="240" w:lineRule="auto"/>
        <w:ind w:right="-1"/>
        <w:jc w:val="center"/>
        <w:rPr>
          <w:rFonts w:ascii="Times New Roman" w:eastAsia="Calibri" w:hAnsi="Times New Roman" w:cs="Times New Roman"/>
          <w:sz w:val="28"/>
          <w:szCs w:val="28"/>
        </w:rPr>
      </w:pPr>
      <w:r w:rsidRPr="00150322">
        <w:rPr>
          <w:rFonts w:ascii="Times New Roman" w:eastAsia="Calibri" w:hAnsi="Times New Roman" w:cs="Times New Roman"/>
          <w:sz w:val="28"/>
          <w:szCs w:val="28"/>
        </w:rPr>
        <w:t>К А Р А Р</w:t>
      </w:r>
    </w:p>
    <w:p w14:paraId="4548C3FA" w14:textId="77777777" w:rsidR="00764E01" w:rsidRPr="00150322" w:rsidRDefault="00764E01" w:rsidP="007A5055">
      <w:pPr>
        <w:spacing w:after="0" w:line="240" w:lineRule="auto"/>
        <w:ind w:right="-1"/>
        <w:jc w:val="center"/>
        <w:rPr>
          <w:rFonts w:ascii="Times New Roman" w:eastAsia="Calibri" w:hAnsi="Times New Roman" w:cs="Times New Roman"/>
          <w:sz w:val="28"/>
          <w:szCs w:val="28"/>
        </w:rPr>
      </w:pPr>
    </w:p>
    <w:p w14:paraId="13933633" w14:textId="77777777" w:rsidR="00764E01" w:rsidRPr="00150322" w:rsidRDefault="00764E01" w:rsidP="007A5055">
      <w:pPr>
        <w:spacing w:after="0" w:line="240" w:lineRule="auto"/>
        <w:ind w:right="-1"/>
        <w:jc w:val="center"/>
        <w:rPr>
          <w:rFonts w:ascii="Times New Roman" w:eastAsia="Calibri" w:hAnsi="Times New Roman" w:cs="Times New Roman"/>
          <w:sz w:val="28"/>
          <w:szCs w:val="28"/>
        </w:rPr>
      </w:pPr>
    </w:p>
    <w:p w14:paraId="1192F6FB" w14:textId="7392770A" w:rsidR="00764E01" w:rsidRPr="00150322" w:rsidRDefault="00764E01" w:rsidP="007A5055">
      <w:pPr>
        <w:spacing w:after="0" w:line="240" w:lineRule="auto"/>
        <w:ind w:right="-1"/>
        <w:jc w:val="center"/>
        <w:rPr>
          <w:rFonts w:ascii="Times New Roman" w:eastAsia="Calibri" w:hAnsi="Times New Roman" w:cs="Times New Roman"/>
          <w:sz w:val="28"/>
          <w:szCs w:val="28"/>
        </w:rPr>
      </w:pPr>
      <w:r w:rsidRPr="00150322">
        <w:rPr>
          <w:rFonts w:ascii="Times New Roman" w:eastAsia="Calibri" w:hAnsi="Times New Roman" w:cs="Times New Roman"/>
          <w:sz w:val="28"/>
          <w:szCs w:val="28"/>
        </w:rPr>
        <w:t xml:space="preserve">П О С Т А Н О В Л Е Н И Е          № </w:t>
      </w:r>
      <w:r w:rsidR="00150322">
        <w:rPr>
          <w:rFonts w:ascii="Times New Roman" w:eastAsia="Calibri" w:hAnsi="Times New Roman" w:cs="Times New Roman"/>
          <w:sz w:val="28"/>
          <w:szCs w:val="28"/>
        </w:rPr>
        <w:t>1120</w:t>
      </w:r>
    </w:p>
    <w:p w14:paraId="4E19B45A" w14:textId="77777777" w:rsidR="00764E01" w:rsidRPr="00150322" w:rsidRDefault="00764E01" w:rsidP="007A5055">
      <w:pPr>
        <w:spacing w:after="0" w:line="240" w:lineRule="auto"/>
        <w:ind w:right="-1"/>
        <w:jc w:val="center"/>
        <w:rPr>
          <w:rFonts w:ascii="Times New Roman" w:eastAsia="Calibri" w:hAnsi="Times New Roman" w:cs="Times New Roman"/>
          <w:sz w:val="28"/>
          <w:szCs w:val="28"/>
        </w:rPr>
      </w:pPr>
    </w:p>
    <w:p w14:paraId="4B28D13D" w14:textId="77777777" w:rsidR="00764E01" w:rsidRPr="00150322" w:rsidRDefault="00764E01" w:rsidP="007A5055">
      <w:pPr>
        <w:spacing w:after="0" w:line="240" w:lineRule="auto"/>
        <w:ind w:right="-1"/>
        <w:jc w:val="center"/>
        <w:rPr>
          <w:rFonts w:ascii="Times New Roman" w:eastAsia="Calibri" w:hAnsi="Times New Roman" w:cs="Times New Roman"/>
          <w:sz w:val="28"/>
          <w:szCs w:val="28"/>
        </w:rPr>
      </w:pPr>
    </w:p>
    <w:p w14:paraId="77EFE441" w14:textId="6C176FE5" w:rsidR="00764E01" w:rsidRPr="00150322" w:rsidRDefault="00764E01" w:rsidP="007A5055">
      <w:pPr>
        <w:spacing w:after="0" w:line="240" w:lineRule="auto"/>
        <w:rPr>
          <w:rFonts w:ascii="Times New Roman" w:eastAsia="Calibri" w:hAnsi="Times New Roman" w:cs="Times New Roman"/>
          <w:sz w:val="28"/>
          <w:szCs w:val="28"/>
        </w:rPr>
      </w:pPr>
      <w:r w:rsidRPr="00150322">
        <w:rPr>
          <w:rFonts w:ascii="Times New Roman" w:eastAsia="Calibri" w:hAnsi="Times New Roman" w:cs="Times New Roman"/>
          <w:sz w:val="28"/>
          <w:szCs w:val="28"/>
        </w:rPr>
        <w:t xml:space="preserve">                                                             от «</w:t>
      </w:r>
      <w:r w:rsidR="00150322">
        <w:rPr>
          <w:rFonts w:ascii="Times New Roman" w:eastAsia="Calibri" w:hAnsi="Times New Roman" w:cs="Times New Roman"/>
          <w:sz w:val="28"/>
          <w:szCs w:val="28"/>
        </w:rPr>
        <w:t>19</w:t>
      </w:r>
      <w:r w:rsidRPr="00150322">
        <w:rPr>
          <w:rFonts w:ascii="Times New Roman" w:eastAsia="Calibri" w:hAnsi="Times New Roman" w:cs="Times New Roman"/>
          <w:sz w:val="28"/>
          <w:szCs w:val="28"/>
        </w:rPr>
        <w:t xml:space="preserve">» </w:t>
      </w:r>
      <w:r w:rsidR="00150322">
        <w:rPr>
          <w:rFonts w:ascii="Times New Roman" w:eastAsia="Calibri" w:hAnsi="Times New Roman" w:cs="Times New Roman"/>
          <w:sz w:val="28"/>
          <w:szCs w:val="28"/>
        </w:rPr>
        <w:t>декабря</w:t>
      </w:r>
      <w:r w:rsidRPr="00150322">
        <w:rPr>
          <w:rFonts w:ascii="Times New Roman" w:eastAsia="Calibri" w:hAnsi="Times New Roman" w:cs="Times New Roman"/>
          <w:sz w:val="28"/>
          <w:szCs w:val="28"/>
        </w:rPr>
        <w:t xml:space="preserve"> 202</w:t>
      </w:r>
      <w:r w:rsidRPr="00150322">
        <w:rPr>
          <w:rFonts w:ascii="Times New Roman" w:hAnsi="Times New Roman" w:cs="Times New Roman"/>
          <w:sz w:val="28"/>
          <w:szCs w:val="28"/>
        </w:rPr>
        <w:t>5</w:t>
      </w:r>
      <w:r w:rsidRPr="00150322">
        <w:rPr>
          <w:rFonts w:ascii="Times New Roman" w:eastAsia="Calibri" w:hAnsi="Times New Roman" w:cs="Times New Roman"/>
          <w:sz w:val="28"/>
          <w:szCs w:val="28"/>
        </w:rPr>
        <w:t>г.</w:t>
      </w:r>
    </w:p>
    <w:p w14:paraId="0BF82AE6" w14:textId="56A0A953" w:rsidR="006B292E" w:rsidRPr="00150322" w:rsidRDefault="006B292E" w:rsidP="006B292E">
      <w:pPr>
        <w:jc w:val="right"/>
        <w:rPr>
          <w:rFonts w:ascii="Times New Roman" w:hAnsi="Times New Roman" w:cs="Times New Roman"/>
          <w:sz w:val="28"/>
          <w:szCs w:val="28"/>
        </w:rPr>
      </w:pPr>
    </w:p>
    <w:p w14:paraId="6C8CC59E" w14:textId="6F8630E3" w:rsidR="00764E01" w:rsidRPr="00150322" w:rsidRDefault="00764E01" w:rsidP="006B292E">
      <w:pPr>
        <w:jc w:val="right"/>
        <w:rPr>
          <w:rFonts w:ascii="Times New Roman" w:hAnsi="Times New Roman" w:cs="Times New Roman"/>
          <w:sz w:val="28"/>
          <w:szCs w:val="28"/>
        </w:rPr>
      </w:pPr>
    </w:p>
    <w:p w14:paraId="0A0E634A" w14:textId="38C43F75" w:rsidR="00764E01" w:rsidRPr="00764E01" w:rsidRDefault="00764E01" w:rsidP="00764E01">
      <w:pPr>
        <w:spacing w:after="0"/>
        <w:jc w:val="right"/>
        <w:rPr>
          <w:rFonts w:ascii="Times New Roman" w:hAnsi="Times New Roman" w:cs="Times New Roman"/>
          <w:sz w:val="28"/>
          <w:szCs w:val="28"/>
        </w:rPr>
      </w:pPr>
    </w:p>
    <w:p w14:paraId="5BC33981" w14:textId="77777777" w:rsidR="00764E01" w:rsidRPr="00764E01" w:rsidRDefault="00764E01" w:rsidP="00764E01">
      <w:pPr>
        <w:spacing w:after="0"/>
        <w:jc w:val="right"/>
        <w:rPr>
          <w:rFonts w:ascii="Times New Roman" w:hAnsi="Times New Roman" w:cs="Times New Roman"/>
          <w:sz w:val="28"/>
          <w:szCs w:val="28"/>
        </w:rPr>
      </w:pPr>
    </w:p>
    <w:tbl>
      <w:tblPr>
        <w:tblStyle w:val="a3"/>
        <w:tblW w:w="0" w:type="auto"/>
        <w:tblLook w:val="04A0" w:firstRow="1" w:lastRow="0" w:firstColumn="1" w:lastColumn="0" w:noHBand="0" w:noVBand="1"/>
      </w:tblPr>
      <w:tblGrid>
        <w:gridCol w:w="4928"/>
      </w:tblGrid>
      <w:tr w:rsidR="006B292E" w:rsidRPr="00764E01" w14:paraId="6D62499A" w14:textId="77777777" w:rsidTr="00893A1C">
        <w:tc>
          <w:tcPr>
            <w:tcW w:w="4928" w:type="dxa"/>
            <w:tcBorders>
              <w:top w:val="nil"/>
              <w:left w:val="nil"/>
              <w:bottom w:val="nil"/>
              <w:right w:val="nil"/>
            </w:tcBorders>
          </w:tcPr>
          <w:p w14:paraId="4A926610" w14:textId="1C11D021" w:rsidR="006B292E" w:rsidRPr="00764E01" w:rsidRDefault="007D273E" w:rsidP="00764E01">
            <w:pPr>
              <w:jc w:val="both"/>
              <w:rPr>
                <w:rFonts w:ascii="Times New Roman" w:hAnsi="Times New Roman" w:cs="Times New Roman"/>
                <w:sz w:val="28"/>
                <w:szCs w:val="28"/>
              </w:rPr>
            </w:pPr>
            <w:r w:rsidRPr="00764E01">
              <w:rPr>
                <w:rFonts w:ascii="Times New Roman" w:hAnsi="Times New Roman" w:cs="Times New Roman"/>
                <w:sz w:val="28"/>
                <w:szCs w:val="28"/>
              </w:rPr>
              <w:t xml:space="preserve">Об утверждении </w:t>
            </w:r>
            <w:r w:rsidR="009E16EC" w:rsidRPr="00764E01">
              <w:rPr>
                <w:rFonts w:ascii="Times New Roman" w:hAnsi="Times New Roman" w:cs="Times New Roman"/>
                <w:sz w:val="28"/>
                <w:szCs w:val="28"/>
              </w:rPr>
              <w:t xml:space="preserve">муниципальной </w:t>
            </w:r>
            <w:r w:rsidRPr="00764E01">
              <w:rPr>
                <w:rFonts w:ascii="Times New Roman" w:hAnsi="Times New Roman" w:cs="Times New Roman"/>
                <w:sz w:val="28"/>
                <w:szCs w:val="28"/>
              </w:rPr>
              <w:t xml:space="preserve"> программы «</w:t>
            </w:r>
            <w:r w:rsidR="009E16EC" w:rsidRPr="00764E01">
              <w:rPr>
                <w:rFonts w:ascii="Times New Roman" w:eastAsiaTheme="minorEastAsia" w:hAnsi="Times New Roman" w:cs="Times New Roman"/>
                <w:sz w:val="28"/>
                <w:szCs w:val="28"/>
              </w:rPr>
              <w:t>Сельская молодежь Лениногорского муниципального района на 202</w:t>
            </w:r>
            <w:r w:rsidR="007E1939" w:rsidRPr="00764E01">
              <w:rPr>
                <w:rFonts w:ascii="Times New Roman" w:eastAsiaTheme="minorEastAsia" w:hAnsi="Times New Roman" w:cs="Times New Roman"/>
                <w:sz w:val="28"/>
                <w:szCs w:val="28"/>
              </w:rPr>
              <w:t>6</w:t>
            </w:r>
            <w:r w:rsidR="009E16EC" w:rsidRPr="00764E01">
              <w:rPr>
                <w:rFonts w:ascii="Times New Roman" w:eastAsiaTheme="minorEastAsia" w:hAnsi="Times New Roman" w:cs="Times New Roman"/>
                <w:sz w:val="28"/>
                <w:szCs w:val="28"/>
              </w:rPr>
              <w:t>-20</w:t>
            </w:r>
            <w:r w:rsidR="007E1939" w:rsidRPr="00764E01">
              <w:rPr>
                <w:rFonts w:ascii="Times New Roman" w:eastAsiaTheme="minorEastAsia" w:hAnsi="Times New Roman" w:cs="Times New Roman"/>
                <w:sz w:val="28"/>
                <w:szCs w:val="28"/>
              </w:rPr>
              <w:t>30</w:t>
            </w:r>
            <w:r w:rsidR="009E16EC" w:rsidRPr="00764E01">
              <w:rPr>
                <w:rFonts w:ascii="Times New Roman" w:eastAsiaTheme="minorEastAsia" w:hAnsi="Times New Roman" w:cs="Times New Roman"/>
                <w:sz w:val="28"/>
                <w:szCs w:val="28"/>
              </w:rPr>
              <w:t xml:space="preserve"> годы»</w:t>
            </w:r>
          </w:p>
        </w:tc>
      </w:tr>
    </w:tbl>
    <w:p w14:paraId="6EAE9852" w14:textId="77777777" w:rsidR="006B292E" w:rsidRPr="00764E01" w:rsidRDefault="006B292E" w:rsidP="00764E01">
      <w:pPr>
        <w:spacing w:after="0" w:line="240" w:lineRule="auto"/>
        <w:jc w:val="both"/>
        <w:rPr>
          <w:rFonts w:ascii="Times New Roman" w:hAnsi="Times New Roman" w:cs="Times New Roman"/>
          <w:sz w:val="28"/>
          <w:szCs w:val="28"/>
        </w:rPr>
      </w:pPr>
    </w:p>
    <w:p w14:paraId="3B1679E6" w14:textId="77777777" w:rsidR="00DE7283" w:rsidRPr="00764E01" w:rsidRDefault="009E16EC" w:rsidP="00764E01">
      <w:pPr>
        <w:spacing w:after="0" w:line="240" w:lineRule="auto"/>
        <w:ind w:firstLine="708"/>
        <w:jc w:val="both"/>
        <w:rPr>
          <w:rFonts w:ascii="Times New Roman" w:hAnsi="Times New Roman" w:cs="Times New Roman"/>
          <w:sz w:val="28"/>
          <w:szCs w:val="28"/>
        </w:rPr>
      </w:pPr>
      <w:r w:rsidRPr="00764E01">
        <w:rPr>
          <w:rFonts w:ascii="Times New Roman" w:hAnsi="Times New Roman" w:cs="Times New Roman"/>
          <w:sz w:val="28"/>
          <w:szCs w:val="28"/>
        </w:rPr>
        <w:t>В целях создания условий для повышения социальной и экономической активности сельской молодежи Лениногорского муниципального района  и улучшения качества ее жизни</w:t>
      </w:r>
      <w:r w:rsidR="004368E1" w:rsidRPr="00764E01">
        <w:rPr>
          <w:rFonts w:ascii="Times New Roman" w:hAnsi="Times New Roman" w:cs="Times New Roman"/>
          <w:sz w:val="28"/>
          <w:szCs w:val="28"/>
        </w:rPr>
        <w:t xml:space="preserve">, </w:t>
      </w:r>
      <w:r w:rsidR="00DE7283" w:rsidRPr="00764E01">
        <w:rPr>
          <w:rFonts w:ascii="Times New Roman" w:hAnsi="Times New Roman" w:cs="Times New Roman"/>
          <w:sz w:val="28"/>
          <w:szCs w:val="28"/>
        </w:rPr>
        <w:t xml:space="preserve">Исполнительный комитет муниципального образования «Лениногорский муниципальный район»  ПОСТАНОВЛЯЕТ: </w:t>
      </w:r>
    </w:p>
    <w:p w14:paraId="684F4CFC" w14:textId="39D08A7D" w:rsidR="00634203" w:rsidRPr="00764E01" w:rsidRDefault="004368E1" w:rsidP="00764E01">
      <w:pPr>
        <w:pStyle w:val="a4"/>
        <w:numPr>
          <w:ilvl w:val="0"/>
          <w:numId w:val="1"/>
        </w:numPr>
        <w:tabs>
          <w:tab w:val="left" w:pos="0"/>
          <w:tab w:val="left" w:pos="993"/>
        </w:tabs>
        <w:spacing w:after="0" w:line="240" w:lineRule="auto"/>
        <w:ind w:left="0" w:firstLine="708"/>
        <w:jc w:val="both"/>
        <w:rPr>
          <w:rFonts w:ascii="Times New Roman" w:hAnsi="Times New Roman" w:cs="Times New Roman"/>
          <w:sz w:val="28"/>
          <w:szCs w:val="28"/>
        </w:rPr>
      </w:pPr>
      <w:r w:rsidRPr="00764E01">
        <w:rPr>
          <w:rFonts w:ascii="Times New Roman" w:hAnsi="Times New Roman" w:cs="Times New Roman"/>
          <w:sz w:val="28"/>
          <w:szCs w:val="28"/>
        </w:rPr>
        <w:t xml:space="preserve">Утвердить прилагаемую </w:t>
      </w:r>
      <w:r w:rsidR="00634203" w:rsidRPr="00764E01">
        <w:rPr>
          <w:rFonts w:ascii="Times New Roman" w:hAnsi="Times New Roman" w:cs="Times New Roman"/>
          <w:sz w:val="28"/>
          <w:szCs w:val="28"/>
        </w:rPr>
        <w:t>целев</w:t>
      </w:r>
      <w:r w:rsidRPr="00764E01">
        <w:rPr>
          <w:rFonts w:ascii="Times New Roman" w:hAnsi="Times New Roman" w:cs="Times New Roman"/>
          <w:sz w:val="28"/>
          <w:szCs w:val="28"/>
        </w:rPr>
        <w:t>ую</w:t>
      </w:r>
      <w:r w:rsidR="00634203" w:rsidRPr="00764E01">
        <w:rPr>
          <w:rFonts w:ascii="Times New Roman" w:hAnsi="Times New Roman" w:cs="Times New Roman"/>
          <w:sz w:val="28"/>
          <w:szCs w:val="28"/>
        </w:rPr>
        <w:t xml:space="preserve"> программу </w:t>
      </w:r>
      <w:r w:rsidR="009E16EC" w:rsidRPr="00764E01">
        <w:rPr>
          <w:rFonts w:ascii="Times New Roman" w:hAnsi="Times New Roman" w:cs="Times New Roman"/>
          <w:sz w:val="28"/>
          <w:szCs w:val="28"/>
        </w:rPr>
        <w:t>«</w:t>
      </w:r>
      <w:r w:rsidR="009E16EC" w:rsidRPr="00764E01">
        <w:rPr>
          <w:rFonts w:ascii="Times New Roman" w:eastAsiaTheme="minorEastAsia" w:hAnsi="Times New Roman" w:cs="Times New Roman"/>
          <w:sz w:val="28"/>
          <w:szCs w:val="28"/>
        </w:rPr>
        <w:t xml:space="preserve">Сельская молодежь Лениногорского муниципального района на </w:t>
      </w:r>
      <w:r w:rsidR="007E1939" w:rsidRPr="00764E01">
        <w:rPr>
          <w:rFonts w:ascii="Times New Roman" w:eastAsiaTheme="minorEastAsia" w:hAnsi="Times New Roman" w:cs="Times New Roman"/>
          <w:sz w:val="28"/>
          <w:szCs w:val="28"/>
        </w:rPr>
        <w:t xml:space="preserve">2026-2030 </w:t>
      </w:r>
      <w:r w:rsidR="009E16EC" w:rsidRPr="00764E01">
        <w:rPr>
          <w:rFonts w:ascii="Times New Roman" w:eastAsiaTheme="minorEastAsia" w:hAnsi="Times New Roman" w:cs="Times New Roman"/>
          <w:sz w:val="28"/>
          <w:szCs w:val="28"/>
        </w:rPr>
        <w:t>годы».</w:t>
      </w:r>
    </w:p>
    <w:p w14:paraId="299AC98E" w14:textId="77777777" w:rsidR="006B292E" w:rsidRPr="00764E01" w:rsidRDefault="006B292E" w:rsidP="00764E01">
      <w:pPr>
        <w:pStyle w:val="a4"/>
        <w:numPr>
          <w:ilvl w:val="0"/>
          <w:numId w:val="1"/>
        </w:numPr>
        <w:tabs>
          <w:tab w:val="left" w:pos="0"/>
          <w:tab w:val="left" w:pos="709"/>
          <w:tab w:val="left" w:pos="993"/>
        </w:tabs>
        <w:spacing w:after="0" w:line="240" w:lineRule="auto"/>
        <w:ind w:left="0" w:firstLine="708"/>
        <w:jc w:val="both"/>
        <w:rPr>
          <w:rFonts w:ascii="Times New Roman" w:hAnsi="Times New Roman" w:cs="Times New Roman"/>
          <w:sz w:val="28"/>
          <w:szCs w:val="28"/>
        </w:rPr>
      </w:pPr>
      <w:r w:rsidRPr="00764E01">
        <w:rPr>
          <w:rFonts w:ascii="Times New Roman" w:hAnsi="Times New Roman" w:cs="Times New Roman"/>
          <w:sz w:val="28"/>
          <w:szCs w:val="28"/>
        </w:rPr>
        <w:t xml:space="preserve">Опубликовать настоящее постановление </w:t>
      </w:r>
      <w:r w:rsidR="005E1312" w:rsidRPr="00764E01">
        <w:rPr>
          <w:rFonts w:ascii="Times New Roman" w:hAnsi="Times New Roman" w:cs="Times New Roman"/>
          <w:sz w:val="28"/>
          <w:szCs w:val="28"/>
        </w:rPr>
        <w:t>на</w:t>
      </w:r>
      <w:r w:rsidRPr="00764E01">
        <w:rPr>
          <w:rFonts w:ascii="Times New Roman" w:hAnsi="Times New Roman" w:cs="Times New Roman"/>
          <w:sz w:val="28"/>
          <w:szCs w:val="28"/>
        </w:rPr>
        <w:t xml:space="preserve"> официальном интернет-сайте </w:t>
      </w:r>
      <w:r w:rsidR="005E1312" w:rsidRPr="00764E01">
        <w:rPr>
          <w:rFonts w:ascii="Times New Roman" w:hAnsi="Times New Roman" w:cs="Times New Roman"/>
          <w:sz w:val="28"/>
          <w:szCs w:val="28"/>
        </w:rPr>
        <w:t>муниципального образования «</w:t>
      </w:r>
      <w:r w:rsidRPr="00764E01">
        <w:rPr>
          <w:rFonts w:ascii="Times New Roman" w:hAnsi="Times New Roman" w:cs="Times New Roman"/>
          <w:sz w:val="28"/>
          <w:szCs w:val="28"/>
        </w:rPr>
        <w:t>Лениногорск</w:t>
      </w:r>
      <w:r w:rsidR="005E1312" w:rsidRPr="00764E01">
        <w:rPr>
          <w:rFonts w:ascii="Times New Roman" w:hAnsi="Times New Roman" w:cs="Times New Roman"/>
          <w:sz w:val="28"/>
          <w:szCs w:val="28"/>
        </w:rPr>
        <w:t>ий муниципальный</w:t>
      </w:r>
      <w:r w:rsidRPr="00764E01">
        <w:rPr>
          <w:rFonts w:ascii="Times New Roman" w:hAnsi="Times New Roman" w:cs="Times New Roman"/>
          <w:sz w:val="28"/>
          <w:szCs w:val="28"/>
        </w:rPr>
        <w:t xml:space="preserve"> район</w:t>
      </w:r>
      <w:r w:rsidR="005E1312" w:rsidRPr="00764E01">
        <w:rPr>
          <w:rFonts w:ascii="Times New Roman" w:hAnsi="Times New Roman" w:cs="Times New Roman"/>
          <w:sz w:val="28"/>
          <w:szCs w:val="28"/>
        </w:rPr>
        <w:t xml:space="preserve">». </w:t>
      </w:r>
    </w:p>
    <w:p w14:paraId="3233156B" w14:textId="5C7A03C4" w:rsidR="006B292E" w:rsidRPr="00764E01" w:rsidRDefault="006B292E" w:rsidP="00764E01">
      <w:pPr>
        <w:pStyle w:val="a4"/>
        <w:numPr>
          <w:ilvl w:val="0"/>
          <w:numId w:val="1"/>
        </w:numPr>
        <w:tabs>
          <w:tab w:val="left" w:pos="993"/>
        </w:tabs>
        <w:spacing w:after="0" w:line="240" w:lineRule="auto"/>
        <w:ind w:left="0" w:firstLine="708"/>
        <w:jc w:val="both"/>
        <w:rPr>
          <w:rFonts w:ascii="Times New Roman" w:hAnsi="Times New Roman" w:cs="Times New Roman"/>
          <w:sz w:val="28"/>
          <w:szCs w:val="28"/>
        </w:rPr>
      </w:pPr>
      <w:r w:rsidRPr="00764E01">
        <w:rPr>
          <w:rFonts w:ascii="Times New Roman" w:hAnsi="Times New Roman" w:cs="Times New Roman"/>
          <w:sz w:val="28"/>
          <w:szCs w:val="28"/>
        </w:rPr>
        <w:t xml:space="preserve">Контроль за исполнением настоящего постановления возложить на заместителя руководителя </w:t>
      </w:r>
      <w:r w:rsidR="0064216D" w:rsidRPr="00764E01">
        <w:rPr>
          <w:rFonts w:ascii="Times New Roman" w:hAnsi="Times New Roman" w:cs="Times New Roman"/>
          <w:sz w:val="28"/>
          <w:szCs w:val="28"/>
        </w:rPr>
        <w:t>И</w:t>
      </w:r>
      <w:r w:rsidRPr="00764E01">
        <w:rPr>
          <w:rFonts w:ascii="Times New Roman" w:hAnsi="Times New Roman" w:cs="Times New Roman"/>
          <w:sz w:val="28"/>
          <w:szCs w:val="28"/>
        </w:rPr>
        <w:t xml:space="preserve">сполнительного комитета муниципального образования «Лениногорский муниципальный район» по социальным вопросам </w:t>
      </w:r>
      <w:r w:rsidR="007E1939" w:rsidRPr="00764E01">
        <w:rPr>
          <w:rFonts w:ascii="Times New Roman" w:hAnsi="Times New Roman" w:cs="Times New Roman"/>
          <w:sz w:val="28"/>
          <w:szCs w:val="28"/>
        </w:rPr>
        <w:t>Г.Х.Вагизову.</w:t>
      </w:r>
      <w:r w:rsidRPr="00764E01">
        <w:rPr>
          <w:rFonts w:ascii="Times New Roman" w:hAnsi="Times New Roman" w:cs="Times New Roman"/>
          <w:sz w:val="28"/>
          <w:szCs w:val="28"/>
        </w:rPr>
        <w:t xml:space="preserve"> </w:t>
      </w:r>
    </w:p>
    <w:p w14:paraId="6CC972A0" w14:textId="7CB06AC2" w:rsidR="00893A1C" w:rsidRPr="00764E01" w:rsidRDefault="00893A1C" w:rsidP="00893A1C">
      <w:pPr>
        <w:spacing w:after="0" w:line="240" w:lineRule="auto"/>
        <w:rPr>
          <w:rFonts w:ascii="Times New Roman" w:hAnsi="Times New Roman" w:cs="Times New Roman"/>
          <w:sz w:val="28"/>
          <w:szCs w:val="28"/>
        </w:rPr>
      </w:pPr>
    </w:p>
    <w:p w14:paraId="16FC92F5" w14:textId="77777777" w:rsidR="00764E01" w:rsidRPr="00764E01" w:rsidRDefault="00764E01" w:rsidP="00893A1C">
      <w:pPr>
        <w:spacing w:after="0" w:line="240" w:lineRule="auto"/>
        <w:rPr>
          <w:rFonts w:ascii="Times New Roman" w:hAnsi="Times New Roman" w:cs="Times New Roman"/>
          <w:sz w:val="28"/>
          <w:szCs w:val="28"/>
        </w:rPr>
      </w:pPr>
    </w:p>
    <w:p w14:paraId="204D395E" w14:textId="77777777" w:rsidR="00764E01" w:rsidRPr="00764E01" w:rsidRDefault="00764E01" w:rsidP="00764E01">
      <w:pPr>
        <w:spacing w:after="0"/>
        <w:jc w:val="both"/>
        <w:rPr>
          <w:rFonts w:ascii="Times New Roman" w:hAnsi="Times New Roman" w:cs="Times New Roman"/>
          <w:sz w:val="28"/>
          <w:szCs w:val="28"/>
        </w:rPr>
      </w:pPr>
      <w:r w:rsidRPr="00764E01">
        <w:rPr>
          <w:rFonts w:ascii="Times New Roman" w:hAnsi="Times New Roman" w:cs="Times New Roman"/>
          <w:sz w:val="28"/>
          <w:szCs w:val="28"/>
        </w:rPr>
        <w:t>Руководитель                                                                                   И.А. Шамарданов</w:t>
      </w:r>
    </w:p>
    <w:p w14:paraId="4D9E94F4" w14:textId="77777777" w:rsidR="00764E01" w:rsidRPr="00764E01" w:rsidRDefault="00764E01" w:rsidP="00764E01">
      <w:pPr>
        <w:spacing w:after="0"/>
        <w:jc w:val="both"/>
        <w:rPr>
          <w:rFonts w:ascii="Times New Roman" w:hAnsi="Times New Roman" w:cs="Times New Roman"/>
          <w:sz w:val="26"/>
          <w:szCs w:val="26"/>
        </w:rPr>
      </w:pPr>
    </w:p>
    <w:p w14:paraId="57C52B42" w14:textId="77777777" w:rsidR="00764E01" w:rsidRPr="00764E01" w:rsidRDefault="00764E01" w:rsidP="00764E01">
      <w:pPr>
        <w:spacing w:after="0"/>
        <w:jc w:val="both"/>
        <w:rPr>
          <w:rFonts w:ascii="Times New Roman" w:hAnsi="Times New Roman" w:cs="Times New Roman"/>
          <w:sz w:val="26"/>
          <w:szCs w:val="26"/>
        </w:rPr>
      </w:pPr>
    </w:p>
    <w:p w14:paraId="6AD9508A" w14:textId="77777777" w:rsidR="00893A1C" w:rsidRPr="00764E01" w:rsidRDefault="00893A1C" w:rsidP="00764E01">
      <w:pPr>
        <w:spacing w:after="0" w:line="240" w:lineRule="auto"/>
        <w:rPr>
          <w:rFonts w:ascii="Times New Roman" w:hAnsi="Times New Roman" w:cs="Times New Roman"/>
          <w:sz w:val="28"/>
          <w:szCs w:val="28"/>
        </w:rPr>
      </w:pPr>
    </w:p>
    <w:p w14:paraId="2DF3A8AF" w14:textId="77777777" w:rsidR="0064216D" w:rsidRPr="00764E01" w:rsidRDefault="0064216D" w:rsidP="00764E01">
      <w:pPr>
        <w:spacing w:after="0" w:line="240" w:lineRule="auto"/>
        <w:rPr>
          <w:rFonts w:ascii="Times New Roman" w:hAnsi="Times New Roman" w:cs="Times New Roman"/>
          <w:sz w:val="24"/>
          <w:szCs w:val="28"/>
        </w:rPr>
      </w:pPr>
    </w:p>
    <w:p w14:paraId="779B0070" w14:textId="77777777" w:rsidR="0064216D" w:rsidRPr="00764E01" w:rsidRDefault="0064216D" w:rsidP="00764E01">
      <w:pPr>
        <w:spacing w:after="0" w:line="240" w:lineRule="auto"/>
        <w:rPr>
          <w:rFonts w:ascii="Times New Roman" w:hAnsi="Times New Roman" w:cs="Times New Roman"/>
          <w:sz w:val="24"/>
          <w:szCs w:val="28"/>
        </w:rPr>
      </w:pPr>
    </w:p>
    <w:p w14:paraId="106CB1BD" w14:textId="77777777" w:rsidR="00893A1C" w:rsidRPr="00764E01" w:rsidRDefault="0064216D" w:rsidP="00764E01">
      <w:pPr>
        <w:spacing w:after="0" w:line="240" w:lineRule="auto"/>
        <w:rPr>
          <w:rFonts w:ascii="Times New Roman" w:hAnsi="Times New Roman" w:cs="Times New Roman"/>
          <w:sz w:val="24"/>
          <w:szCs w:val="28"/>
        </w:rPr>
      </w:pPr>
      <w:r w:rsidRPr="00764E01">
        <w:rPr>
          <w:rFonts w:ascii="Times New Roman" w:hAnsi="Times New Roman" w:cs="Times New Roman"/>
          <w:sz w:val="24"/>
          <w:szCs w:val="28"/>
        </w:rPr>
        <w:t>М.М.Хасанов</w:t>
      </w:r>
    </w:p>
    <w:p w14:paraId="47683C01" w14:textId="77777777" w:rsidR="00764E01" w:rsidRPr="00764E01" w:rsidRDefault="00893A1C" w:rsidP="00764E01">
      <w:pPr>
        <w:spacing w:after="0" w:line="240" w:lineRule="auto"/>
        <w:rPr>
          <w:rFonts w:ascii="Times New Roman" w:hAnsi="Times New Roman" w:cs="Times New Roman"/>
          <w:sz w:val="24"/>
          <w:szCs w:val="28"/>
        </w:rPr>
        <w:sectPr w:rsidR="00764E01" w:rsidRPr="00764E01" w:rsidSect="00764E01">
          <w:pgSz w:w="11906" w:h="16838"/>
          <w:pgMar w:top="1134" w:right="850" w:bottom="1134" w:left="1701" w:header="709" w:footer="709" w:gutter="0"/>
          <w:cols w:space="708"/>
          <w:docGrid w:linePitch="360"/>
        </w:sectPr>
      </w:pPr>
      <w:r w:rsidRPr="00764E01">
        <w:rPr>
          <w:rFonts w:ascii="Times New Roman" w:hAnsi="Times New Roman" w:cs="Times New Roman"/>
          <w:sz w:val="24"/>
          <w:szCs w:val="28"/>
        </w:rPr>
        <w:t>5-49-40</w:t>
      </w:r>
    </w:p>
    <w:p w14:paraId="02ED49B3" w14:textId="206D217F" w:rsidR="00764E01" w:rsidRPr="00764E01" w:rsidRDefault="00764E01" w:rsidP="008B4431">
      <w:pPr>
        <w:spacing w:after="0" w:line="240" w:lineRule="auto"/>
        <w:ind w:left="5812"/>
        <w:jc w:val="center"/>
        <w:rPr>
          <w:rFonts w:ascii="Times New Roman" w:hAnsi="Times New Roman"/>
          <w:sz w:val="24"/>
          <w:szCs w:val="24"/>
        </w:rPr>
      </w:pPr>
      <w:r w:rsidRPr="00764E01">
        <w:rPr>
          <w:rFonts w:ascii="Times New Roman" w:hAnsi="Times New Roman"/>
          <w:sz w:val="24"/>
          <w:szCs w:val="24"/>
        </w:rPr>
        <w:lastRenderedPageBreak/>
        <w:t>Утверждена</w:t>
      </w:r>
    </w:p>
    <w:p w14:paraId="64311CA9" w14:textId="77777777" w:rsidR="00764E01" w:rsidRPr="00764E01" w:rsidRDefault="00764E01" w:rsidP="008B4431">
      <w:pPr>
        <w:spacing w:after="0" w:line="240" w:lineRule="auto"/>
        <w:ind w:left="5812"/>
        <w:jc w:val="center"/>
        <w:rPr>
          <w:rFonts w:ascii="Times New Roman" w:hAnsi="Times New Roman"/>
          <w:sz w:val="24"/>
          <w:szCs w:val="24"/>
        </w:rPr>
      </w:pPr>
    </w:p>
    <w:p w14:paraId="4B2567EC" w14:textId="77777777" w:rsidR="00764E01" w:rsidRPr="00764E01" w:rsidRDefault="00764E01" w:rsidP="008B4431">
      <w:pPr>
        <w:spacing w:after="0" w:line="240" w:lineRule="auto"/>
        <w:ind w:left="5812"/>
        <w:jc w:val="both"/>
        <w:rPr>
          <w:rFonts w:ascii="Times New Roman" w:hAnsi="Times New Roman"/>
          <w:sz w:val="24"/>
          <w:szCs w:val="24"/>
        </w:rPr>
      </w:pPr>
      <w:r w:rsidRPr="00764E0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14:paraId="7510A21F" w14:textId="77777777" w:rsidR="00764E01" w:rsidRPr="00764E01" w:rsidRDefault="00764E01" w:rsidP="008B4431">
      <w:pPr>
        <w:spacing w:after="0" w:line="240" w:lineRule="auto"/>
        <w:ind w:left="5812"/>
        <w:jc w:val="both"/>
        <w:rPr>
          <w:rFonts w:ascii="Times New Roman" w:hAnsi="Times New Roman"/>
          <w:sz w:val="24"/>
          <w:szCs w:val="24"/>
        </w:rPr>
      </w:pPr>
    </w:p>
    <w:p w14:paraId="1A2873DA" w14:textId="6F997E05" w:rsidR="00764E01" w:rsidRPr="00764E01" w:rsidRDefault="00764E01" w:rsidP="008B4431">
      <w:pPr>
        <w:spacing w:after="0" w:line="240" w:lineRule="auto"/>
        <w:ind w:left="5812"/>
        <w:jc w:val="both"/>
        <w:rPr>
          <w:rFonts w:ascii="Times New Roman" w:hAnsi="Times New Roman"/>
          <w:sz w:val="24"/>
          <w:szCs w:val="24"/>
        </w:rPr>
      </w:pPr>
      <w:r w:rsidRPr="00764E01">
        <w:rPr>
          <w:rFonts w:ascii="Times New Roman" w:hAnsi="Times New Roman"/>
          <w:sz w:val="24"/>
          <w:szCs w:val="24"/>
        </w:rPr>
        <w:t>от «</w:t>
      </w:r>
      <w:r w:rsidR="00150322">
        <w:rPr>
          <w:rFonts w:ascii="Times New Roman" w:hAnsi="Times New Roman"/>
          <w:sz w:val="24"/>
          <w:szCs w:val="24"/>
        </w:rPr>
        <w:t>19</w:t>
      </w:r>
      <w:r w:rsidRPr="00764E01">
        <w:rPr>
          <w:rFonts w:ascii="Times New Roman" w:hAnsi="Times New Roman"/>
          <w:sz w:val="24"/>
          <w:szCs w:val="24"/>
        </w:rPr>
        <w:t xml:space="preserve">» </w:t>
      </w:r>
      <w:r w:rsidR="00150322">
        <w:rPr>
          <w:rFonts w:ascii="Times New Roman" w:hAnsi="Times New Roman"/>
          <w:sz w:val="24"/>
          <w:szCs w:val="24"/>
        </w:rPr>
        <w:t>декабря</w:t>
      </w:r>
      <w:r w:rsidRPr="00764E01">
        <w:rPr>
          <w:rFonts w:ascii="Times New Roman" w:hAnsi="Times New Roman"/>
          <w:sz w:val="24"/>
          <w:szCs w:val="24"/>
        </w:rPr>
        <w:t xml:space="preserve"> 2025г. № </w:t>
      </w:r>
      <w:r w:rsidR="00150322">
        <w:rPr>
          <w:rFonts w:ascii="Times New Roman" w:hAnsi="Times New Roman"/>
          <w:sz w:val="24"/>
          <w:szCs w:val="24"/>
        </w:rPr>
        <w:t>1120</w:t>
      </w:r>
    </w:p>
    <w:p w14:paraId="3AC3A7F7" w14:textId="77777777" w:rsidR="00764E01" w:rsidRPr="00764E01" w:rsidRDefault="00764E01" w:rsidP="00764E01">
      <w:pPr>
        <w:spacing w:after="0" w:line="240" w:lineRule="auto"/>
        <w:ind w:left="6237"/>
        <w:jc w:val="both"/>
        <w:rPr>
          <w:rFonts w:ascii="Times New Roman" w:eastAsia="Tahoma" w:hAnsi="Times New Roman" w:cs="Times New Roman"/>
          <w:color w:val="000000"/>
          <w:sz w:val="24"/>
          <w:szCs w:val="24"/>
          <w:lang w:eastAsia="ru-RU"/>
        </w:rPr>
      </w:pPr>
    </w:p>
    <w:p w14:paraId="7F0F8186" w14:textId="77777777" w:rsidR="00764E01" w:rsidRPr="00764E01" w:rsidRDefault="00764E01" w:rsidP="00764E01">
      <w:pPr>
        <w:spacing w:after="0" w:line="240" w:lineRule="auto"/>
        <w:ind w:left="6237"/>
        <w:jc w:val="both"/>
        <w:rPr>
          <w:rFonts w:ascii="Times New Roman" w:eastAsia="Tahoma" w:hAnsi="Times New Roman" w:cs="Times New Roman"/>
          <w:color w:val="000000"/>
          <w:sz w:val="24"/>
          <w:szCs w:val="24"/>
          <w:lang w:eastAsia="ru-RU"/>
        </w:rPr>
      </w:pPr>
    </w:p>
    <w:p w14:paraId="10E8E6DF" w14:textId="77777777" w:rsidR="00764E01" w:rsidRPr="00764E01" w:rsidRDefault="00764E01" w:rsidP="00764E01">
      <w:pPr>
        <w:spacing w:after="0" w:line="240" w:lineRule="auto"/>
        <w:jc w:val="center"/>
        <w:rPr>
          <w:rFonts w:ascii="Times New Roman" w:eastAsia="Tahoma" w:hAnsi="Times New Roman" w:cs="Times New Roman"/>
          <w:color w:val="000000"/>
          <w:sz w:val="24"/>
          <w:szCs w:val="24"/>
          <w:lang w:eastAsia="ru-RU"/>
        </w:rPr>
      </w:pPr>
    </w:p>
    <w:p w14:paraId="51EDAFC9" w14:textId="77777777" w:rsidR="00764E01" w:rsidRPr="00764E01" w:rsidRDefault="00764E01" w:rsidP="00764E01">
      <w:pPr>
        <w:spacing w:after="0" w:line="240" w:lineRule="auto"/>
        <w:jc w:val="center"/>
        <w:rPr>
          <w:rFonts w:ascii="Times New Roman" w:eastAsia="Tahoma" w:hAnsi="Times New Roman" w:cs="Times New Roman"/>
          <w:color w:val="000000"/>
          <w:sz w:val="24"/>
          <w:szCs w:val="24"/>
          <w:lang w:eastAsia="ru-RU"/>
        </w:rPr>
      </w:pPr>
    </w:p>
    <w:p w14:paraId="267D8365" w14:textId="77777777" w:rsidR="00764E01" w:rsidRPr="00764E01" w:rsidRDefault="00764E01" w:rsidP="00764E01">
      <w:pPr>
        <w:spacing w:after="0" w:line="240" w:lineRule="auto"/>
        <w:jc w:val="center"/>
        <w:rPr>
          <w:rFonts w:ascii="Times New Roman" w:eastAsia="Tahoma" w:hAnsi="Times New Roman" w:cs="Times New Roman"/>
          <w:color w:val="000000"/>
          <w:sz w:val="24"/>
          <w:szCs w:val="24"/>
          <w:lang w:eastAsia="ru-RU"/>
        </w:rPr>
      </w:pPr>
    </w:p>
    <w:p w14:paraId="38267735" w14:textId="77777777" w:rsidR="00764E01" w:rsidRPr="00764E01" w:rsidRDefault="00764E01" w:rsidP="00764E01">
      <w:pPr>
        <w:spacing w:after="0" w:line="240" w:lineRule="auto"/>
        <w:jc w:val="center"/>
        <w:rPr>
          <w:rFonts w:ascii="Times New Roman" w:eastAsia="Tahoma" w:hAnsi="Times New Roman" w:cs="Times New Roman"/>
          <w:color w:val="000000"/>
          <w:sz w:val="24"/>
          <w:szCs w:val="24"/>
          <w:lang w:eastAsia="ru-RU"/>
        </w:rPr>
      </w:pPr>
    </w:p>
    <w:p w14:paraId="36B80AF7" w14:textId="77777777" w:rsidR="00764E01" w:rsidRPr="00764E01" w:rsidRDefault="00764E01" w:rsidP="00764E01">
      <w:pPr>
        <w:spacing w:after="0" w:line="240" w:lineRule="auto"/>
        <w:jc w:val="center"/>
        <w:rPr>
          <w:rFonts w:ascii="Times New Roman" w:eastAsia="Tahoma" w:hAnsi="Times New Roman" w:cs="Times New Roman"/>
          <w:color w:val="000000"/>
          <w:sz w:val="24"/>
          <w:szCs w:val="24"/>
          <w:lang w:eastAsia="ru-RU"/>
        </w:rPr>
      </w:pPr>
    </w:p>
    <w:p w14:paraId="4D896FFC" w14:textId="77777777" w:rsidR="00764E01" w:rsidRPr="00764E01" w:rsidRDefault="00764E01" w:rsidP="00764E01">
      <w:pPr>
        <w:spacing w:after="0" w:line="240" w:lineRule="auto"/>
        <w:jc w:val="center"/>
        <w:rPr>
          <w:rFonts w:ascii="Times New Roman" w:eastAsia="Tahoma" w:hAnsi="Times New Roman" w:cs="Times New Roman"/>
          <w:color w:val="000000"/>
          <w:sz w:val="24"/>
          <w:szCs w:val="24"/>
          <w:lang w:eastAsia="ru-RU"/>
        </w:rPr>
      </w:pPr>
    </w:p>
    <w:p w14:paraId="2C99F09D" w14:textId="77777777" w:rsidR="00764E01" w:rsidRPr="00764E01" w:rsidRDefault="00764E01" w:rsidP="00764E01">
      <w:pPr>
        <w:spacing w:after="0" w:line="240" w:lineRule="auto"/>
        <w:jc w:val="center"/>
        <w:rPr>
          <w:rFonts w:ascii="Times New Roman" w:eastAsia="Tahoma" w:hAnsi="Times New Roman" w:cs="Times New Roman"/>
          <w:color w:val="000000"/>
          <w:sz w:val="24"/>
          <w:szCs w:val="24"/>
          <w:lang w:eastAsia="ru-RU"/>
        </w:rPr>
      </w:pPr>
    </w:p>
    <w:p w14:paraId="28B07740" w14:textId="77777777" w:rsidR="00764E01" w:rsidRPr="00764E01" w:rsidRDefault="00764E01" w:rsidP="00764E01">
      <w:pPr>
        <w:spacing w:after="0" w:line="240" w:lineRule="auto"/>
        <w:jc w:val="center"/>
        <w:rPr>
          <w:rFonts w:ascii="Times New Roman" w:eastAsia="Tahoma" w:hAnsi="Times New Roman" w:cs="Times New Roman"/>
          <w:color w:val="000000"/>
          <w:sz w:val="24"/>
          <w:szCs w:val="24"/>
          <w:lang w:eastAsia="ru-RU"/>
        </w:rPr>
      </w:pPr>
    </w:p>
    <w:p w14:paraId="14DB9F47" w14:textId="77777777" w:rsidR="00764E01" w:rsidRPr="00764E01" w:rsidRDefault="00764E01" w:rsidP="00764E01">
      <w:pPr>
        <w:spacing w:after="0" w:line="240" w:lineRule="auto"/>
        <w:jc w:val="center"/>
        <w:rPr>
          <w:rFonts w:ascii="Times New Roman" w:eastAsia="Tahoma" w:hAnsi="Times New Roman" w:cs="Times New Roman"/>
          <w:color w:val="000000"/>
          <w:sz w:val="24"/>
          <w:szCs w:val="24"/>
          <w:lang w:eastAsia="ru-RU"/>
        </w:rPr>
      </w:pPr>
    </w:p>
    <w:p w14:paraId="487A3624" w14:textId="77777777" w:rsidR="00764E01" w:rsidRPr="00764E01" w:rsidRDefault="00764E01" w:rsidP="00764E01">
      <w:pPr>
        <w:spacing w:after="0" w:line="240" w:lineRule="auto"/>
        <w:jc w:val="center"/>
        <w:rPr>
          <w:rFonts w:ascii="Times New Roman" w:eastAsia="Tahoma" w:hAnsi="Times New Roman" w:cs="Times New Roman"/>
          <w:color w:val="000000"/>
          <w:sz w:val="24"/>
          <w:szCs w:val="24"/>
          <w:lang w:eastAsia="ru-RU"/>
        </w:rPr>
      </w:pPr>
    </w:p>
    <w:p w14:paraId="137BEAA2" w14:textId="77777777" w:rsidR="00764E01" w:rsidRPr="00764E01" w:rsidRDefault="00764E01" w:rsidP="00764E01">
      <w:pPr>
        <w:spacing w:after="0" w:line="240" w:lineRule="auto"/>
        <w:jc w:val="center"/>
        <w:rPr>
          <w:rFonts w:ascii="Times New Roman" w:eastAsia="Tahoma" w:hAnsi="Times New Roman" w:cs="Times New Roman"/>
          <w:color w:val="000000"/>
          <w:sz w:val="24"/>
          <w:szCs w:val="24"/>
          <w:lang w:eastAsia="ru-RU"/>
        </w:rPr>
      </w:pPr>
    </w:p>
    <w:p w14:paraId="13E4FD61" w14:textId="77777777" w:rsidR="00764E01" w:rsidRPr="00764E01" w:rsidRDefault="00764E01" w:rsidP="00764E01">
      <w:pPr>
        <w:spacing w:after="0" w:line="240" w:lineRule="auto"/>
        <w:jc w:val="center"/>
        <w:rPr>
          <w:rFonts w:ascii="Times New Roman" w:eastAsia="Tahoma" w:hAnsi="Times New Roman" w:cs="Times New Roman"/>
          <w:color w:val="000000"/>
          <w:sz w:val="24"/>
          <w:szCs w:val="24"/>
          <w:lang w:eastAsia="ru-RU"/>
        </w:rPr>
      </w:pPr>
    </w:p>
    <w:p w14:paraId="52D93260" w14:textId="77777777" w:rsidR="00764E01" w:rsidRPr="00764E01" w:rsidRDefault="00764E01" w:rsidP="00764E01">
      <w:pPr>
        <w:spacing w:after="0" w:line="240" w:lineRule="auto"/>
        <w:jc w:val="center"/>
        <w:rPr>
          <w:rFonts w:ascii="Times New Roman" w:eastAsia="Tahoma" w:hAnsi="Times New Roman" w:cs="Times New Roman"/>
          <w:color w:val="000000"/>
          <w:sz w:val="24"/>
          <w:szCs w:val="24"/>
          <w:lang w:eastAsia="ru-RU"/>
        </w:rPr>
      </w:pPr>
    </w:p>
    <w:p w14:paraId="716E794B" w14:textId="77777777" w:rsidR="00764E01" w:rsidRPr="00764E01" w:rsidRDefault="00764E01" w:rsidP="00764E01">
      <w:pPr>
        <w:spacing w:after="0"/>
        <w:jc w:val="center"/>
        <w:rPr>
          <w:rFonts w:ascii="Times New Roman" w:eastAsia="Tahoma" w:hAnsi="Times New Roman" w:cs="Times New Roman"/>
          <w:color w:val="000000"/>
          <w:sz w:val="32"/>
          <w:szCs w:val="28"/>
          <w:lang w:eastAsia="ru-RU"/>
        </w:rPr>
      </w:pPr>
      <w:r w:rsidRPr="00764E01">
        <w:rPr>
          <w:rFonts w:ascii="Times New Roman" w:eastAsia="Tahoma" w:hAnsi="Times New Roman" w:cs="Times New Roman"/>
          <w:color w:val="000000"/>
          <w:sz w:val="32"/>
          <w:szCs w:val="28"/>
          <w:lang w:eastAsia="ru-RU"/>
        </w:rPr>
        <w:t xml:space="preserve">ЦЕЛЕВАЯ ПРОГРАММА </w:t>
      </w:r>
    </w:p>
    <w:p w14:paraId="36302C15" w14:textId="77777777" w:rsidR="00764E01" w:rsidRPr="00764E01" w:rsidRDefault="00764E01" w:rsidP="00764E01">
      <w:pPr>
        <w:spacing w:after="0"/>
        <w:jc w:val="center"/>
        <w:rPr>
          <w:rFonts w:ascii="Times New Roman" w:eastAsia="Tahoma" w:hAnsi="Times New Roman" w:cs="Times New Roman"/>
          <w:color w:val="000000"/>
          <w:sz w:val="32"/>
          <w:szCs w:val="28"/>
          <w:lang w:eastAsia="ru-RU"/>
        </w:rPr>
      </w:pPr>
      <w:r w:rsidRPr="00764E01">
        <w:rPr>
          <w:rFonts w:ascii="Times New Roman" w:eastAsia="Tahoma" w:hAnsi="Times New Roman" w:cs="Times New Roman"/>
          <w:color w:val="000000"/>
          <w:sz w:val="32"/>
          <w:szCs w:val="28"/>
          <w:lang w:eastAsia="ru-RU"/>
        </w:rPr>
        <w:t xml:space="preserve">«СЕЛЬСКАЯ МОЛОДЕЖЬ ЛЕНИНОГОРСКОГО </w:t>
      </w:r>
    </w:p>
    <w:p w14:paraId="7117E297" w14:textId="77777777" w:rsidR="00764E01" w:rsidRPr="00764E01" w:rsidRDefault="00764E01" w:rsidP="00764E01">
      <w:pPr>
        <w:spacing w:after="0"/>
        <w:jc w:val="center"/>
        <w:rPr>
          <w:rFonts w:ascii="Times New Roman" w:eastAsia="Tahoma" w:hAnsi="Times New Roman" w:cs="Times New Roman"/>
          <w:color w:val="000000"/>
          <w:sz w:val="32"/>
          <w:szCs w:val="28"/>
          <w:lang w:eastAsia="ru-RU"/>
        </w:rPr>
      </w:pPr>
      <w:r w:rsidRPr="00764E01">
        <w:rPr>
          <w:rFonts w:ascii="Times New Roman" w:eastAsia="Tahoma" w:hAnsi="Times New Roman" w:cs="Times New Roman"/>
          <w:color w:val="000000"/>
          <w:sz w:val="32"/>
          <w:szCs w:val="28"/>
          <w:lang w:eastAsia="ru-RU"/>
        </w:rPr>
        <w:t xml:space="preserve">МУНИЦИПАЛЬНОГО РАЙОНА </w:t>
      </w:r>
    </w:p>
    <w:p w14:paraId="3C5CA734" w14:textId="77777777" w:rsidR="00764E01" w:rsidRPr="00764E01" w:rsidRDefault="00764E01" w:rsidP="00764E01">
      <w:pPr>
        <w:spacing w:after="0"/>
        <w:jc w:val="center"/>
        <w:rPr>
          <w:rFonts w:ascii="Times New Roman" w:eastAsia="Tahoma" w:hAnsi="Times New Roman" w:cs="Times New Roman"/>
          <w:color w:val="000000"/>
          <w:sz w:val="32"/>
          <w:szCs w:val="28"/>
          <w:lang w:eastAsia="ru-RU"/>
        </w:rPr>
      </w:pPr>
      <w:r w:rsidRPr="00764E01">
        <w:rPr>
          <w:rFonts w:ascii="Times New Roman" w:eastAsia="Tahoma" w:hAnsi="Times New Roman" w:cs="Times New Roman"/>
          <w:color w:val="000000"/>
          <w:sz w:val="32"/>
          <w:szCs w:val="28"/>
          <w:lang w:eastAsia="ru-RU"/>
        </w:rPr>
        <w:t>НА 2026-2030 ГОДЫ»</w:t>
      </w:r>
    </w:p>
    <w:p w14:paraId="4987428B" w14:textId="77777777" w:rsidR="00764E01" w:rsidRPr="00764E01" w:rsidRDefault="00764E01" w:rsidP="00764E01">
      <w:pPr>
        <w:spacing w:after="0" w:line="250" w:lineRule="exact"/>
        <w:jc w:val="center"/>
        <w:rPr>
          <w:rFonts w:eastAsia="Times New Roman" w:cs="Times New Roman"/>
          <w:spacing w:val="1"/>
          <w:sz w:val="24"/>
          <w:szCs w:val="24"/>
        </w:rPr>
      </w:pPr>
    </w:p>
    <w:p w14:paraId="6510A15D" w14:textId="77777777" w:rsidR="00764E01" w:rsidRPr="00764E01" w:rsidRDefault="00764E01" w:rsidP="00764E01">
      <w:pPr>
        <w:spacing w:after="0" w:line="250" w:lineRule="exact"/>
        <w:jc w:val="center"/>
        <w:rPr>
          <w:rFonts w:eastAsia="Times New Roman" w:cs="Times New Roman"/>
          <w:spacing w:val="1"/>
          <w:sz w:val="24"/>
          <w:szCs w:val="24"/>
        </w:rPr>
      </w:pPr>
    </w:p>
    <w:p w14:paraId="4A0B68F1" w14:textId="77777777" w:rsidR="00764E01" w:rsidRPr="00764E01" w:rsidRDefault="00764E01" w:rsidP="00764E01">
      <w:pPr>
        <w:spacing w:after="0" w:line="250" w:lineRule="exact"/>
        <w:jc w:val="center"/>
        <w:rPr>
          <w:rFonts w:eastAsia="Times New Roman" w:cs="Times New Roman"/>
          <w:spacing w:val="1"/>
          <w:sz w:val="24"/>
          <w:szCs w:val="24"/>
        </w:rPr>
      </w:pPr>
    </w:p>
    <w:p w14:paraId="32C5BE91" w14:textId="77777777" w:rsidR="00764E01" w:rsidRPr="00764E01" w:rsidRDefault="00764E01" w:rsidP="00764E01">
      <w:pPr>
        <w:spacing w:after="0" w:line="250" w:lineRule="exact"/>
        <w:jc w:val="center"/>
        <w:rPr>
          <w:rFonts w:eastAsia="Times New Roman" w:cs="Times New Roman"/>
          <w:spacing w:val="1"/>
          <w:sz w:val="24"/>
          <w:szCs w:val="24"/>
        </w:rPr>
      </w:pPr>
    </w:p>
    <w:p w14:paraId="672C926C" w14:textId="77777777" w:rsidR="00764E01" w:rsidRPr="00764E01" w:rsidRDefault="00764E01" w:rsidP="00764E01">
      <w:pPr>
        <w:spacing w:after="0" w:line="250" w:lineRule="exact"/>
        <w:jc w:val="center"/>
        <w:rPr>
          <w:rFonts w:eastAsia="Times New Roman" w:cs="Times New Roman"/>
          <w:spacing w:val="1"/>
          <w:sz w:val="24"/>
          <w:szCs w:val="24"/>
        </w:rPr>
      </w:pPr>
    </w:p>
    <w:p w14:paraId="33FA1998" w14:textId="77777777" w:rsidR="00764E01" w:rsidRPr="00764E01" w:rsidRDefault="00764E01" w:rsidP="00764E01">
      <w:pPr>
        <w:spacing w:after="0" w:line="250" w:lineRule="exact"/>
        <w:jc w:val="center"/>
        <w:rPr>
          <w:rFonts w:eastAsia="Times New Roman" w:cs="Times New Roman"/>
          <w:spacing w:val="1"/>
          <w:sz w:val="24"/>
          <w:szCs w:val="24"/>
        </w:rPr>
      </w:pPr>
    </w:p>
    <w:p w14:paraId="1CB4A653" w14:textId="77777777" w:rsidR="00764E01" w:rsidRPr="00764E01" w:rsidRDefault="00764E01" w:rsidP="00764E01">
      <w:pPr>
        <w:spacing w:after="0" w:line="250" w:lineRule="exact"/>
        <w:jc w:val="center"/>
        <w:rPr>
          <w:rFonts w:eastAsia="Times New Roman" w:cs="Times New Roman"/>
          <w:spacing w:val="1"/>
          <w:sz w:val="24"/>
          <w:szCs w:val="24"/>
        </w:rPr>
      </w:pPr>
    </w:p>
    <w:p w14:paraId="595D8A47" w14:textId="77777777" w:rsidR="00764E01" w:rsidRPr="00764E01" w:rsidRDefault="00764E01" w:rsidP="00764E01">
      <w:pPr>
        <w:spacing w:after="0" w:line="250" w:lineRule="exact"/>
        <w:jc w:val="center"/>
        <w:rPr>
          <w:rFonts w:eastAsia="Times New Roman" w:cs="Times New Roman"/>
          <w:spacing w:val="1"/>
          <w:sz w:val="24"/>
          <w:szCs w:val="24"/>
        </w:rPr>
      </w:pPr>
    </w:p>
    <w:p w14:paraId="748EB49C" w14:textId="77777777" w:rsidR="00764E01" w:rsidRPr="00764E01" w:rsidRDefault="00764E01" w:rsidP="00764E01">
      <w:pPr>
        <w:spacing w:after="0" w:line="250" w:lineRule="exact"/>
        <w:jc w:val="center"/>
        <w:rPr>
          <w:rFonts w:eastAsia="Times New Roman" w:cs="Times New Roman"/>
          <w:spacing w:val="1"/>
          <w:sz w:val="24"/>
          <w:szCs w:val="24"/>
        </w:rPr>
      </w:pPr>
    </w:p>
    <w:p w14:paraId="21B3B750" w14:textId="77777777" w:rsidR="00764E01" w:rsidRPr="00764E01" w:rsidRDefault="00764E01" w:rsidP="00764E01">
      <w:pPr>
        <w:spacing w:after="0" w:line="250" w:lineRule="exact"/>
        <w:jc w:val="center"/>
        <w:rPr>
          <w:rFonts w:eastAsia="Times New Roman" w:cs="Times New Roman"/>
          <w:spacing w:val="1"/>
          <w:sz w:val="24"/>
          <w:szCs w:val="24"/>
        </w:rPr>
      </w:pPr>
    </w:p>
    <w:p w14:paraId="068C4E9C" w14:textId="77777777" w:rsidR="00764E01" w:rsidRPr="00764E01" w:rsidRDefault="00764E01" w:rsidP="00764E01">
      <w:pPr>
        <w:spacing w:after="0" w:line="250" w:lineRule="exact"/>
        <w:jc w:val="center"/>
        <w:rPr>
          <w:rFonts w:eastAsia="Times New Roman" w:cs="Times New Roman"/>
          <w:spacing w:val="1"/>
          <w:sz w:val="24"/>
          <w:szCs w:val="24"/>
        </w:rPr>
      </w:pPr>
    </w:p>
    <w:p w14:paraId="4FB06248" w14:textId="77777777" w:rsidR="00764E01" w:rsidRPr="00764E01" w:rsidRDefault="00764E01" w:rsidP="00764E01">
      <w:pPr>
        <w:spacing w:after="0" w:line="250" w:lineRule="exact"/>
        <w:jc w:val="center"/>
        <w:rPr>
          <w:rFonts w:eastAsia="Times New Roman" w:cs="Times New Roman"/>
          <w:spacing w:val="1"/>
          <w:sz w:val="24"/>
          <w:szCs w:val="24"/>
        </w:rPr>
      </w:pPr>
    </w:p>
    <w:p w14:paraId="3CB7330E" w14:textId="77777777" w:rsidR="00764E01" w:rsidRPr="00764E01" w:rsidRDefault="00764E01" w:rsidP="00764E01">
      <w:pPr>
        <w:spacing w:after="0" w:line="250" w:lineRule="exact"/>
        <w:jc w:val="center"/>
        <w:rPr>
          <w:rFonts w:eastAsia="Times New Roman" w:cs="Times New Roman"/>
          <w:spacing w:val="1"/>
          <w:sz w:val="24"/>
          <w:szCs w:val="24"/>
        </w:rPr>
      </w:pPr>
    </w:p>
    <w:p w14:paraId="5B2E8430" w14:textId="77777777" w:rsidR="00764E01" w:rsidRPr="00764E01" w:rsidRDefault="00764E01" w:rsidP="00764E01">
      <w:pPr>
        <w:spacing w:after="0" w:line="250" w:lineRule="exact"/>
        <w:jc w:val="center"/>
        <w:rPr>
          <w:rFonts w:eastAsia="Times New Roman" w:cs="Times New Roman"/>
          <w:spacing w:val="1"/>
          <w:sz w:val="24"/>
          <w:szCs w:val="24"/>
        </w:rPr>
      </w:pPr>
    </w:p>
    <w:p w14:paraId="2292190E" w14:textId="77777777" w:rsidR="00764E01" w:rsidRPr="00764E01" w:rsidRDefault="00764E01" w:rsidP="00764E01">
      <w:pPr>
        <w:spacing w:after="0" w:line="250" w:lineRule="exact"/>
        <w:jc w:val="center"/>
        <w:rPr>
          <w:rFonts w:eastAsia="Times New Roman" w:cs="Times New Roman"/>
          <w:spacing w:val="1"/>
          <w:sz w:val="24"/>
          <w:szCs w:val="24"/>
        </w:rPr>
      </w:pPr>
    </w:p>
    <w:p w14:paraId="59D7EBFA" w14:textId="77777777" w:rsidR="00764E01" w:rsidRPr="00764E01" w:rsidRDefault="00764E01" w:rsidP="00764E01">
      <w:pPr>
        <w:spacing w:after="0" w:line="250" w:lineRule="exact"/>
        <w:jc w:val="center"/>
        <w:rPr>
          <w:rFonts w:eastAsia="Times New Roman" w:cs="Times New Roman"/>
          <w:spacing w:val="1"/>
          <w:sz w:val="24"/>
          <w:szCs w:val="24"/>
        </w:rPr>
      </w:pPr>
    </w:p>
    <w:p w14:paraId="4B84B102" w14:textId="77777777" w:rsidR="00764E01" w:rsidRPr="00764E01" w:rsidRDefault="00764E01" w:rsidP="00764E01">
      <w:pPr>
        <w:spacing w:after="0" w:line="250" w:lineRule="exact"/>
        <w:jc w:val="center"/>
        <w:rPr>
          <w:rFonts w:eastAsia="Times New Roman" w:cs="Times New Roman"/>
          <w:spacing w:val="1"/>
          <w:sz w:val="24"/>
          <w:szCs w:val="24"/>
        </w:rPr>
      </w:pPr>
    </w:p>
    <w:p w14:paraId="3C8775BD" w14:textId="77777777" w:rsidR="00764E01" w:rsidRPr="00764E01" w:rsidRDefault="00764E01" w:rsidP="00764E01">
      <w:pPr>
        <w:spacing w:after="0" w:line="250" w:lineRule="exact"/>
        <w:jc w:val="center"/>
        <w:rPr>
          <w:rFonts w:eastAsia="Times New Roman" w:cs="Times New Roman"/>
          <w:spacing w:val="1"/>
          <w:sz w:val="24"/>
          <w:szCs w:val="24"/>
        </w:rPr>
      </w:pPr>
    </w:p>
    <w:p w14:paraId="33BCAF99" w14:textId="77777777" w:rsidR="00764E01" w:rsidRPr="00764E01" w:rsidRDefault="00764E01" w:rsidP="00764E01">
      <w:pPr>
        <w:spacing w:after="0" w:line="250" w:lineRule="exact"/>
        <w:jc w:val="center"/>
        <w:rPr>
          <w:rFonts w:eastAsia="Times New Roman" w:cs="Times New Roman"/>
          <w:spacing w:val="1"/>
          <w:sz w:val="24"/>
          <w:szCs w:val="24"/>
        </w:rPr>
      </w:pPr>
    </w:p>
    <w:p w14:paraId="68A9558C" w14:textId="77777777" w:rsidR="00764E01" w:rsidRPr="00764E01" w:rsidRDefault="00764E01" w:rsidP="00764E01">
      <w:pPr>
        <w:spacing w:after="0" w:line="250" w:lineRule="exact"/>
        <w:jc w:val="center"/>
        <w:rPr>
          <w:rFonts w:eastAsia="Times New Roman" w:cs="Times New Roman"/>
          <w:spacing w:val="1"/>
          <w:sz w:val="24"/>
          <w:szCs w:val="24"/>
        </w:rPr>
      </w:pPr>
    </w:p>
    <w:p w14:paraId="4343DB50" w14:textId="77777777" w:rsidR="00764E01" w:rsidRPr="00764E01" w:rsidRDefault="00764E01" w:rsidP="00764E01">
      <w:pPr>
        <w:spacing w:after="0" w:line="250" w:lineRule="exact"/>
        <w:jc w:val="center"/>
        <w:rPr>
          <w:rFonts w:eastAsia="Times New Roman" w:cs="Times New Roman"/>
          <w:spacing w:val="1"/>
          <w:sz w:val="24"/>
          <w:szCs w:val="24"/>
        </w:rPr>
      </w:pPr>
    </w:p>
    <w:p w14:paraId="1D4164C8" w14:textId="77777777" w:rsidR="00764E01" w:rsidRPr="00764E01" w:rsidRDefault="00764E01" w:rsidP="00764E01">
      <w:pPr>
        <w:spacing w:after="0" w:line="250" w:lineRule="exact"/>
        <w:jc w:val="center"/>
        <w:rPr>
          <w:rFonts w:eastAsia="Times New Roman" w:cs="Times New Roman"/>
          <w:spacing w:val="1"/>
          <w:sz w:val="24"/>
          <w:szCs w:val="24"/>
        </w:rPr>
      </w:pPr>
    </w:p>
    <w:p w14:paraId="70C40287" w14:textId="77777777" w:rsidR="00764E01" w:rsidRPr="00764E01" w:rsidRDefault="00764E01" w:rsidP="00764E01">
      <w:pPr>
        <w:spacing w:after="0" w:line="250" w:lineRule="exact"/>
        <w:jc w:val="center"/>
        <w:rPr>
          <w:rFonts w:eastAsia="Times New Roman" w:cs="Times New Roman"/>
          <w:spacing w:val="1"/>
          <w:sz w:val="24"/>
          <w:szCs w:val="24"/>
        </w:rPr>
      </w:pPr>
    </w:p>
    <w:p w14:paraId="2AA1E5E3" w14:textId="77777777" w:rsidR="00764E01" w:rsidRPr="00764E01" w:rsidRDefault="00764E01" w:rsidP="00764E01">
      <w:pPr>
        <w:spacing w:after="0" w:line="250" w:lineRule="exact"/>
        <w:jc w:val="center"/>
        <w:rPr>
          <w:rFonts w:eastAsia="Times New Roman" w:cs="Times New Roman"/>
          <w:spacing w:val="1"/>
          <w:sz w:val="24"/>
          <w:szCs w:val="24"/>
        </w:rPr>
      </w:pPr>
    </w:p>
    <w:p w14:paraId="1FFCFE39" w14:textId="77777777" w:rsidR="00764E01" w:rsidRPr="00764E01" w:rsidRDefault="00764E01" w:rsidP="00764E01">
      <w:pPr>
        <w:spacing w:after="0" w:line="250" w:lineRule="exact"/>
        <w:jc w:val="center"/>
        <w:rPr>
          <w:rFonts w:eastAsia="Times New Roman" w:cs="Times New Roman"/>
          <w:spacing w:val="1"/>
          <w:sz w:val="24"/>
          <w:szCs w:val="24"/>
        </w:rPr>
      </w:pPr>
    </w:p>
    <w:p w14:paraId="47B1927E" w14:textId="77777777" w:rsidR="00764E01" w:rsidRPr="00764E01" w:rsidRDefault="00764E01" w:rsidP="00764E01">
      <w:pPr>
        <w:spacing w:after="0" w:line="250" w:lineRule="exact"/>
        <w:jc w:val="center"/>
        <w:rPr>
          <w:rFonts w:eastAsia="Times New Roman" w:cs="Times New Roman"/>
          <w:spacing w:val="1"/>
          <w:sz w:val="24"/>
          <w:szCs w:val="24"/>
        </w:rPr>
      </w:pPr>
    </w:p>
    <w:p w14:paraId="024DD80D" w14:textId="77777777" w:rsidR="00764E01" w:rsidRPr="00764E01" w:rsidRDefault="00764E01" w:rsidP="00764E01">
      <w:pPr>
        <w:spacing w:after="0" w:line="250" w:lineRule="exact"/>
        <w:jc w:val="center"/>
        <w:rPr>
          <w:rFonts w:eastAsia="Times New Roman" w:cs="Times New Roman"/>
          <w:spacing w:val="1"/>
          <w:sz w:val="24"/>
          <w:szCs w:val="24"/>
        </w:rPr>
      </w:pPr>
      <w:r w:rsidRPr="00764E01">
        <w:rPr>
          <w:rFonts w:ascii="Times New Roman" w:eastAsia="Times New Roman" w:hAnsi="Times New Roman" w:cs="Times New Roman"/>
          <w:spacing w:val="1"/>
          <w:sz w:val="28"/>
          <w:szCs w:val="28"/>
        </w:rPr>
        <w:lastRenderedPageBreak/>
        <w:t>Паспорт программы</w:t>
      </w:r>
    </w:p>
    <w:p w14:paraId="7F6609E4" w14:textId="77777777" w:rsidR="00764E01" w:rsidRPr="00764E01" w:rsidRDefault="00764E01" w:rsidP="00764E01">
      <w:pPr>
        <w:spacing w:after="0" w:line="250" w:lineRule="exact"/>
        <w:ind w:left="20"/>
        <w:jc w:val="both"/>
        <w:rPr>
          <w:rFonts w:eastAsia="Times New Roman" w:cs="Times New Roman"/>
          <w:spacing w:val="1"/>
          <w:sz w:val="24"/>
          <w:szCs w:val="24"/>
        </w:rPr>
      </w:pPr>
    </w:p>
    <w:p w14:paraId="08965F41" w14:textId="77777777" w:rsidR="00764E01" w:rsidRPr="00764E01" w:rsidRDefault="00764E01" w:rsidP="00764E01">
      <w:pPr>
        <w:spacing w:after="0" w:line="250" w:lineRule="exact"/>
        <w:ind w:left="20"/>
        <w:jc w:val="both"/>
        <w:rPr>
          <w:rFonts w:eastAsia="Times New Roman" w:cs="Times New Roman"/>
          <w:spacing w:val="1"/>
          <w:sz w:val="24"/>
          <w:szCs w:val="24"/>
        </w:rPr>
        <w:sectPr w:rsidR="00764E01" w:rsidRPr="00764E01" w:rsidSect="00764E01">
          <w:headerReference w:type="default" r:id="rId7"/>
          <w:pgSz w:w="11905" w:h="16837" w:code="9"/>
          <w:pgMar w:top="1134" w:right="850" w:bottom="1134" w:left="1701" w:header="0" w:footer="6" w:gutter="0"/>
          <w:pgNumType w:start="1"/>
          <w:cols w:space="1135"/>
          <w:noEndnote/>
          <w:titlePg/>
          <w:docGrid w:linePitch="360"/>
        </w:sectPr>
      </w:pPr>
    </w:p>
    <w:p w14:paraId="0BD0E88E" w14:textId="77777777" w:rsidR="00764E01" w:rsidRPr="00764E01" w:rsidRDefault="00764E01" w:rsidP="00764E01">
      <w:pPr>
        <w:spacing w:after="0" w:line="250" w:lineRule="exact"/>
        <w:rPr>
          <w:rFonts w:eastAsia="Times New Roman" w:cs="Times New Roman"/>
          <w:spacing w:val="1"/>
          <w:sz w:val="24"/>
          <w:szCs w:val="24"/>
        </w:rPr>
      </w:pPr>
    </w:p>
    <w:p w14:paraId="68763BF1" w14:textId="77777777" w:rsidR="00764E01" w:rsidRPr="00764E01" w:rsidRDefault="00764E01" w:rsidP="00764E01">
      <w:pPr>
        <w:spacing w:after="0" w:line="250" w:lineRule="exact"/>
        <w:rPr>
          <w:rFonts w:eastAsia="Times New Roman" w:cs="Times New Roman"/>
          <w:spacing w:val="1"/>
          <w:sz w:val="24"/>
          <w:szCs w:val="24"/>
        </w:rPr>
      </w:pPr>
    </w:p>
    <w:p w14:paraId="1AE67AC6" w14:textId="77777777" w:rsidR="00764E01" w:rsidRPr="00764E01" w:rsidRDefault="00764E01" w:rsidP="00764E01">
      <w:pPr>
        <w:widowControl w:val="0"/>
        <w:autoSpaceDE w:val="0"/>
        <w:autoSpaceDN w:val="0"/>
        <w:adjustRightInd w:val="0"/>
        <w:spacing w:after="0" w:line="240" w:lineRule="auto"/>
        <w:rPr>
          <w:rFonts w:ascii="Arial" w:eastAsiaTheme="minorEastAsia" w:hAnsi="Arial" w:cs="Arial"/>
          <w:sz w:val="26"/>
          <w:szCs w:val="26"/>
          <w:lang w:eastAsia="ru-RU"/>
        </w:rPr>
        <w:sectPr w:rsidR="00764E01" w:rsidRPr="00764E01" w:rsidSect="006D4435">
          <w:type w:val="continuous"/>
          <w:pgSz w:w="11905" w:h="16837"/>
          <w:pgMar w:top="1134" w:right="1134" w:bottom="1134" w:left="1134" w:header="0" w:footer="3" w:gutter="0"/>
          <w:cols w:num="2" w:space="567"/>
          <w:noEndnote/>
          <w:docGrid w:linePitch="360"/>
        </w:sectPr>
      </w:pPr>
    </w:p>
    <w:tbl>
      <w:tblPr>
        <w:tblW w:w="9606" w:type="dxa"/>
        <w:tblLayout w:type="fixed"/>
        <w:tblLook w:val="0000" w:firstRow="0" w:lastRow="0" w:firstColumn="0" w:lastColumn="0" w:noHBand="0" w:noVBand="0"/>
      </w:tblPr>
      <w:tblGrid>
        <w:gridCol w:w="2420"/>
        <w:gridCol w:w="7186"/>
      </w:tblGrid>
      <w:tr w:rsidR="00764E01" w:rsidRPr="00764E01" w14:paraId="3304F6B5" w14:textId="77777777" w:rsidTr="0046790C">
        <w:tc>
          <w:tcPr>
            <w:tcW w:w="2420" w:type="dxa"/>
          </w:tcPr>
          <w:p w14:paraId="1700B8D3" w14:textId="77777777" w:rsidR="00764E01" w:rsidRPr="00764E01" w:rsidRDefault="00764E01" w:rsidP="00764E01">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Наименование программы</w:t>
            </w:r>
          </w:p>
        </w:tc>
        <w:tc>
          <w:tcPr>
            <w:tcW w:w="7186" w:type="dxa"/>
          </w:tcPr>
          <w:p w14:paraId="11BF47A7" w14:textId="77777777" w:rsidR="00764E01" w:rsidRPr="00764E01" w:rsidRDefault="00764E01" w:rsidP="00764E01">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Целевая программа «Сельская молодежь Лениногорского муниципального района на 2026-2030 годы» (далее - Программа)</w:t>
            </w:r>
          </w:p>
          <w:p w14:paraId="722C92B4" w14:textId="77777777" w:rsidR="00764E01" w:rsidRPr="00764E01" w:rsidRDefault="00764E01" w:rsidP="00764E01">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p>
        </w:tc>
      </w:tr>
      <w:tr w:rsidR="00764E01" w:rsidRPr="00764E01" w14:paraId="5A1A0287" w14:textId="77777777" w:rsidTr="0046790C">
        <w:tc>
          <w:tcPr>
            <w:tcW w:w="2420" w:type="dxa"/>
          </w:tcPr>
          <w:p w14:paraId="60794635" w14:textId="77777777" w:rsidR="00764E01" w:rsidRPr="00764E01" w:rsidRDefault="00764E01" w:rsidP="00764E01">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Основной разработчик программы</w:t>
            </w:r>
          </w:p>
        </w:tc>
        <w:tc>
          <w:tcPr>
            <w:tcW w:w="7186" w:type="dxa"/>
          </w:tcPr>
          <w:p w14:paraId="278751E5" w14:textId="77777777" w:rsidR="00764E01" w:rsidRPr="00764E01" w:rsidRDefault="00764E01" w:rsidP="00764E01">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МКУ «Управление по делам молодежи и спорта и туризму» Исполнительного комитета муниципального образования «Лениногорский муниципальный район»</w:t>
            </w:r>
          </w:p>
          <w:p w14:paraId="0D5D9496" w14:textId="77777777" w:rsidR="00764E01" w:rsidRPr="00764E01" w:rsidRDefault="00764E01" w:rsidP="00764E01">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p>
        </w:tc>
      </w:tr>
      <w:tr w:rsidR="00764E01" w:rsidRPr="00764E01" w14:paraId="53B78EB7" w14:textId="77777777" w:rsidTr="0046790C">
        <w:tc>
          <w:tcPr>
            <w:tcW w:w="2420" w:type="dxa"/>
          </w:tcPr>
          <w:p w14:paraId="32DFCC30" w14:textId="77777777" w:rsidR="00764E01" w:rsidRPr="00764E01" w:rsidRDefault="00764E01" w:rsidP="00764E0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Исполнители программы</w:t>
            </w:r>
          </w:p>
        </w:tc>
        <w:tc>
          <w:tcPr>
            <w:tcW w:w="7186" w:type="dxa"/>
          </w:tcPr>
          <w:p w14:paraId="4EA90A6E" w14:textId="77777777" w:rsidR="00764E01" w:rsidRPr="00764E01" w:rsidRDefault="00764E01" w:rsidP="00764E01">
            <w:pPr>
              <w:widowControl w:val="0"/>
              <w:autoSpaceDE w:val="0"/>
              <w:autoSpaceDN w:val="0"/>
              <w:adjustRightInd w:val="0"/>
              <w:spacing w:after="0" w:line="240" w:lineRule="auto"/>
              <w:jc w:val="both"/>
              <w:rPr>
                <w:rFonts w:ascii="Times New Roman" w:eastAsiaTheme="minorEastAsia" w:hAnsi="Times New Roman" w:cs="Tahoma"/>
                <w:color w:val="000000"/>
                <w:sz w:val="28"/>
                <w:szCs w:val="28"/>
                <w:lang w:eastAsia="ru-RU"/>
              </w:rPr>
            </w:pPr>
            <w:r w:rsidRPr="00764E01">
              <w:rPr>
                <w:rFonts w:ascii="Times New Roman" w:eastAsiaTheme="minorEastAsia" w:hAnsi="Times New Roman" w:cs="Times New Roman"/>
                <w:sz w:val="28"/>
                <w:szCs w:val="28"/>
                <w:lang w:eastAsia="ru-RU"/>
              </w:rPr>
              <w:t xml:space="preserve">Исполнительный комитет муниципального образования «Лениногорский муниципальный район» Республики Татарстан, </w:t>
            </w:r>
            <w:r w:rsidRPr="00764E01">
              <w:rPr>
                <w:rFonts w:ascii="Times New Roman" w:eastAsia="Tahoma" w:hAnsi="Times New Roman" w:cs="Tahoma"/>
                <w:color w:val="000000"/>
                <w:sz w:val="28"/>
                <w:szCs w:val="28"/>
                <w:lang w:eastAsia="ru-RU"/>
              </w:rPr>
              <w:t>МКУ «Управление по делам молодежи, спорту и туризму»</w:t>
            </w:r>
            <w:r w:rsidRPr="00764E01">
              <w:rPr>
                <w:rFonts w:ascii="Times New Roman" w:eastAsiaTheme="minorEastAsia" w:hAnsi="Times New Roman" w:cs="Tahoma"/>
                <w:color w:val="000000"/>
                <w:sz w:val="28"/>
                <w:szCs w:val="28"/>
                <w:lang w:eastAsia="ru-RU"/>
              </w:rPr>
              <w:t xml:space="preserve"> ИКМО «ЛМР» РТ</w:t>
            </w:r>
          </w:p>
          <w:p w14:paraId="4601F241" w14:textId="77777777" w:rsidR="00764E01" w:rsidRPr="00764E01" w:rsidRDefault="00764E01" w:rsidP="00764E0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764E01" w:rsidRPr="00764E01" w14:paraId="2BEF92B7" w14:textId="77777777" w:rsidTr="0046790C">
        <w:tc>
          <w:tcPr>
            <w:tcW w:w="2420" w:type="dxa"/>
          </w:tcPr>
          <w:p w14:paraId="43EAD9EC" w14:textId="77777777" w:rsidR="00764E01" w:rsidRPr="00764E01" w:rsidRDefault="00764E01" w:rsidP="00764E01">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Участники программы</w:t>
            </w:r>
          </w:p>
        </w:tc>
        <w:tc>
          <w:tcPr>
            <w:tcW w:w="7186" w:type="dxa"/>
          </w:tcPr>
          <w:p w14:paraId="23B70B9A" w14:textId="77777777" w:rsidR="00764E01" w:rsidRPr="00764E01" w:rsidRDefault="00764E01" w:rsidP="00764E01">
            <w:pPr>
              <w:tabs>
                <w:tab w:val="left" w:pos="1365"/>
              </w:tabs>
              <w:spacing w:after="0" w:line="240" w:lineRule="auto"/>
              <w:ind w:left="40" w:right="40"/>
              <w:jc w:val="both"/>
              <w:rPr>
                <w:rFonts w:ascii="Times New Roman" w:eastAsia="Times New Roman" w:hAnsi="Times New Roman" w:cs="Times New Roman"/>
                <w:spacing w:val="1"/>
                <w:sz w:val="28"/>
                <w:szCs w:val="28"/>
              </w:rPr>
            </w:pPr>
            <w:r w:rsidRPr="00764E01">
              <w:rPr>
                <w:rFonts w:ascii="Times New Roman" w:eastAsia="Times New Roman" w:hAnsi="Times New Roman" w:cs="Times New Roman"/>
                <w:spacing w:val="1"/>
                <w:sz w:val="28"/>
                <w:szCs w:val="28"/>
              </w:rPr>
              <w:t>МКУ «Управление по делам молодежи, спорту и туризму»</w:t>
            </w:r>
            <w:r w:rsidRPr="00764E01">
              <w:rPr>
                <w:rFonts w:ascii="Times New Roman" w:eastAsiaTheme="minorEastAsia" w:hAnsi="Times New Roman" w:cs="Times New Roman"/>
                <w:spacing w:val="1"/>
                <w:sz w:val="28"/>
                <w:szCs w:val="28"/>
              </w:rPr>
              <w:t xml:space="preserve"> ИКМО «ЛМР» РТ</w:t>
            </w:r>
            <w:r w:rsidRPr="00764E01">
              <w:rPr>
                <w:rFonts w:ascii="Times New Roman" w:eastAsia="Times New Roman" w:hAnsi="Times New Roman" w:cs="Times New Roman"/>
                <w:spacing w:val="1"/>
                <w:sz w:val="28"/>
                <w:szCs w:val="28"/>
              </w:rPr>
              <w:t>, Управление сельского хозяйства и продовольствия в Лениногорском муниципальном районе Республики Татарстан (по согласованию), МКУ «Управление культуры»</w:t>
            </w:r>
            <w:r w:rsidRPr="00764E01">
              <w:rPr>
                <w:rFonts w:ascii="Times New Roman" w:eastAsiaTheme="minorEastAsia" w:hAnsi="Times New Roman" w:cs="Times New Roman"/>
                <w:spacing w:val="1"/>
                <w:sz w:val="28"/>
                <w:szCs w:val="28"/>
              </w:rPr>
              <w:t xml:space="preserve"> ИКМО «ЛМР» РТ, </w:t>
            </w:r>
            <w:r w:rsidRPr="00764E01">
              <w:rPr>
                <w:rFonts w:ascii="Times New Roman" w:eastAsia="Times New Roman" w:hAnsi="Times New Roman" w:cs="Times New Roman"/>
                <w:spacing w:val="1"/>
                <w:sz w:val="28"/>
                <w:szCs w:val="28"/>
              </w:rPr>
              <w:t>ГКУ Центр занятости населения Республики Татарстан по Лениногорском району (по согласованию),</w:t>
            </w:r>
            <w:r w:rsidRPr="00764E01">
              <w:rPr>
                <w:rFonts w:ascii="Times New Roman" w:eastAsiaTheme="minorEastAsia" w:hAnsi="Times New Roman" w:cs="Times New Roman"/>
                <w:spacing w:val="1"/>
                <w:sz w:val="28"/>
                <w:szCs w:val="28"/>
              </w:rPr>
              <w:t xml:space="preserve"> сельские поселения Лениногорского муниципального района, Исполнительный комитет муниципального образования «Лениногорский муниципальный район», филиал АО «Татмедиа» «Лениногорск-информ» </w:t>
            </w:r>
            <w:r w:rsidRPr="00764E01">
              <w:rPr>
                <w:rFonts w:ascii="Times New Roman" w:eastAsia="Times New Roman" w:hAnsi="Times New Roman" w:cs="Times New Roman"/>
                <w:spacing w:val="1"/>
                <w:sz w:val="28"/>
                <w:szCs w:val="28"/>
              </w:rPr>
              <w:t>(по согласованию)</w:t>
            </w:r>
            <w:r w:rsidRPr="00764E01">
              <w:rPr>
                <w:rFonts w:ascii="Times New Roman" w:eastAsiaTheme="minorEastAsia" w:hAnsi="Times New Roman" w:cs="Times New Roman"/>
                <w:spacing w:val="1"/>
                <w:sz w:val="28"/>
                <w:szCs w:val="28"/>
              </w:rPr>
              <w:t xml:space="preserve">, отдел экономики Исполнительного комитета муниципального образования «Лениногорский муниципальный район» . </w:t>
            </w:r>
          </w:p>
          <w:p w14:paraId="4044D6C1" w14:textId="77777777" w:rsidR="00764E01" w:rsidRPr="00764E01" w:rsidRDefault="00764E01" w:rsidP="00764E01">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p>
        </w:tc>
      </w:tr>
      <w:tr w:rsidR="00764E01" w:rsidRPr="00764E01" w14:paraId="4F3BF098" w14:textId="77777777" w:rsidTr="0046790C">
        <w:tc>
          <w:tcPr>
            <w:tcW w:w="2420" w:type="dxa"/>
          </w:tcPr>
          <w:p w14:paraId="20DC3FD6" w14:textId="77777777" w:rsidR="00764E01" w:rsidRPr="00764E01" w:rsidRDefault="00764E01" w:rsidP="00764E01">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Цель программы</w:t>
            </w:r>
          </w:p>
        </w:tc>
        <w:tc>
          <w:tcPr>
            <w:tcW w:w="7186" w:type="dxa"/>
          </w:tcPr>
          <w:p w14:paraId="3C89C7EA" w14:textId="77777777" w:rsidR="00764E01" w:rsidRPr="00764E01" w:rsidRDefault="00764E01" w:rsidP="00764E01">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Создание условий для повышения социальной и экономической активности сельской молодежи Лениногорского муниципального района и республики в целом</w:t>
            </w:r>
          </w:p>
          <w:p w14:paraId="0CC72750" w14:textId="77777777" w:rsidR="00764E01" w:rsidRPr="00764E01" w:rsidRDefault="00764E01" w:rsidP="00764E01">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p>
        </w:tc>
      </w:tr>
      <w:tr w:rsidR="00764E01" w:rsidRPr="00764E01" w14:paraId="15CD951F" w14:textId="77777777" w:rsidTr="0046790C">
        <w:tc>
          <w:tcPr>
            <w:tcW w:w="2420" w:type="dxa"/>
          </w:tcPr>
          <w:p w14:paraId="4989CA77" w14:textId="77777777" w:rsidR="00764E01" w:rsidRPr="00764E01" w:rsidRDefault="00764E01" w:rsidP="00764E01">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Задачи программы</w:t>
            </w:r>
          </w:p>
        </w:tc>
        <w:tc>
          <w:tcPr>
            <w:tcW w:w="7186" w:type="dxa"/>
          </w:tcPr>
          <w:p w14:paraId="46290980" w14:textId="77777777" w:rsidR="00764E01" w:rsidRPr="00764E01" w:rsidRDefault="00764E01" w:rsidP="00764E01">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Создание системы информационного обеспечения сельской молодежи;</w:t>
            </w:r>
          </w:p>
          <w:p w14:paraId="2F5E5E46" w14:textId="77777777" w:rsidR="00764E01" w:rsidRPr="00764E01" w:rsidRDefault="00764E01" w:rsidP="00764E01">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создание условий для повышения социальной активности сельской молодежи;</w:t>
            </w:r>
          </w:p>
          <w:p w14:paraId="5253770D" w14:textId="77777777" w:rsidR="00764E01" w:rsidRPr="00764E01" w:rsidRDefault="00764E01" w:rsidP="00764E01">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создание условий для повышения экономической активности сельской молодежи;</w:t>
            </w:r>
          </w:p>
          <w:p w14:paraId="670AFC78" w14:textId="77777777" w:rsidR="00764E01" w:rsidRPr="00764E01" w:rsidRDefault="00764E01" w:rsidP="00764E01">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содействие духовному, физическому и творческому развитию сельской молодежи</w:t>
            </w:r>
          </w:p>
          <w:p w14:paraId="2B848420" w14:textId="77777777" w:rsidR="00764E01" w:rsidRPr="00764E01" w:rsidRDefault="00764E01" w:rsidP="00764E01">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p>
        </w:tc>
      </w:tr>
      <w:tr w:rsidR="00764E01" w:rsidRPr="00764E01" w14:paraId="37DCAE73" w14:textId="77777777" w:rsidTr="0046790C">
        <w:tc>
          <w:tcPr>
            <w:tcW w:w="2420" w:type="dxa"/>
          </w:tcPr>
          <w:p w14:paraId="0ADE8368" w14:textId="77777777" w:rsidR="00764E01" w:rsidRPr="00764E01" w:rsidRDefault="00764E01" w:rsidP="00764E01">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 xml:space="preserve">Сроки реализации </w:t>
            </w:r>
            <w:r w:rsidRPr="00764E01">
              <w:rPr>
                <w:rFonts w:ascii="Times New Roman" w:eastAsiaTheme="minorEastAsia" w:hAnsi="Times New Roman" w:cs="Times New Roman"/>
                <w:sz w:val="28"/>
                <w:szCs w:val="28"/>
                <w:lang w:eastAsia="ru-RU"/>
              </w:rPr>
              <w:lastRenderedPageBreak/>
              <w:t>программы</w:t>
            </w:r>
          </w:p>
        </w:tc>
        <w:tc>
          <w:tcPr>
            <w:tcW w:w="7186" w:type="dxa"/>
          </w:tcPr>
          <w:p w14:paraId="1563E8A7" w14:textId="77777777" w:rsidR="00764E01" w:rsidRPr="00764E01" w:rsidRDefault="00764E01" w:rsidP="00764E01">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lastRenderedPageBreak/>
              <w:t>2026-2030 годы</w:t>
            </w:r>
          </w:p>
          <w:p w14:paraId="34E1072A" w14:textId="77777777" w:rsidR="00764E01" w:rsidRPr="00764E01" w:rsidRDefault="00764E01" w:rsidP="00764E01">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p>
        </w:tc>
      </w:tr>
      <w:tr w:rsidR="00764E01" w:rsidRPr="00764E01" w14:paraId="5409EA3B" w14:textId="77777777" w:rsidTr="0046790C">
        <w:tc>
          <w:tcPr>
            <w:tcW w:w="2420" w:type="dxa"/>
          </w:tcPr>
          <w:p w14:paraId="281D439A" w14:textId="77777777" w:rsidR="00764E01" w:rsidRPr="00764E01" w:rsidRDefault="00764E01" w:rsidP="00764E01">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lastRenderedPageBreak/>
              <w:t>Объемы финансирования программы с распределением по годам и источникам финансирования</w:t>
            </w:r>
          </w:p>
        </w:tc>
        <w:tc>
          <w:tcPr>
            <w:tcW w:w="7186" w:type="dxa"/>
          </w:tcPr>
          <w:p w14:paraId="05B72BE9" w14:textId="77777777" w:rsidR="00764E01" w:rsidRPr="00764E01" w:rsidRDefault="00764E01" w:rsidP="00764E01">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Общий объем финансирования программы за счет средств бюджета Лениногорского муниципального района составит 301,00 тыс. рублей, в том числе:</w:t>
            </w:r>
          </w:p>
          <w:p w14:paraId="5F1C4FA0" w14:textId="77777777" w:rsidR="00764E01" w:rsidRPr="00764E01" w:rsidRDefault="00764E01" w:rsidP="00764E01">
            <w:pPr>
              <w:widowControl w:val="0"/>
              <w:autoSpaceDE w:val="0"/>
              <w:autoSpaceDN w:val="0"/>
              <w:adjustRightInd w:val="0"/>
              <w:spacing w:after="0" w:line="240" w:lineRule="auto"/>
              <w:ind w:left="591"/>
              <w:jc w:val="both"/>
              <w:rPr>
                <w:rFonts w:ascii="Times New Roman" w:eastAsiaTheme="minorEastAsia" w:hAnsi="Times New Roman" w:cs="Times New Roman"/>
                <w:sz w:val="24"/>
                <w:szCs w:val="28"/>
                <w:lang w:eastAsia="ru-RU"/>
              </w:rPr>
            </w:pPr>
            <w:bookmarkStart w:id="0" w:name="_Hlk216360655"/>
            <w:r w:rsidRPr="00764E01">
              <w:rPr>
                <w:rFonts w:ascii="Times New Roman" w:eastAsiaTheme="minorEastAsia" w:hAnsi="Times New Roman" w:cs="Times New Roman"/>
                <w:sz w:val="28"/>
                <w:szCs w:val="28"/>
                <w:lang w:eastAsia="ru-RU"/>
              </w:rPr>
              <w:t>в 2026 году - 55 тыс. рублей;</w:t>
            </w:r>
          </w:p>
          <w:p w14:paraId="5C279FFD" w14:textId="77777777" w:rsidR="00764E01" w:rsidRPr="00764E01" w:rsidRDefault="00764E01" w:rsidP="00764E01">
            <w:pPr>
              <w:widowControl w:val="0"/>
              <w:autoSpaceDE w:val="0"/>
              <w:autoSpaceDN w:val="0"/>
              <w:adjustRightInd w:val="0"/>
              <w:spacing w:after="0" w:line="240" w:lineRule="auto"/>
              <w:ind w:left="591"/>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в 2027 году - 55 тыс. рублей;</w:t>
            </w:r>
          </w:p>
          <w:p w14:paraId="77319834" w14:textId="77777777" w:rsidR="00764E01" w:rsidRPr="00764E01" w:rsidRDefault="00764E01" w:rsidP="00764E01">
            <w:pPr>
              <w:widowControl w:val="0"/>
              <w:autoSpaceDE w:val="0"/>
              <w:autoSpaceDN w:val="0"/>
              <w:adjustRightInd w:val="0"/>
              <w:spacing w:after="0" w:line="240" w:lineRule="auto"/>
              <w:ind w:left="591"/>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в 2028 году - 62 тыс. рублей;</w:t>
            </w:r>
          </w:p>
          <w:p w14:paraId="44A9074A" w14:textId="77777777" w:rsidR="00764E01" w:rsidRPr="00764E01" w:rsidRDefault="00764E01" w:rsidP="00764E01">
            <w:pPr>
              <w:widowControl w:val="0"/>
              <w:autoSpaceDE w:val="0"/>
              <w:autoSpaceDN w:val="0"/>
              <w:adjustRightInd w:val="0"/>
              <w:spacing w:after="0" w:line="240" w:lineRule="auto"/>
              <w:ind w:left="591"/>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в 2029 году - 62 тыс. рублей;</w:t>
            </w:r>
          </w:p>
          <w:p w14:paraId="23897A3A" w14:textId="77777777" w:rsidR="00764E01" w:rsidRPr="00764E01" w:rsidRDefault="00764E01" w:rsidP="00764E01">
            <w:pPr>
              <w:widowControl w:val="0"/>
              <w:autoSpaceDE w:val="0"/>
              <w:autoSpaceDN w:val="0"/>
              <w:adjustRightInd w:val="0"/>
              <w:spacing w:after="0" w:line="240" w:lineRule="auto"/>
              <w:ind w:left="591"/>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в 2030 году - 67 тыс. рублей</w:t>
            </w:r>
            <w:bookmarkEnd w:id="0"/>
          </w:p>
          <w:p w14:paraId="6C22BC77" w14:textId="77777777" w:rsidR="00764E01" w:rsidRPr="00764E01" w:rsidRDefault="00764E01" w:rsidP="00764E01">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w:t>
            </w:r>
          </w:p>
          <w:p w14:paraId="0BA50051" w14:textId="77777777" w:rsidR="00764E01" w:rsidRPr="00764E01" w:rsidRDefault="00764E01" w:rsidP="00764E01">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p>
        </w:tc>
      </w:tr>
      <w:tr w:rsidR="00764E01" w:rsidRPr="00764E01" w14:paraId="02E0B418" w14:textId="77777777" w:rsidTr="0046790C">
        <w:tc>
          <w:tcPr>
            <w:tcW w:w="2420" w:type="dxa"/>
          </w:tcPr>
          <w:p w14:paraId="1B6BCC3A" w14:textId="77777777" w:rsidR="00764E01" w:rsidRPr="00764E01" w:rsidRDefault="00764E01" w:rsidP="00764E01">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Ожидаемые конечные результаты реализации целей и задач</w:t>
            </w:r>
          </w:p>
          <w:p w14:paraId="11868B0A" w14:textId="77777777" w:rsidR="00764E01" w:rsidRPr="00764E01" w:rsidRDefault="00764E01" w:rsidP="00764E01">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программы (индикаторы оценки результатов) и показатели бюджетной эффективности</w:t>
            </w:r>
          </w:p>
        </w:tc>
        <w:tc>
          <w:tcPr>
            <w:tcW w:w="7186" w:type="dxa"/>
          </w:tcPr>
          <w:p w14:paraId="7190BA6C" w14:textId="77777777" w:rsidR="00764E01" w:rsidRPr="00764E01" w:rsidRDefault="00764E01" w:rsidP="00764E01">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В результате реализации программы предполагается достичь увеличения к 2030 году:</w:t>
            </w:r>
          </w:p>
          <w:p w14:paraId="584CBF7D" w14:textId="77777777" w:rsidR="00764E01" w:rsidRPr="00764E01" w:rsidRDefault="00764E01" w:rsidP="00764E01">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удельного веса сельской молодежи, охваченной всеми видами консультаций (индивидуальной, электронной, телефонной) к общему количеству сельской молодежи до 65,2%;</w:t>
            </w:r>
          </w:p>
          <w:p w14:paraId="135AFACD" w14:textId="77777777" w:rsidR="00764E01" w:rsidRPr="00764E01" w:rsidRDefault="00764E01" w:rsidP="00764E01">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удельного веса молодежи в возрасте от 14 до 35 лет, вовлеченной в деятельность региональной общественной организации «Аграрное молодежное объединение Республики Татарстан» к общему количеству сельской молодежи до 65%;</w:t>
            </w:r>
          </w:p>
          <w:p w14:paraId="24543C87" w14:textId="77777777" w:rsidR="00764E01" w:rsidRPr="00764E01" w:rsidRDefault="00764E01" w:rsidP="00764E01">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 xml:space="preserve">доли сельской молодежи в местных советах депутатов к общему количеству сельской молодежи до 3%; </w:t>
            </w:r>
          </w:p>
          <w:p w14:paraId="4EA2C768" w14:textId="77777777" w:rsidR="00764E01" w:rsidRPr="00764E01" w:rsidRDefault="00764E01" w:rsidP="00764E01">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удельного веса сельской молодежи, обучившейся социальному проектированию к общему количеству сельской молодежи до 15%;</w:t>
            </w:r>
          </w:p>
          <w:p w14:paraId="55C8BBBE" w14:textId="77777777" w:rsidR="00764E01" w:rsidRPr="00764E01" w:rsidRDefault="00764E01" w:rsidP="00764E01">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удельного веса сельской молодежи, участвующей в программах социального развития села к общему количеству сельской молодежи до 50%;</w:t>
            </w:r>
          </w:p>
          <w:p w14:paraId="10D7557F" w14:textId="77777777" w:rsidR="00764E01" w:rsidRPr="00764E01" w:rsidRDefault="00764E01" w:rsidP="00764E01">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удельного веса сельской молодежи, обучившейся основам бизнес-планирования к общему количеству сельской молодежи до 18%;</w:t>
            </w:r>
          </w:p>
          <w:p w14:paraId="2FF7AB13" w14:textId="77777777" w:rsidR="00764E01" w:rsidRPr="00764E01" w:rsidRDefault="00764E01" w:rsidP="00764E01">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удельного веса сельской молодежи, участвующей в программах экономического развития села к общему количеству сельской молодежи до 4%;</w:t>
            </w:r>
          </w:p>
          <w:p w14:paraId="4B6ACBBF" w14:textId="77777777" w:rsidR="00764E01" w:rsidRPr="00764E01" w:rsidRDefault="00764E01" w:rsidP="00764E01">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удельного веса сельской молодежи, вовлеченной в интеллектуально-творческие мероприятия к общему количеству сельской молодежи до 63,7%;</w:t>
            </w:r>
          </w:p>
          <w:p w14:paraId="5B17420A" w14:textId="77777777" w:rsidR="00764E01" w:rsidRPr="00764E01" w:rsidRDefault="00764E01" w:rsidP="00764E01">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 xml:space="preserve">удельного веса сельской молодежи, вовлеченной в </w:t>
            </w:r>
            <w:r w:rsidRPr="00764E01">
              <w:rPr>
                <w:rFonts w:ascii="Times New Roman" w:eastAsiaTheme="minorEastAsia" w:hAnsi="Times New Roman" w:cs="Times New Roman"/>
                <w:sz w:val="28"/>
                <w:szCs w:val="28"/>
                <w:lang w:eastAsia="ru-RU"/>
              </w:rPr>
              <w:lastRenderedPageBreak/>
              <w:t>физкультурно-оздоровительные мероприятия к общему количеству сельской молодежи до 66,3%;</w:t>
            </w:r>
          </w:p>
          <w:p w14:paraId="264D69CD" w14:textId="77777777" w:rsidR="00764E01" w:rsidRPr="00764E01" w:rsidRDefault="00764E01" w:rsidP="00764E01">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eastAsia="ru-RU"/>
              </w:rPr>
              <w:t>удельного веса сельской молодежи, участвующей в программах формирования здорового образа жизни к общему количеству сельской молодежи до 70%;</w:t>
            </w:r>
          </w:p>
        </w:tc>
      </w:tr>
    </w:tbl>
    <w:p w14:paraId="0169AF4D" w14:textId="77777777" w:rsidR="00764E01" w:rsidRPr="00764E01" w:rsidRDefault="00764E01" w:rsidP="00764E01">
      <w:pPr>
        <w:widowControl w:val="0"/>
        <w:autoSpaceDE w:val="0"/>
        <w:autoSpaceDN w:val="0"/>
        <w:adjustRightInd w:val="0"/>
        <w:spacing w:after="0" w:line="240" w:lineRule="auto"/>
        <w:rPr>
          <w:rFonts w:ascii="Arial" w:eastAsiaTheme="minorEastAsia" w:hAnsi="Arial" w:cs="Arial"/>
          <w:sz w:val="26"/>
          <w:szCs w:val="26"/>
          <w:lang w:eastAsia="ru-RU"/>
        </w:rPr>
        <w:sectPr w:rsidR="00764E01" w:rsidRPr="00764E01" w:rsidSect="00764E01">
          <w:type w:val="continuous"/>
          <w:pgSz w:w="11905" w:h="16837"/>
          <w:pgMar w:top="1134" w:right="850" w:bottom="1134" w:left="1701" w:header="0" w:footer="3" w:gutter="0"/>
          <w:cols w:space="567"/>
          <w:noEndnote/>
          <w:docGrid w:linePitch="360"/>
        </w:sectPr>
      </w:pPr>
    </w:p>
    <w:p w14:paraId="4E76C164" w14:textId="77777777" w:rsidR="00764E01" w:rsidRPr="00764E01" w:rsidRDefault="00764E01" w:rsidP="00764E01">
      <w:pPr>
        <w:widowControl w:val="0"/>
        <w:autoSpaceDE w:val="0"/>
        <w:autoSpaceDN w:val="0"/>
        <w:adjustRightInd w:val="0"/>
        <w:spacing w:after="0" w:line="240" w:lineRule="auto"/>
        <w:rPr>
          <w:rFonts w:ascii="Arial" w:eastAsiaTheme="minorEastAsia" w:hAnsi="Arial" w:cs="Arial"/>
          <w:sz w:val="26"/>
          <w:szCs w:val="26"/>
          <w:lang w:eastAsia="ru-RU"/>
        </w:rPr>
        <w:sectPr w:rsidR="00764E01" w:rsidRPr="00764E01" w:rsidSect="006D4435">
          <w:type w:val="continuous"/>
          <w:pgSz w:w="11905" w:h="16837"/>
          <w:pgMar w:top="1134" w:right="850" w:bottom="851" w:left="1134" w:header="0" w:footer="3" w:gutter="0"/>
          <w:cols w:space="567"/>
          <w:noEndnote/>
          <w:docGrid w:linePitch="360"/>
        </w:sectPr>
      </w:pPr>
    </w:p>
    <w:p w14:paraId="3CE5EE71" w14:textId="77777777" w:rsidR="00764E01" w:rsidRPr="00764E01" w:rsidRDefault="00764E01" w:rsidP="00764E01">
      <w:pPr>
        <w:widowControl w:val="0"/>
        <w:autoSpaceDE w:val="0"/>
        <w:autoSpaceDN w:val="0"/>
        <w:adjustRightInd w:val="0"/>
        <w:spacing w:after="0" w:line="240" w:lineRule="auto"/>
        <w:rPr>
          <w:rFonts w:ascii="Arial" w:eastAsiaTheme="minorEastAsia" w:hAnsi="Arial" w:cs="Arial"/>
          <w:sz w:val="26"/>
          <w:szCs w:val="26"/>
          <w:lang w:eastAsia="ru-RU"/>
        </w:rPr>
        <w:sectPr w:rsidR="00764E01" w:rsidRPr="00764E01" w:rsidSect="006D4435">
          <w:type w:val="continuous"/>
          <w:pgSz w:w="11905" w:h="16837"/>
          <w:pgMar w:top="1134" w:right="850" w:bottom="851" w:left="1134" w:header="0" w:footer="3" w:gutter="0"/>
          <w:cols w:space="567"/>
          <w:noEndnote/>
          <w:docGrid w:linePitch="360"/>
        </w:sectPr>
      </w:pPr>
    </w:p>
    <w:p w14:paraId="5BF938F8" w14:textId="77777777" w:rsidR="00764E01" w:rsidRPr="00764E01" w:rsidRDefault="00764E01" w:rsidP="00764E0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764E01" w:rsidRPr="00764E01" w:rsidSect="006D4435">
          <w:type w:val="continuous"/>
          <w:pgSz w:w="11905" w:h="16837"/>
          <w:pgMar w:top="1134" w:right="850" w:bottom="851" w:left="1134" w:header="0" w:footer="3" w:gutter="0"/>
          <w:cols w:space="567"/>
          <w:noEndnote/>
          <w:docGrid w:linePitch="360"/>
        </w:sectPr>
      </w:pPr>
    </w:p>
    <w:p w14:paraId="030B6CB9" w14:textId="77777777" w:rsidR="00764E01" w:rsidRPr="00764E01" w:rsidRDefault="00764E01" w:rsidP="00764E01">
      <w:pPr>
        <w:widowControl w:val="0"/>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bookmarkStart w:id="1" w:name="sub_501"/>
      <w:r w:rsidRPr="00764E01">
        <w:rPr>
          <w:rFonts w:ascii="Times New Roman" w:eastAsiaTheme="minorEastAsia" w:hAnsi="Times New Roman" w:cs="Times New Roman"/>
          <w:sz w:val="28"/>
          <w:szCs w:val="28"/>
          <w:lang w:eastAsia="ru-RU"/>
        </w:rPr>
        <w:lastRenderedPageBreak/>
        <w:t>I. Основные положения программы</w:t>
      </w:r>
    </w:p>
    <w:p w14:paraId="68569486" w14:textId="77777777" w:rsidR="00764E01" w:rsidRPr="00764E01" w:rsidRDefault="00764E01" w:rsidP="00764E01">
      <w:pPr>
        <w:widowControl w:val="0"/>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p>
    <w:p w14:paraId="5C8CD609" w14:textId="77777777" w:rsidR="00764E01" w:rsidRPr="00764E01" w:rsidRDefault="00764E01" w:rsidP="00764E01">
      <w:pPr>
        <w:widowControl w:val="0"/>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4E01">
        <w:rPr>
          <w:rFonts w:ascii="Times New Roman" w:eastAsia="Times New Roman" w:hAnsi="Times New Roman" w:cs="Times New Roman"/>
          <w:sz w:val="28"/>
          <w:szCs w:val="28"/>
          <w:lang w:eastAsia="ru-RU"/>
        </w:rPr>
        <w:t xml:space="preserve">Целевая программа «Сельская молодежь Лениногорского муниципального района на 2026-2030 годы» (далее – Программа)  разработана в соответствии с Федеральным законом от 30.12.2020 №489-ФЗ «О молодежной политике в Российской Федерации», Закона Республики Татарстан от 19.10.1993 №1983-XII «О молодежной политике в Республике Татарстан» (в редакции Закона Республики Татарстан от 5 мая 2021 года № 35-ЗРТ), в целях реализации основных направлений молодежной политики на территории Лениногорского  муниципального района Республики Татарстан. </w:t>
      </w:r>
    </w:p>
    <w:p w14:paraId="21FC03B1" w14:textId="77777777" w:rsidR="00764E01" w:rsidRPr="00764E01" w:rsidRDefault="00764E01" w:rsidP="00764E01">
      <w:pPr>
        <w:widowControl w:val="0"/>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4E01">
        <w:rPr>
          <w:rFonts w:ascii="Times New Roman" w:eastAsia="Times New Roman" w:hAnsi="Times New Roman" w:cs="Times New Roman"/>
          <w:sz w:val="28"/>
          <w:szCs w:val="28"/>
          <w:lang w:eastAsia="ru-RU"/>
        </w:rPr>
        <w:t>Реализация мероприятий Программы направлена на достижение показателей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w:t>
      </w:r>
    </w:p>
    <w:p w14:paraId="5C2670C5" w14:textId="77777777" w:rsidR="00764E01" w:rsidRPr="00764E01" w:rsidRDefault="00764E01" w:rsidP="00764E01">
      <w:pPr>
        <w:widowControl w:val="0"/>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4E01">
        <w:rPr>
          <w:rFonts w:ascii="Times New Roman" w:eastAsia="Times New Roman" w:hAnsi="Times New Roman" w:cs="Times New Roman"/>
          <w:sz w:val="28"/>
          <w:szCs w:val="28"/>
          <w:lang w:eastAsia="ru-RU"/>
        </w:rPr>
        <w:t>Мероприятия муниципальной программы направлены на достижение задач Стратегии государственной национальной политики Российской Федерации на период до 2036 года, утвержденной Указом Президента Российской Федерации от 25 ноября 2025 г. №858,  Стратегии противодействия экстремизму в Российской Федерации, утвержденной Указом Президента Российской Федерации от 28.12.2024 г. №1124.</w:t>
      </w:r>
    </w:p>
    <w:p w14:paraId="49C11CBE" w14:textId="77777777" w:rsidR="00764E01" w:rsidRPr="00764E01" w:rsidRDefault="00764E01" w:rsidP="00764E01">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4E01">
        <w:rPr>
          <w:rFonts w:ascii="Times New Roman" w:eastAsia="Times New Roman" w:hAnsi="Times New Roman" w:cs="Times New Roman"/>
          <w:sz w:val="28"/>
          <w:szCs w:val="28"/>
          <w:lang w:eastAsia="ru-RU"/>
        </w:rPr>
        <w:t>Планом мероприятий Программы предусмотрены меры по реализации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постановления Правительства Российской Федерации от 31 октября 2018 г. № 1288 «Об организации проектной деятельности в Правительстве Российской Федерации» частности, федерального проекта «Социальная активность» национального проекта «Образование», постановления Правительства Российской Федерации от 20 июня 2019 г. № 504 «Об организации проектной деятельности в Правительстве Республики Татарстан», в комплексе приоритетных направлений государственной молодежной политики в Республике Татарстан.</w:t>
      </w:r>
    </w:p>
    <w:p w14:paraId="10788370" w14:textId="77777777" w:rsidR="00764E01" w:rsidRPr="00764E01" w:rsidRDefault="00764E01" w:rsidP="00764E01">
      <w:pPr>
        <w:widowControl w:val="0"/>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p>
    <w:p w14:paraId="7A570E11" w14:textId="77777777" w:rsidR="00764E01" w:rsidRPr="00764E01" w:rsidRDefault="00764E01" w:rsidP="00764E01">
      <w:pPr>
        <w:widowControl w:val="0"/>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p>
    <w:p w14:paraId="78C38CB8" w14:textId="77777777" w:rsidR="00764E01" w:rsidRPr="00764E01" w:rsidRDefault="00764E01" w:rsidP="00764E01">
      <w:pPr>
        <w:widowControl w:val="0"/>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en-US" w:eastAsia="ru-RU"/>
        </w:rPr>
        <w:t>II</w:t>
      </w:r>
      <w:r w:rsidRPr="00764E01">
        <w:rPr>
          <w:rFonts w:ascii="Times New Roman" w:eastAsiaTheme="minorEastAsia" w:hAnsi="Times New Roman" w:cs="Times New Roman"/>
          <w:sz w:val="28"/>
          <w:szCs w:val="28"/>
          <w:lang w:eastAsia="ru-RU"/>
        </w:rPr>
        <w:t xml:space="preserve">. Общая характеристика </w:t>
      </w:r>
    </w:p>
    <w:p w14:paraId="00FA7A70" w14:textId="77777777" w:rsidR="00764E01" w:rsidRPr="00764E01" w:rsidRDefault="00764E01" w:rsidP="00764E01">
      <w:pPr>
        <w:widowControl w:val="0"/>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 xml:space="preserve">сферы реализации программы, в том числе проблемы, </w:t>
      </w:r>
    </w:p>
    <w:p w14:paraId="2437DD73" w14:textId="77777777" w:rsidR="00764E01" w:rsidRPr="00764E01" w:rsidRDefault="00764E01" w:rsidP="00764E01">
      <w:pPr>
        <w:widowControl w:val="0"/>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на решение которых направлена программа</w:t>
      </w:r>
    </w:p>
    <w:bookmarkEnd w:id="1"/>
    <w:p w14:paraId="0E37588D"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7C4CDB0B"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По данным Территориального органа Федеральной службы государственной статистики по Республике Татарстан на начало 2024 года в Лениногорском муниципальном районе зарегистрировано 77755 человек. При этом численность сельского населения составляет 17541 человек, то есть 22,6% всего населения района. Число сельской молодежи в возрасте от 14 до 35 лет - 4333</w:t>
      </w:r>
      <w:r w:rsidRPr="00764E01">
        <w:rPr>
          <w:rFonts w:ascii="Times New Roman" w:eastAsiaTheme="minorEastAsia" w:hAnsi="Times New Roman" w:cs="Times New Roman"/>
          <w:color w:val="FF0000"/>
          <w:sz w:val="28"/>
          <w:szCs w:val="28"/>
          <w:lang w:eastAsia="ru-RU"/>
        </w:rPr>
        <w:t xml:space="preserve"> </w:t>
      </w:r>
      <w:r w:rsidRPr="00764E01">
        <w:rPr>
          <w:rFonts w:ascii="Times New Roman" w:eastAsiaTheme="minorEastAsia" w:hAnsi="Times New Roman" w:cs="Times New Roman"/>
          <w:sz w:val="28"/>
          <w:szCs w:val="28"/>
          <w:lang w:eastAsia="ru-RU"/>
        </w:rPr>
        <w:t xml:space="preserve">человека, что составляет 24,7% от всего сельского населения </w:t>
      </w:r>
      <w:r w:rsidRPr="00764E01">
        <w:rPr>
          <w:rFonts w:ascii="Times New Roman" w:eastAsiaTheme="minorEastAsia" w:hAnsi="Times New Roman" w:cs="Times New Roman"/>
          <w:sz w:val="28"/>
          <w:szCs w:val="28"/>
          <w:lang w:eastAsia="ru-RU"/>
        </w:rPr>
        <w:lastRenderedPageBreak/>
        <w:t xml:space="preserve">района и 22,1% от численности всей молодежи Лениногорского муниципального района. </w:t>
      </w:r>
    </w:p>
    <w:p w14:paraId="2B7C37EF"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 xml:space="preserve">Статистические данные свидетельствуют о негативных тенденциях в социально-демографической сфере на селе. В сельской местности наблюдается естественная убыль населения (смертность превышает рождаемость). Численность сельского населения ежегодно сокращается примерно на 450 человек. Кроме естественной убыли населения причиной этого процесса является миграционный отток сельской молодежи в город. Значительную часть мигрантов из села составляет молодежь в возрасте от 18 до 35 лет. Именно эта часть населения является наиболее трудоспособной и грамотной, строит семью, на нее приходится около 90 процентов рождающихся детей. </w:t>
      </w:r>
    </w:p>
    <w:p w14:paraId="577AA284"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Среди сельской молодежи наблюдаются негативные тенденции, связанные, прежде всего, с сокращением численности лиц моложе трудоспособного возраста. Если на начало 2021 года численность сельского населения Лениногорского муниципального района в возрасте 14-35 лет составляла 4671 человек, то к началу 2024 года - 4622 человека. Эти данные позволяют говорить о снижении в перспективе потенциала трудовых ресурсов для развития аграрно-промышленного комплекса района и республики.</w:t>
      </w:r>
    </w:p>
    <w:p w14:paraId="16B981DD"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Сельская молодежь как социальная группа не имеет в полном смысле слова собственного социального положения. Она образует возрастную группу населения, отражающую уровень развития всего современного молодого поколения со всеми его проблемами. В селе они выражены более ярко. В молодежной среде сельской местности особенно остро проявляются общее снижение уровня жизни, отсутствие условий для трудоустройства, неразвитость культурных потребностей, эмоциональная бедность, заниженность нравственных оценок своего и чужого поведения. А результат этого пренебрежение к созидательной трудовой деятельности, снижение ответственности за состояние общества, отчуждение от него.</w:t>
      </w:r>
    </w:p>
    <w:p w14:paraId="65B7C1F1"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Активность сельской молодежи в мире информации и коммуникаций за последние 15 лет очень сильно изменилась. Практически не используются в поле активного молодежного обращения такие информационные каналы, как книги, радио и газеты.</w:t>
      </w:r>
    </w:p>
    <w:p w14:paraId="55981F67"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Вместе с тем информационное поле выполняет в сельском социуме особые дополнительные, своего рода компенсаторные, социальные функции: психологические, культурологические, познавательные, образовательные, развлекательно-досуговые, идеологические (мировоззренческие). Главная задача в развитии информационной активности сельской молодежи состоит в оказании информационно-разъяснительной поддержки.</w:t>
      </w:r>
    </w:p>
    <w:p w14:paraId="47F99EFD"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 xml:space="preserve">Безусловно, сеть «Интернет» один из самых перспективных для села информационно-ресурсных каналов. Информационная активность сельской молодежи в этом самом динамично развивающемся коммуникативном пространстве последовательно усиливается. Но пока сельская молодежь по </w:t>
      </w:r>
      <w:r w:rsidRPr="00764E01">
        <w:rPr>
          <w:rFonts w:ascii="Times New Roman" w:eastAsiaTheme="minorEastAsia" w:hAnsi="Times New Roman" w:cs="Times New Roman"/>
          <w:sz w:val="28"/>
          <w:szCs w:val="28"/>
          <w:lang w:eastAsia="ru-RU"/>
        </w:rPr>
        <w:lastRenderedPageBreak/>
        <w:t>интенсивности использования сети «Интернет» значительно уступает городской молодежи.</w:t>
      </w:r>
    </w:p>
    <w:p w14:paraId="4E553151"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Не менее важной задачей является сегодня развитие проектной деятельности и развитие предпринимательства среди сельской молодежи. А это невозможно без обучения ее социальному проектированию, бизнес-планированию. Сейчас это можно сделать благодаря сети «Интернет», используя дистанционное обучение и программы вебинаров.</w:t>
      </w:r>
    </w:p>
    <w:p w14:paraId="3551CF5C"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Проектная деятельность относится к разряду инновационной, творческой деятельности, поскольку она предполагает преобразование реальности, строится на базе соответствующей технологии, которую можно унифицировать, освоить и усовершенствовать. Социальное инновационное проектирование является фактором развития молодежной среды, способствует становлению личности, ее социализации, обретению ею определенных видов навыков и наиболее полноценному участию в жизни гражданского общества.</w:t>
      </w:r>
    </w:p>
    <w:p w14:paraId="1E8CDB95"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Актуальность овладения основами социального проектирования обусловлена, во-первых, тем, что данная технология имеет широкую область применения для всех профессий. Во-вторых, владение логикой и технологией социального проектирования позволит специалистам более эффективно осуществлять аналитические, организационно-управленческие и другие функции, особенно в сфере государственной молодежной политики, физической культуры и спорта. В-третьих, проектные технологии обеспечивают конкурентоспособность специалиста на рынке труда, умение разработать социально значимый проект и оформить заявку на его финансирование - это реальная возможность создать себе рабочее место как в рамках существующих учреждений и организаций, так и вне их.</w:t>
      </w:r>
    </w:p>
    <w:p w14:paraId="1CD0B0D5"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В условиях экономического кризиса вопросы трудоустройства молодежи становятся все более актуальными. Осознавая складывающуюся ситуацию, молодые люди начинают искать все новые способы реализации своего потенциала. По мнению Президента Российской Федерации В.В. Путина, малый и средний бизнес является очень гибкой формой хозяйствования, быстрее всего реагирует на происходящие изменения на рынке труда. По словам Раиса Республики Татарстан Р.Н. Минниханова, наша цель - превратить республику не только в потребителя, но и в разработчика инновационных технологий. И ее можно достичь только на основе опережающего развития предпринимательства. Именно малый и средний бизнес должен сформировать средний класс республики - надежную опору инновационных преобразований в экономике и социальной сфере. Первоначально требуется обучение элементарным навыкам бизнес-планирования с целью решения вопросов самозанятости и развития малого и среднего предпринимательства на селе.</w:t>
      </w:r>
    </w:p>
    <w:p w14:paraId="0D1C9CB8"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 xml:space="preserve">Сельская молодежь испытывает определенные трудности и с организацией досуга. Исследования показывают, что центром культурной </w:t>
      </w:r>
      <w:r w:rsidRPr="00764E01">
        <w:rPr>
          <w:rFonts w:ascii="Times New Roman" w:eastAsiaTheme="minorEastAsia" w:hAnsi="Times New Roman" w:cs="Times New Roman"/>
          <w:sz w:val="28"/>
          <w:szCs w:val="28"/>
          <w:lang w:eastAsia="ru-RU"/>
        </w:rPr>
        <w:lastRenderedPageBreak/>
        <w:t>жизни сельской молодежи остается сельский клуб. Его посещают 43,2 процента представителей молодого поколения. Занимаются физической культурой и спортом на спортивной площадке 26,7 процента, посещают библиотеку 17,3 процента сельской молодежи. Нельзя не обратить внимания и на тот факт, что каждый четвертый представитель сельской молодежи (26,3 процента) вообще не посещает культурно-досуговые учреждения.</w:t>
      </w:r>
    </w:p>
    <w:p w14:paraId="1DB5014F"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Закономерно, что лишь 8,6 процента сельской молодежи удовлетворены организацией досуга. Потребности сельской молодежи в области организации досуга за последние годы возросли, но не находят реального воплощения. Указанные факторы усиливают мотивацию миграции молодежи в города, ориентацию на поиски трудовой занятости вне сельского социума. Как показывают исследования, для 57,7 процента сельской молодежи мотивом переезда служит желание учиться, для 78 процентов - плохие условия труда, для 69,2 процента - низкий уровень оплаты труда, для 50 процентов - отсутствие интересного досуга. В то же время при условии решения проблем сельской молодежи две трети ее осталась бы на селе.</w:t>
      </w:r>
    </w:p>
    <w:p w14:paraId="43FFEB99"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Вышесказанное свидетельствует об актуальности разработки комплексной системы мероприятий, направленных на улучшение качества жизни сельской молодежи республики.</w:t>
      </w:r>
    </w:p>
    <w:p w14:paraId="4BFE1364"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Социально-экономическое развитие республики в различных областях (образование, здравоохранение, связь, транспорт и т.д.), модернизация образа жизни в сельских районах республики и повышение их привлекательности в результате перспективных направлений деятельности позволит создать оптимальные возможности для сельской молодежи, желающей именно в сельской местности строить свое будущее.</w:t>
      </w:r>
    </w:p>
    <w:p w14:paraId="6D3AAFC1"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7F756370" w14:textId="77777777" w:rsidR="00764E01" w:rsidRPr="00764E01" w:rsidRDefault="00764E01" w:rsidP="00764E01">
      <w:pPr>
        <w:widowControl w:val="0"/>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bookmarkStart w:id="2" w:name="sub_502"/>
    </w:p>
    <w:p w14:paraId="5574C848" w14:textId="77777777" w:rsidR="00764E01" w:rsidRPr="00764E01" w:rsidRDefault="00764E01" w:rsidP="00764E01">
      <w:pPr>
        <w:widowControl w:val="0"/>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I</w:t>
      </w:r>
      <w:r w:rsidRPr="00764E01">
        <w:rPr>
          <w:rFonts w:ascii="Times New Roman" w:eastAsiaTheme="minorEastAsia" w:hAnsi="Times New Roman" w:cs="Times New Roman"/>
          <w:sz w:val="28"/>
          <w:szCs w:val="28"/>
          <w:lang w:val="en-US" w:eastAsia="ru-RU"/>
        </w:rPr>
        <w:t>I</w:t>
      </w:r>
      <w:r w:rsidRPr="00764E01">
        <w:rPr>
          <w:rFonts w:ascii="Times New Roman" w:eastAsiaTheme="minorEastAsia" w:hAnsi="Times New Roman" w:cs="Times New Roman"/>
          <w:sz w:val="28"/>
          <w:szCs w:val="28"/>
          <w:lang w:eastAsia="ru-RU"/>
        </w:rPr>
        <w:t xml:space="preserve">I. Основные цель и задачи программы, </w:t>
      </w:r>
    </w:p>
    <w:p w14:paraId="7C345116" w14:textId="77777777" w:rsidR="00764E01" w:rsidRPr="00764E01" w:rsidRDefault="00764E01" w:rsidP="00764E01">
      <w:pPr>
        <w:widowControl w:val="0"/>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 xml:space="preserve">программные мероприятия, описание ожидаемых конечных результатов </w:t>
      </w:r>
    </w:p>
    <w:p w14:paraId="7E17BE83" w14:textId="77777777" w:rsidR="00764E01" w:rsidRPr="00764E01" w:rsidRDefault="00764E01" w:rsidP="00764E01">
      <w:pPr>
        <w:widowControl w:val="0"/>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и сроки ее реализации</w:t>
      </w:r>
    </w:p>
    <w:bookmarkEnd w:id="2"/>
    <w:p w14:paraId="6FF49BCD"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1609FD30"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Целью программы является создание условий для повышения социальной и экономической активности сельской молодежи Республики Татарстан.</w:t>
      </w:r>
    </w:p>
    <w:p w14:paraId="1842DBB4"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Для достижения указанной цели должны быть решены следующие задачи:</w:t>
      </w:r>
    </w:p>
    <w:p w14:paraId="57F343E2"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создание системы информационного обеспечения сельской молодежи позволит доводить до сведения сельской молодежи специальную адаптированную информацию через средства массовой информации, информационно-полиграфической продукции, а также путем использования IT-технологий;</w:t>
      </w:r>
    </w:p>
    <w:p w14:paraId="2A80177C"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 xml:space="preserve">создание условий для повышения социальной активности сельской молодежи предполагает создание молодежных организаций, занимающихся </w:t>
      </w:r>
      <w:r w:rsidRPr="00764E01">
        <w:rPr>
          <w:rFonts w:ascii="Times New Roman" w:eastAsiaTheme="minorEastAsia" w:hAnsi="Times New Roman" w:cs="Times New Roman"/>
          <w:sz w:val="28"/>
          <w:szCs w:val="28"/>
          <w:lang w:eastAsia="ru-RU"/>
        </w:rPr>
        <w:lastRenderedPageBreak/>
        <w:t>вопросами сельской молодежи, повышение общественно-политической активности сельской молодежи, обучение сельской молодежи социальному проектированию и вовлечение молодежи в реализацию программ социального развития села;</w:t>
      </w:r>
    </w:p>
    <w:p w14:paraId="0F11B67C"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создание условий для повышения экономической активности сельской молодежи включает в себя обучение сельской молодежи основам бизнес-планирования, содействие занятости молодежи в сельской местности и вовлечение молодежи в реализацию программ экономического развития села;</w:t>
      </w:r>
    </w:p>
    <w:p w14:paraId="35925CA2"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содействие духовному, физическому и творческому развитию сельской молодежи предполагает организацию и проведение интеллектуально-творческих и физкультурно-оздоровительных мероприятий, а также содействие формированию здорового образа жизни среди подростков и молодежи.</w:t>
      </w:r>
    </w:p>
    <w:p w14:paraId="4AF8856C"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 xml:space="preserve">Срок реализации программы - 2026-2030 годы. Объёмы финансирования в разрезе мероприятий программы представлены в </w:t>
      </w:r>
      <w:hyperlink w:anchor="sub_5001" w:history="1">
        <w:r w:rsidRPr="00764E01">
          <w:rPr>
            <w:rFonts w:ascii="Times New Roman" w:eastAsiaTheme="minorEastAsia" w:hAnsi="Times New Roman" w:cs="Times New Roman"/>
            <w:sz w:val="28"/>
            <w:szCs w:val="28"/>
            <w:lang w:eastAsia="ru-RU"/>
          </w:rPr>
          <w:t>приложении</w:t>
        </w:r>
      </w:hyperlink>
      <w:r w:rsidRPr="00764E01">
        <w:rPr>
          <w:rFonts w:ascii="Times New Roman" w:eastAsiaTheme="minorEastAsia" w:hAnsi="Times New Roman" w:cs="Times New Roman"/>
          <w:sz w:val="28"/>
          <w:szCs w:val="28"/>
          <w:lang w:eastAsia="ru-RU"/>
        </w:rPr>
        <w:t xml:space="preserve"> к программе.</w:t>
      </w:r>
    </w:p>
    <w:p w14:paraId="3B236085"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573A9173" w14:textId="77777777" w:rsidR="00764E01" w:rsidRPr="00764E01" w:rsidRDefault="00764E01" w:rsidP="00764E01">
      <w:pPr>
        <w:widowControl w:val="0"/>
        <w:autoSpaceDE w:val="0"/>
        <w:autoSpaceDN w:val="0"/>
        <w:adjustRightInd w:val="0"/>
        <w:spacing w:before="108" w:after="108" w:line="240" w:lineRule="auto"/>
        <w:jc w:val="center"/>
        <w:outlineLvl w:val="0"/>
        <w:rPr>
          <w:rFonts w:ascii="Times New Roman" w:eastAsiaTheme="minorEastAsia" w:hAnsi="Times New Roman" w:cs="Times New Roman"/>
          <w:sz w:val="28"/>
          <w:szCs w:val="28"/>
          <w:lang w:eastAsia="ru-RU"/>
        </w:rPr>
      </w:pPr>
      <w:bookmarkStart w:id="3" w:name="sub_503"/>
      <w:r w:rsidRPr="00764E01">
        <w:rPr>
          <w:rFonts w:ascii="Times New Roman" w:eastAsiaTheme="minorEastAsia" w:hAnsi="Times New Roman" w:cs="Times New Roman"/>
          <w:sz w:val="28"/>
          <w:szCs w:val="28"/>
          <w:lang w:eastAsia="ru-RU"/>
        </w:rPr>
        <w:t>I</w:t>
      </w:r>
      <w:r w:rsidRPr="00764E01">
        <w:rPr>
          <w:rFonts w:ascii="Times New Roman" w:eastAsiaTheme="minorEastAsia" w:hAnsi="Times New Roman" w:cs="Times New Roman"/>
          <w:sz w:val="28"/>
          <w:szCs w:val="28"/>
          <w:lang w:val="en-US" w:eastAsia="ru-RU"/>
        </w:rPr>
        <w:t>V</w:t>
      </w:r>
      <w:r w:rsidRPr="00764E01">
        <w:rPr>
          <w:rFonts w:ascii="Times New Roman" w:eastAsiaTheme="minorEastAsia" w:hAnsi="Times New Roman" w:cs="Times New Roman"/>
          <w:sz w:val="28"/>
          <w:szCs w:val="28"/>
          <w:lang w:eastAsia="ru-RU"/>
        </w:rPr>
        <w:t>. Обоснование ресурсного обеспечения программы</w:t>
      </w:r>
    </w:p>
    <w:bookmarkEnd w:id="3"/>
    <w:p w14:paraId="7CEADF63"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5988C768"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Общий объем финансирования программы за счет средств бюджета Лениногорского муниципального района составит 301,00 тыс. рублей, в том числе:</w:t>
      </w:r>
    </w:p>
    <w:p w14:paraId="6F56D717"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в 2026 году - 55 тыс. рублей;</w:t>
      </w:r>
    </w:p>
    <w:p w14:paraId="71868649"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в 2027 году - 55 тыс. рублей;</w:t>
      </w:r>
    </w:p>
    <w:p w14:paraId="50DAA551"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в 2028 году - 62 тыс. рублей;</w:t>
      </w:r>
    </w:p>
    <w:p w14:paraId="6F04E592"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в 2029 году - 62 тыс. рублей;</w:t>
      </w:r>
    </w:p>
    <w:p w14:paraId="29E80761"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 xml:space="preserve">в 2030 году - 67 тыс. рублей. </w:t>
      </w:r>
    </w:p>
    <w:p w14:paraId="456FD919"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w:t>
      </w:r>
    </w:p>
    <w:p w14:paraId="6EE86B25" w14:textId="77777777" w:rsidR="00764E01" w:rsidRPr="00764E01" w:rsidRDefault="00764E01" w:rsidP="00764E01">
      <w:pPr>
        <w:widowControl w:val="0"/>
        <w:autoSpaceDE w:val="0"/>
        <w:autoSpaceDN w:val="0"/>
        <w:adjustRightInd w:val="0"/>
        <w:spacing w:before="108" w:after="108" w:line="240" w:lineRule="auto"/>
        <w:jc w:val="center"/>
        <w:outlineLvl w:val="0"/>
        <w:rPr>
          <w:rFonts w:ascii="Times New Roman" w:eastAsiaTheme="minorEastAsia" w:hAnsi="Times New Roman" w:cs="Times New Roman"/>
          <w:sz w:val="28"/>
          <w:szCs w:val="28"/>
          <w:lang w:eastAsia="ru-RU"/>
        </w:rPr>
      </w:pPr>
      <w:bookmarkStart w:id="4" w:name="sub_504"/>
    </w:p>
    <w:p w14:paraId="65636D30" w14:textId="77777777" w:rsidR="00764E01" w:rsidRPr="00764E01" w:rsidRDefault="00764E01" w:rsidP="00764E01">
      <w:pPr>
        <w:widowControl w:val="0"/>
        <w:autoSpaceDE w:val="0"/>
        <w:autoSpaceDN w:val="0"/>
        <w:adjustRightInd w:val="0"/>
        <w:spacing w:before="108" w:after="108" w:line="240" w:lineRule="auto"/>
        <w:jc w:val="center"/>
        <w:outlineLvl w:val="0"/>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V. Механизм реализации программы</w:t>
      </w:r>
    </w:p>
    <w:bookmarkEnd w:id="4"/>
    <w:p w14:paraId="3260C94B"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14:paraId="46170994"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 xml:space="preserve">Основной разработчик программы МКУ «Управление по делам молодежи и спорта и туризму» Исполнительного комитета муниципального образования «Лениногорский муниципальный район», исполнителями являются Исполнительный комитет муниципального образования «Лениногорский муниципальный район»,  МКУ «Управление по делам молодежи, спорту и туризму» Исполнительного комитета муниципального образования «Лениногорский муниципальный район», Управление сельского хозяйства и продовольствия в Лениногорском муниципальном районе Республики Татарстан </w:t>
      </w:r>
      <w:r w:rsidRPr="00764E01">
        <w:rPr>
          <w:rFonts w:ascii="Times New Roman" w:eastAsia="Tahoma" w:hAnsi="Times New Roman" w:cs="Tahoma"/>
          <w:color w:val="000000"/>
          <w:sz w:val="28"/>
          <w:szCs w:val="28"/>
          <w:lang w:eastAsia="ru-RU"/>
        </w:rPr>
        <w:t>(по согласованию)</w:t>
      </w:r>
      <w:r w:rsidRPr="00764E01">
        <w:rPr>
          <w:rFonts w:ascii="Times New Roman" w:eastAsiaTheme="minorEastAsia" w:hAnsi="Times New Roman" w:cs="Times New Roman"/>
          <w:sz w:val="28"/>
          <w:szCs w:val="28"/>
          <w:lang w:eastAsia="ru-RU"/>
        </w:rPr>
        <w:t xml:space="preserve">, ГКУ Центр занятости населения </w:t>
      </w:r>
      <w:r w:rsidRPr="00764E01">
        <w:rPr>
          <w:rFonts w:ascii="Times New Roman" w:eastAsiaTheme="minorEastAsia" w:hAnsi="Times New Roman" w:cs="Times New Roman"/>
          <w:sz w:val="28"/>
          <w:szCs w:val="28"/>
          <w:lang w:eastAsia="ru-RU"/>
        </w:rPr>
        <w:lastRenderedPageBreak/>
        <w:t>Республики Татарстан по Лениногорском району (по согласованию), МКУ «Управление культуры» Исполнительного комитета муниципального образования «Лениногорский муниципальный район», сельские поселения Лениногорского муниципального района</w:t>
      </w:r>
    </w:p>
    <w:p w14:paraId="7CD7499B"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14:paraId="6A2FAD27"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14:paraId="42129619"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14:paraId="5E150A42"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14:paraId="68376343" w14:textId="77777777" w:rsidR="00764E01" w:rsidRPr="00764E01" w:rsidRDefault="00764E01" w:rsidP="00764E01">
      <w:pPr>
        <w:widowControl w:val="0"/>
        <w:autoSpaceDE w:val="0"/>
        <w:autoSpaceDN w:val="0"/>
        <w:adjustRightInd w:val="0"/>
        <w:spacing w:before="108" w:after="108" w:line="240" w:lineRule="auto"/>
        <w:jc w:val="center"/>
        <w:outlineLvl w:val="0"/>
        <w:rPr>
          <w:rFonts w:ascii="Times New Roman" w:eastAsiaTheme="minorEastAsia" w:hAnsi="Times New Roman" w:cs="Times New Roman"/>
          <w:sz w:val="28"/>
          <w:szCs w:val="28"/>
          <w:lang w:eastAsia="ru-RU"/>
        </w:rPr>
      </w:pPr>
      <w:bookmarkStart w:id="5" w:name="sub_505"/>
      <w:r w:rsidRPr="00764E01">
        <w:rPr>
          <w:rFonts w:ascii="Times New Roman" w:eastAsiaTheme="minorEastAsia" w:hAnsi="Times New Roman" w:cs="Times New Roman"/>
          <w:sz w:val="28"/>
          <w:szCs w:val="28"/>
          <w:lang w:eastAsia="ru-RU"/>
        </w:rPr>
        <w:t>V</w:t>
      </w:r>
      <w:r w:rsidRPr="00764E01">
        <w:rPr>
          <w:rFonts w:ascii="Times New Roman" w:eastAsiaTheme="minorEastAsia" w:hAnsi="Times New Roman" w:cs="Times New Roman"/>
          <w:sz w:val="28"/>
          <w:szCs w:val="28"/>
          <w:lang w:val="en-US" w:eastAsia="ru-RU"/>
        </w:rPr>
        <w:t>I</w:t>
      </w:r>
      <w:r w:rsidRPr="00764E01">
        <w:rPr>
          <w:rFonts w:ascii="Times New Roman" w:eastAsiaTheme="minorEastAsia" w:hAnsi="Times New Roman" w:cs="Times New Roman"/>
          <w:sz w:val="28"/>
          <w:szCs w:val="28"/>
          <w:lang w:eastAsia="ru-RU"/>
        </w:rPr>
        <w:t>. Оценка экономической и социальной эффективности программы</w:t>
      </w:r>
    </w:p>
    <w:bookmarkEnd w:id="5"/>
    <w:p w14:paraId="2FE7E0A6"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6DA21BF1"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В результате реализации программы предполагается достичь увеличения к 2030 году:</w:t>
      </w:r>
    </w:p>
    <w:p w14:paraId="7F16CC02"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удельного веса сельской молодежи, охваченной всеми видами консультаций (индивидуальной, электронной, телефонной) к общему количеству сельской молодежи до 65,2%;</w:t>
      </w:r>
    </w:p>
    <w:p w14:paraId="289D5274"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удельного веса молодежи в возрасте от 14 до 35 лет, вовлеченной в деятельность региональной общественной организации «Аграрное молодежное объединение Республики Татарстан» к общему количеству сельской молодежи до 65%;</w:t>
      </w:r>
    </w:p>
    <w:p w14:paraId="3670EB02"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 xml:space="preserve">доли сельской молодежи в местных советах депутатов к общему количеству сельской молодежи до 3%; </w:t>
      </w:r>
    </w:p>
    <w:p w14:paraId="24F46E6A"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удельного веса сельской молодежи, обучившейся социальному проектированию к общему количеству сельской молодежи до 15%;</w:t>
      </w:r>
    </w:p>
    <w:p w14:paraId="503CA54F"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удельного веса сельской молодежи, участвующей в программах социального развития села к общему количеству сельской молодежи до 50%;</w:t>
      </w:r>
    </w:p>
    <w:p w14:paraId="419EA882"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удельного веса сельской молодежи, обучившейся основам бизнес-планирования к общему количеству сельской молодежи до 18%;</w:t>
      </w:r>
    </w:p>
    <w:p w14:paraId="7EB350C6"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удельного веса сельской молодежи, участвующей в программах экономического развития села к общему количеству сельской молодежи до 4%;</w:t>
      </w:r>
    </w:p>
    <w:p w14:paraId="402EBC0F"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удельного веса сельской молодежи, вовлеченной в интеллектуально-творческие мероприятия к общему количеству сельской молодежи до 63,7%;</w:t>
      </w:r>
    </w:p>
    <w:p w14:paraId="5BF1564D"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удельного веса сельской молодежи, вовлеченной в физкультурно-оздоровительные мероприятия к общему количеству сельской молодежи до 66,3%;</w:t>
      </w:r>
    </w:p>
    <w:p w14:paraId="5488B36B"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eastAsia="ru-RU"/>
        </w:rPr>
        <w:t>удельного веса сельской молодежи, участвующей в программах формирования здорового образа жизни к общему количеству сельской молодежи до 70%;</w:t>
      </w:r>
    </w:p>
    <w:p w14:paraId="1B57FBD8"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19655D7F" w14:textId="77777777" w:rsidR="00764E01" w:rsidRPr="00764E01" w:rsidRDefault="00764E01" w:rsidP="00764E01">
      <w:pPr>
        <w:spacing w:after="0" w:line="240" w:lineRule="auto"/>
        <w:rPr>
          <w:rFonts w:ascii="Tahoma" w:eastAsia="Tahoma" w:hAnsi="Tahoma" w:cs="Tahoma"/>
          <w:color w:val="000000"/>
          <w:sz w:val="24"/>
          <w:szCs w:val="24"/>
          <w:lang w:eastAsia="ru-RU"/>
        </w:rPr>
        <w:sectPr w:rsidR="00764E01" w:rsidRPr="00764E01" w:rsidSect="00764E01">
          <w:pgSz w:w="11906" w:h="16838"/>
          <w:pgMar w:top="1134" w:right="850" w:bottom="1134" w:left="1701" w:header="709" w:footer="709" w:gutter="0"/>
          <w:cols w:space="708"/>
          <w:docGrid w:linePitch="360"/>
        </w:sectPr>
      </w:pPr>
    </w:p>
    <w:p w14:paraId="60C08450" w14:textId="77777777" w:rsidR="00764E01" w:rsidRPr="00764E01" w:rsidRDefault="00764E01" w:rsidP="00764E01">
      <w:pPr>
        <w:spacing w:after="0" w:line="240" w:lineRule="auto"/>
        <w:ind w:left="9781"/>
        <w:jc w:val="center"/>
        <w:rPr>
          <w:rFonts w:ascii="Times New Roman" w:eastAsia="Tahoma" w:hAnsi="Times New Roman" w:cs="Times New Roman"/>
          <w:color w:val="000000"/>
          <w:sz w:val="24"/>
          <w:szCs w:val="24"/>
          <w:lang w:eastAsia="ru-RU"/>
        </w:rPr>
      </w:pPr>
      <w:bookmarkStart w:id="6" w:name="_Hlk214269371"/>
      <w:r w:rsidRPr="00764E01">
        <w:rPr>
          <w:rFonts w:ascii="Times New Roman" w:eastAsia="Tahoma" w:hAnsi="Times New Roman" w:cs="Times New Roman"/>
          <w:color w:val="000000"/>
          <w:sz w:val="24"/>
          <w:szCs w:val="24"/>
          <w:lang w:eastAsia="ru-RU"/>
        </w:rPr>
        <w:lastRenderedPageBreak/>
        <w:t>Приложение</w:t>
      </w:r>
    </w:p>
    <w:p w14:paraId="54A0CD39" w14:textId="77777777" w:rsidR="00764E01" w:rsidRPr="00764E01" w:rsidRDefault="00764E01" w:rsidP="00764E01">
      <w:pPr>
        <w:spacing w:after="0" w:line="240" w:lineRule="auto"/>
        <w:ind w:left="9781"/>
        <w:jc w:val="both"/>
        <w:rPr>
          <w:rFonts w:ascii="Times New Roman" w:eastAsia="Tahoma" w:hAnsi="Times New Roman" w:cs="Times New Roman"/>
          <w:color w:val="000000"/>
          <w:sz w:val="24"/>
          <w:szCs w:val="24"/>
          <w:lang w:eastAsia="ru-RU"/>
        </w:rPr>
      </w:pPr>
      <w:r w:rsidRPr="00764E01">
        <w:rPr>
          <w:rFonts w:ascii="Times New Roman" w:eastAsia="Tahoma" w:hAnsi="Times New Roman" w:cs="Times New Roman"/>
          <w:color w:val="000000"/>
          <w:sz w:val="24"/>
          <w:szCs w:val="24"/>
          <w:lang w:eastAsia="ru-RU"/>
        </w:rPr>
        <w:t>к программе «Сельская молодежь Лениногорского муниципального района на 2026-2030 годы»</w:t>
      </w:r>
    </w:p>
    <w:p w14:paraId="37EDED95" w14:textId="77777777" w:rsidR="00764E01" w:rsidRPr="00764E01" w:rsidRDefault="00764E01" w:rsidP="00764E01">
      <w:pPr>
        <w:spacing w:after="0" w:line="240" w:lineRule="auto"/>
        <w:jc w:val="center"/>
        <w:rPr>
          <w:rFonts w:ascii="Times New Roman" w:eastAsia="Tahoma" w:hAnsi="Times New Roman" w:cs="Times New Roman"/>
          <w:color w:val="000000"/>
          <w:sz w:val="28"/>
          <w:szCs w:val="28"/>
          <w:lang w:eastAsia="ru-RU"/>
        </w:rPr>
      </w:pPr>
    </w:p>
    <w:p w14:paraId="3DC039DB" w14:textId="77777777" w:rsidR="00764E01" w:rsidRPr="00764E01" w:rsidRDefault="00764E01" w:rsidP="00764E01">
      <w:pPr>
        <w:spacing w:after="0" w:line="240" w:lineRule="auto"/>
        <w:jc w:val="center"/>
        <w:rPr>
          <w:rFonts w:ascii="Times New Roman" w:eastAsia="Tahoma" w:hAnsi="Times New Roman" w:cs="Tahoma"/>
          <w:color w:val="000000"/>
          <w:sz w:val="28"/>
          <w:szCs w:val="28"/>
          <w:lang w:eastAsia="ru-RU"/>
        </w:rPr>
      </w:pPr>
      <w:r w:rsidRPr="00764E01">
        <w:rPr>
          <w:rFonts w:ascii="Times New Roman" w:eastAsia="Tahoma" w:hAnsi="Times New Roman" w:cs="Times New Roman"/>
          <w:color w:val="000000"/>
          <w:sz w:val="28"/>
          <w:szCs w:val="28"/>
          <w:lang w:eastAsia="ru-RU"/>
        </w:rPr>
        <w:t xml:space="preserve">Перечень </w:t>
      </w:r>
      <w:r w:rsidRPr="00764E01">
        <w:rPr>
          <w:rFonts w:ascii="Times New Roman" w:eastAsia="Tahoma" w:hAnsi="Times New Roman" w:cs="Tahoma"/>
          <w:color w:val="000000"/>
          <w:sz w:val="28"/>
          <w:szCs w:val="28"/>
          <w:lang w:eastAsia="ru-RU"/>
        </w:rPr>
        <w:t>программных мероприятий</w:t>
      </w:r>
    </w:p>
    <w:p w14:paraId="12786067" w14:textId="77777777" w:rsidR="00764E01" w:rsidRPr="00764E01" w:rsidRDefault="00764E01" w:rsidP="00764E01">
      <w:pPr>
        <w:spacing w:after="0" w:line="240" w:lineRule="auto"/>
        <w:jc w:val="center"/>
        <w:rPr>
          <w:rFonts w:ascii="Times New Roman" w:eastAsia="Tahoma" w:hAnsi="Times New Roman" w:cs="Tahoma"/>
          <w:color w:val="000000"/>
          <w:sz w:val="28"/>
          <w:szCs w:val="28"/>
          <w:lang w:eastAsia="ru-RU"/>
        </w:rPr>
      </w:pPr>
    </w:p>
    <w:tbl>
      <w:tblPr>
        <w:tblStyle w:val="1"/>
        <w:tblW w:w="15452" w:type="dxa"/>
        <w:tblInd w:w="-289" w:type="dxa"/>
        <w:tblLayout w:type="fixed"/>
        <w:tblLook w:val="04A0" w:firstRow="1" w:lastRow="0" w:firstColumn="1" w:lastColumn="0" w:noHBand="0" w:noVBand="1"/>
      </w:tblPr>
      <w:tblGrid>
        <w:gridCol w:w="851"/>
        <w:gridCol w:w="3119"/>
        <w:gridCol w:w="2410"/>
        <w:gridCol w:w="2409"/>
        <w:gridCol w:w="1134"/>
        <w:gridCol w:w="1276"/>
        <w:gridCol w:w="1418"/>
        <w:gridCol w:w="1134"/>
        <w:gridCol w:w="1701"/>
      </w:tblGrid>
      <w:tr w:rsidR="00764E01" w:rsidRPr="00764E01" w14:paraId="7AD8D988" w14:textId="77777777" w:rsidTr="00764E01">
        <w:tc>
          <w:tcPr>
            <w:tcW w:w="851" w:type="dxa"/>
            <w:vMerge w:val="restart"/>
          </w:tcPr>
          <w:p w14:paraId="2F16FABA" w14:textId="77777777" w:rsidR="00764E01" w:rsidRPr="00764E01" w:rsidRDefault="00764E01" w:rsidP="00764E01">
            <w:pPr>
              <w:ind w:left="-246" w:firstLine="261"/>
              <w:jc w:val="both"/>
              <w:rPr>
                <w:rFonts w:eastAsia="Tahoma" w:cs="Tahoma"/>
                <w:color w:val="000000"/>
                <w:szCs w:val="28"/>
                <w:lang w:eastAsia="ru-RU"/>
              </w:rPr>
            </w:pPr>
            <w:r w:rsidRPr="00764E01">
              <w:rPr>
                <w:rFonts w:eastAsia="Tahoma" w:cs="Tahoma"/>
                <w:color w:val="000000"/>
                <w:szCs w:val="28"/>
                <w:lang w:eastAsia="ru-RU"/>
              </w:rPr>
              <w:t>№</w:t>
            </w:r>
          </w:p>
        </w:tc>
        <w:tc>
          <w:tcPr>
            <w:tcW w:w="3119" w:type="dxa"/>
            <w:vMerge w:val="restart"/>
          </w:tcPr>
          <w:p w14:paraId="1F9D8AF6"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Наименование мероприятия</w:t>
            </w:r>
          </w:p>
        </w:tc>
        <w:tc>
          <w:tcPr>
            <w:tcW w:w="2410" w:type="dxa"/>
            <w:vMerge w:val="restart"/>
          </w:tcPr>
          <w:p w14:paraId="79E8CD97"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Исполнители</w:t>
            </w:r>
          </w:p>
        </w:tc>
        <w:tc>
          <w:tcPr>
            <w:tcW w:w="2409" w:type="dxa"/>
            <w:vMerge w:val="restart"/>
          </w:tcPr>
          <w:p w14:paraId="73240BF8" w14:textId="77777777" w:rsidR="00764E01" w:rsidRPr="00764E01" w:rsidRDefault="00764E01" w:rsidP="00764E01">
            <w:pPr>
              <w:ind w:firstLine="0"/>
              <w:jc w:val="center"/>
              <w:rPr>
                <w:rFonts w:eastAsia="Times New Roman" w:cs="Times New Roman"/>
                <w:szCs w:val="28"/>
              </w:rPr>
            </w:pPr>
            <w:r w:rsidRPr="00764E01">
              <w:rPr>
                <w:rFonts w:eastAsia="Times New Roman" w:cs="Times New Roman"/>
                <w:szCs w:val="28"/>
              </w:rPr>
              <w:t>Срок</w:t>
            </w:r>
          </w:p>
          <w:p w14:paraId="48EC1B82"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исполнения</w:t>
            </w:r>
          </w:p>
        </w:tc>
        <w:tc>
          <w:tcPr>
            <w:tcW w:w="6663" w:type="dxa"/>
            <w:gridSpan w:val="5"/>
          </w:tcPr>
          <w:p w14:paraId="24E83227"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 xml:space="preserve">Объем </w:t>
            </w:r>
            <w:r w:rsidRPr="00764E01">
              <w:rPr>
                <w:rFonts w:eastAsia="Tahoma" w:cs="Times New Roman"/>
                <w:color w:val="000000"/>
                <w:szCs w:val="28"/>
                <w:lang w:eastAsia="ru-RU"/>
              </w:rPr>
              <w:t>финансирования, тыс.руб</w:t>
            </w:r>
          </w:p>
        </w:tc>
      </w:tr>
      <w:tr w:rsidR="00764E01" w:rsidRPr="00764E01" w14:paraId="5A6611DB" w14:textId="77777777" w:rsidTr="00764E01">
        <w:tc>
          <w:tcPr>
            <w:tcW w:w="851" w:type="dxa"/>
            <w:vMerge/>
          </w:tcPr>
          <w:p w14:paraId="6C1E2EAA" w14:textId="77777777" w:rsidR="00764E01" w:rsidRPr="00764E01" w:rsidRDefault="00764E01" w:rsidP="00764E01">
            <w:pPr>
              <w:ind w:left="-246" w:firstLine="261"/>
              <w:jc w:val="center"/>
              <w:rPr>
                <w:rFonts w:eastAsia="Tahoma" w:cs="Tahoma"/>
                <w:color w:val="000000"/>
                <w:szCs w:val="28"/>
                <w:lang w:eastAsia="ru-RU"/>
              </w:rPr>
            </w:pPr>
          </w:p>
        </w:tc>
        <w:tc>
          <w:tcPr>
            <w:tcW w:w="3119" w:type="dxa"/>
            <w:vMerge/>
          </w:tcPr>
          <w:p w14:paraId="5CF11E20" w14:textId="77777777" w:rsidR="00764E01" w:rsidRPr="00764E01" w:rsidRDefault="00764E01" w:rsidP="00764E01">
            <w:pPr>
              <w:jc w:val="center"/>
              <w:rPr>
                <w:rFonts w:eastAsia="Tahoma" w:cs="Tahoma"/>
                <w:color w:val="000000"/>
                <w:szCs w:val="28"/>
                <w:lang w:eastAsia="ru-RU"/>
              </w:rPr>
            </w:pPr>
          </w:p>
        </w:tc>
        <w:tc>
          <w:tcPr>
            <w:tcW w:w="2410" w:type="dxa"/>
            <w:vMerge/>
          </w:tcPr>
          <w:p w14:paraId="291DA0E5" w14:textId="77777777" w:rsidR="00764E01" w:rsidRPr="00764E01" w:rsidRDefault="00764E01" w:rsidP="00764E01">
            <w:pPr>
              <w:jc w:val="center"/>
              <w:rPr>
                <w:rFonts w:eastAsia="Tahoma" w:cs="Tahoma"/>
                <w:color w:val="000000"/>
                <w:szCs w:val="28"/>
                <w:lang w:eastAsia="ru-RU"/>
              </w:rPr>
            </w:pPr>
          </w:p>
        </w:tc>
        <w:tc>
          <w:tcPr>
            <w:tcW w:w="2409" w:type="dxa"/>
            <w:vMerge/>
          </w:tcPr>
          <w:p w14:paraId="70B240EA" w14:textId="77777777" w:rsidR="00764E01" w:rsidRPr="00764E01" w:rsidRDefault="00764E01" w:rsidP="00764E01">
            <w:pPr>
              <w:jc w:val="center"/>
              <w:rPr>
                <w:rFonts w:eastAsia="Tahoma" w:cs="Tahoma"/>
                <w:color w:val="000000"/>
                <w:szCs w:val="28"/>
                <w:lang w:eastAsia="ru-RU"/>
              </w:rPr>
            </w:pPr>
          </w:p>
        </w:tc>
        <w:tc>
          <w:tcPr>
            <w:tcW w:w="1134" w:type="dxa"/>
          </w:tcPr>
          <w:p w14:paraId="0171350B"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2026</w:t>
            </w:r>
          </w:p>
        </w:tc>
        <w:tc>
          <w:tcPr>
            <w:tcW w:w="1276" w:type="dxa"/>
          </w:tcPr>
          <w:p w14:paraId="6F0C86FD"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2027</w:t>
            </w:r>
          </w:p>
        </w:tc>
        <w:tc>
          <w:tcPr>
            <w:tcW w:w="1418" w:type="dxa"/>
          </w:tcPr>
          <w:p w14:paraId="4EA38741"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2028</w:t>
            </w:r>
          </w:p>
        </w:tc>
        <w:tc>
          <w:tcPr>
            <w:tcW w:w="1134" w:type="dxa"/>
          </w:tcPr>
          <w:p w14:paraId="7288AAD7"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2029</w:t>
            </w:r>
          </w:p>
        </w:tc>
        <w:tc>
          <w:tcPr>
            <w:tcW w:w="1701" w:type="dxa"/>
          </w:tcPr>
          <w:p w14:paraId="000EFF55"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2030</w:t>
            </w:r>
          </w:p>
        </w:tc>
      </w:tr>
      <w:tr w:rsidR="00764E01" w:rsidRPr="00764E01" w14:paraId="46A8B626" w14:textId="77777777" w:rsidTr="00764E01">
        <w:tc>
          <w:tcPr>
            <w:tcW w:w="15452" w:type="dxa"/>
            <w:gridSpan w:val="9"/>
          </w:tcPr>
          <w:p w14:paraId="18C7DE52" w14:textId="77777777" w:rsidR="00764E01" w:rsidRPr="00764E01" w:rsidRDefault="00764E01" w:rsidP="00764E01">
            <w:pPr>
              <w:numPr>
                <w:ilvl w:val="0"/>
                <w:numId w:val="3"/>
              </w:numPr>
              <w:ind w:left="-246" w:firstLine="261"/>
              <w:contextualSpacing/>
              <w:jc w:val="center"/>
              <w:rPr>
                <w:rFonts w:eastAsia="Tahoma" w:cs="Tahoma"/>
                <w:color w:val="000000"/>
                <w:szCs w:val="28"/>
                <w:lang w:eastAsia="ru-RU"/>
              </w:rPr>
            </w:pPr>
            <w:r w:rsidRPr="00764E01">
              <w:rPr>
                <w:rFonts w:eastAsia="Tahoma" w:cs="Tahoma"/>
                <w:color w:val="000000"/>
                <w:szCs w:val="28"/>
                <w:lang w:eastAsia="ru-RU"/>
              </w:rPr>
              <w:t>Информационное обеспечение</w:t>
            </w:r>
          </w:p>
        </w:tc>
      </w:tr>
      <w:tr w:rsidR="00764E01" w:rsidRPr="00764E01" w14:paraId="6055A78D" w14:textId="77777777" w:rsidTr="00764E01">
        <w:tc>
          <w:tcPr>
            <w:tcW w:w="851" w:type="dxa"/>
          </w:tcPr>
          <w:p w14:paraId="516098C9" w14:textId="77777777" w:rsidR="00764E01" w:rsidRPr="00764E01" w:rsidRDefault="00764E01" w:rsidP="00764E01">
            <w:pPr>
              <w:numPr>
                <w:ilvl w:val="0"/>
                <w:numId w:val="4"/>
              </w:numPr>
              <w:ind w:left="-246" w:firstLine="261"/>
              <w:contextualSpacing/>
              <w:jc w:val="both"/>
              <w:rPr>
                <w:rFonts w:eastAsia="Tahoma" w:cs="Tahoma"/>
                <w:color w:val="000000"/>
                <w:szCs w:val="28"/>
                <w:lang w:eastAsia="ru-RU"/>
              </w:rPr>
            </w:pPr>
          </w:p>
        </w:tc>
        <w:tc>
          <w:tcPr>
            <w:tcW w:w="3119" w:type="dxa"/>
          </w:tcPr>
          <w:p w14:paraId="01D22DB7"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Информирование сельской молодежи о мерах поддержки молодежи на селе</w:t>
            </w:r>
          </w:p>
        </w:tc>
        <w:tc>
          <w:tcPr>
            <w:tcW w:w="2410" w:type="dxa"/>
          </w:tcPr>
          <w:p w14:paraId="77307F06" w14:textId="77777777" w:rsidR="00764E01" w:rsidRPr="00764E01" w:rsidRDefault="00764E01" w:rsidP="00764E01">
            <w:pPr>
              <w:ind w:left="34" w:firstLine="0"/>
              <w:jc w:val="center"/>
              <w:rPr>
                <w:rFonts w:eastAsia="Times New Roman" w:cs="Times New Roman"/>
                <w:szCs w:val="28"/>
              </w:rPr>
            </w:pPr>
            <w:r w:rsidRPr="00764E01">
              <w:rPr>
                <w:rFonts w:eastAsia="Times New Roman" w:cs="Times New Roman"/>
                <w:szCs w:val="28"/>
              </w:rPr>
              <w:t>МКУ «УДМСиТ», УСХиП (по согласованию), МКУ «УК», МКУ «УО»</w:t>
            </w:r>
          </w:p>
        </w:tc>
        <w:tc>
          <w:tcPr>
            <w:tcW w:w="2409" w:type="dxa"/>
          </w:tcPr>
          <w:p w14:paraId="1A85F635"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2026-2030</w:t>
            </w:r>
          </w:p>
        </w:tc>
        <w:tc>
          <w:tcPr>
            <w:tcW w:w="1134" w:type="dxa"/>
          </w:tcPr>
          <w:p w14:paraId="2042FE63"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276" w:type="dxa"/>
          </w:tcPr>
          <w:p w14:paraId="4525D91B"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418" w:type="dxa"/>
          </w:tcPr>
          <w:p w14:paraId="5806C30A"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134" w:type="dxa"/>
          </w:tcPr>
          <w:p w14:paraId="1675357F"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701" w:type="dxa"/>
          </w:tcPr>
          <w:p w14:paraId="2991FAF7"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r>
      <w:tr w:rsidR="00764E01" w:rsidRPr="00764E01" w14:paraId="6ABE7BAE" w14:textId="77777777" w:rsidTr="00764E01">
        <w:tc>
          <w:tcPr>
            <w:tcW w:w="851" w:type="dxa"/>
          </w:tcPr>
          <w:p w14:paraId="5109B38C" w14:textId="77777777" w:rsidR="00764E01" w:rsidRPr="00764E01" w:rsidRDefault="00764E01" w:rsidP="00764E01">
            <w:pPr>
              <w:numPr>
                <w:ilvl w:val="0"/>
                <w:numId w:val="4"/>
              </w:numPr>
              <w:ind w:left="-246" w:firstLine="261"/>
              <w:contextualSpacing/>
              <w:jc w:val="both"/>
              <w:rPr>
                <w:rFonts w:eastAsia="Tahoma" w:cs="Tahoma"/>
                <w:color w:val="000000"/>
                <w:szCs w:val="28"/>
                <w:lang w:eastAsia="ru-RU"/>
              </w:rPr>
            </w:pPr>
          </w:p>
        </w:tc>
        <w:tc>
          <w:tcPr>
            <w:tcW w:w="3119" w:type="dxa"/>
          </w:tcPr>
          <w:p w14:paraId="7C39EE34" w14:textId="376B09B0"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Освещение мероприятий в сети Интернет</w:t>
            </w:r>
          </w:p>
        </w:tc>
        <w:tc>
          <w:tcPr>
            <w:tcW w:w="2410" w:type="dxa"/>
          </w:tcPr>
          <w:p w14:paraId="557433C1" w14:textId="7637B8F1" w:rsidR="00764E01" w:rsidRPr="00764E01" w:rsidRDefault="00764E01" w:rsidP="00764E01">
            <w:pPr>
              <w:ind w:left="34" w:firstLine="0"/>
              <w:jc w:val="center"/>
              <w:rPr>
                <w:rFonts w:eastAsia="Times New Roman" w:cs="Times New Roman"/>
                <w:szCs w:val="28"/>
              </w:rPr>
            </w:pPr>
            <w:r w:rsidRPr="00764E01">
              <w:rPr>
                <w:rFonts w:eastAsia="Times New Roman" w:cs="Times New Roman"/>
                <w:szCs w:val="28"/>
              </w:rPr>
              <w:t>МКУ «УДМСиТ», УСХиП (по согласованию), МКУ «УК», МКУ «УО»</w:t>
            </w:r>
          </w:p>
        </w:tc>
        <w:tc>
          <w:tcPr>
            <w:tcW w:w="2409" w:type="dxa"/>
          </w:tcPr>
          <w:p w14:paraId="65F25E7C" w14:textId="5469E634"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2026-2030</w:t>
            </w:r>
          </w:p>
        </w:tc>
        <w:tc>
          <w:tcPr>
            <w:tcW w:w="1134" w:type="dxa"/>
          </w:tcPr>
          <w:p w14:paraId="1E1FA00D" w14:textId="01446382"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276" w:type="dxa"/>
          </w:tcPr>
          <w:p w14:paraId="3E4BE6DE"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418" w:type="dxa"/>
          </w:tcPr>
          <w:p w14:paraId="00E4ABD1"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134" w:type="dxa"/>
          </w:tcPr>
          <w:p w14:paraId="5FA02A3F"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701" w:type="dxa"/>
          </w:tcPr>
          <w:p w14:paraId="1E818B02"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r>
      <w:bookmarkEnd w:id="6"/>
      <w:tr w:rsidR="00764E01" w:rsidRPr="00764E01" w14:paraId="762E5FD6" w14:textId="77777777" w:rsidTr="00764E01">
        <w:trPr>
          <w:trHeight w:val="495"/>
        </w:trPr>
        <w:tc>
          <w:tcPr>
            <w:tcW w:w="15452" w:type="dxa"/>
            <w:gridSpan w:val="9"/>
            <w:vAlign w:val="center"/>
          </w:tcPr>
          <w:p w14:paraId="289BA5A4" w14:textId="77777777" w:rsidR="00764E01" w:rsidRPr="00764E01" w:rsidRDefault="00764E01" w:rsidP="00764E01">
            <w:pPr>
              <w:numPr>
                <w:ilvl w:val="0"/>
                <w:numId w:val="3"/>
              </w:numPr>
              <w:ind w:left="34" w:firstLine="0"/>
              <w:contextualSpacing/>
              <w:jc w:val="center"/>
              <w:rPr>
                <w:rFonts w:eastAsia="Tahoma" w:cs="Tahoma"/>
                <w:color w:val="000000"/>
                <w:szCs w:val="28"/>
                <w:lang w:eastAsia="ru-RU"/>
              </w:rPr>
            </w:pPr>
            <w:r w:rsidRPr="00764E01">
              <w:rPr>
                <w:rFonts w:eastAsia="Tahoma" w:cs="Tahoma"/>
                <w:color w:val="000000"/>
                <w:szCs w:val="28"/>
                <w:lang w:eastAsia="ru-RU"/>
              </w:rPr>
              <w:t>Социальная активность сельской молодежи</w:t>
            </w:r>
          </w:p>
        </w:tc>
      </w:tr>
      <w:tr w:rsidR="00764E01" w:rsidRPr="00764E01" w14:paraId="38A463F8" w14:textId="77777777" w:rsidTr="00764E01">
        <w:tc>
          <w:tcPr>
            <w:tcW w:w="851" w:type="dxa"/>
          </w:tcPr>
          <w:p w14:paraId="6C1F9E15" w14:textId="77777777" w:rsidR="00764E01" w:rsidRPr="00764E01" w:rsidRDefault="00764E01" w:rsidP="00764E01">
            <w:pPr>
              <w:numPr>
                <w:ilvl w:val="0"/>
                <w:numId w:val="5"/>
              </w:numPr>
              <w:ind w:left="-246" w:firstLine="261"/>
              <w:contextualSpacing/>
              <w:jc w:val="both"/>
              <w:rPr>
                <w:rFonts w:eastAsia="Tahoma" w:cs="Tahoma"/>
                <w:color w:val="000000"/>
                <w:szCs w:val="28"/>
                <w:lang w:eastAsia="ru-RU"/>
              </w:rPr>
            </w:pPr>
          </w:p>
        </w:tc>
        <w:tc>
          <w:tcPr>
            <w:tcW w:w="3119" w:type="dxa"/>
          </w:tcPr>
          <w:p w14:paraId="140089E3" w14:textId="77777777" w:rsidR="00764E01" w:rsidRPr="00764E01" w:rsidRDefault="00764E01" w:rsidP="00764E01">
            <w:pPr>
              <w:ind w:right="131" w:firstLine="0"/>
              <w:jc w:val="center"/>
              <w:rPr>
                <w:rFonts w:eastAsia="Times New Roman" w:cs="Times New Roman"/>
                <w:szCs w:val="28"/>
              </w:rPr>
            </w:pPr>
            <w:r w:rsidRPr="00764E01">
              <w:rPr>
                <w:rFonts w:eastAsia="Times New Roman" w:cs="Times New Roman"/>
                <w:szCs w:val="28"/>
              </w:rPr>
              <w:t xml:space="preserve">Участие в республиканских специальных программах вебинаров и дистанционного обучения по </w:t>
            </w:r>
            <w:r w:rsidRPr="00764E01">
              <w:rPr>
                <w:rFonts w:eastAsia="Times New Roman" w:cs="Times New Roman"/>
                <w:szCs w:val="28"/>
              </w:rPr>
              <w:lastRenderedPageBreak/>
              <w:t>социальному проектированию для сельской молодежи</w:t>
            </w:r>
          </w:p>
        </w:tc>
        <w:tc>
          <w:tcPr>
            <w:tcW w:w="2410" w:type="dxa"/>
          </w:tcPr>
          <w:p w14:paraId="73B67F7C" w14:textId="77777777" w:rsidR="00764E01" w:rsidRPr="00764E01" w:rsidRDefault="00764E01" w:rsidP="00764E01">
            <w:pPr>
              <w:ind w:left="34" w:firstLine="0"/>
              <w:jc w:val="center"/>
              <w:rPr>
                <w:rFonts w:eastAsia="Tahoma" w:cs="Tahoma"/>
                <w:color w:val="000000"/>
                <w:szCs w:val="28"/>
                <w:lang w:eastAsia="ru-RU"/>
              </w:rPr>
            </w:pPr>
            <w:r w:rsidRPr="00764E01">
              <w:rPr>
                <w:rFonts w:eastAsia="Tahoma" w:cs="Tahoma"/>
                <w:color w:val="000000"/>
                <w:szCs w:val="28"/>
                <w:lang w:eastAsia="ru-RU"/>
              </w:rPr>
              <w:lastRenderedPageBreak/>
              <w:t>МКУ «УДМСиТ», УСХиП (по согласованию)</w:t>
            </w:r>
          </w:p>
        </w:tc>
        <w:tc>
          <w:tcPr>
            <w:tcW w:w="2409" w:type="dxa"/>
          </w:tcPr>
          <w:p w14:paraId="3B45B6D3"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2026-2030</w:t>
            </w:r>
          </w:p>
        </w:tc>
        <w:tc>
          <w:tcPr>
            <w:tcW w:w="1134" w:type="dxa"/>
          </w:tcPr>
          <w:p w14:paraId="7C83A360"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276" w:type="dxa"/>
          </w:tcPr>
          <w:p w14:paraId="611F9B33"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418" w:type="dxa"/>
          </w:tcPr>
          <w:p w14:paraId="1491E127"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134" w:type="dxa"/>
          </w:tcPr>
          <w:p w14:paraId="3B773EAE"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701" w:type="dxa"/>
          </w:tcPr>
          <w:p w14:paraId="68AC64D0"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r>
      <w:tr w:rsidR="00764E01" w:rsidRPr="00764E01" w14:paraId="6658C0F2" w14:textId="77777777" w:rsidTr="00764E01">
        <w:tc>
          <w:tcPr>
            <w:tcW w:w="851" w:type="dxa"/>
          </w:tcPr>
          <w:p w14:paraId="159BE3DC" w14:textId="77777777" w:rsidR="00764E01" w:rsidRPr="00764E01" w:rsidRDefault="00764E01" w:rsidP="00764E01">
            <w:pPr>
              <w:numPr>
                <w:ilvl w:val="0"/>
                <w:numId w:val="5"/>
              </w:numPr>
              <w:ind w:left="-246" w:firstLine="261"/>
              <w:contextualSpacing/>
              <w:jc w:val="both"/>
              <w:rPr>
                <w:rFonts w:eastAsia="Tahoma" w:cs="Tahoma"/>
                <w:color w:val="000000"/>
                <w:szCs w:val="28"/>
                <w:lang w:eastAsia="ru-RU"/>
              </w:rPr>
            </w:pPr>
          </w:p>
        </w:tc>
        <w:tc>
          <w:tcPr>
            <w:tcW w:w="3119" w:type="dxa"/>
          </w:tcPr>
          <w:p w14:paraId="18811C55"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 xml:space="preserve">Участие сельской молодежи в республиканских конкурсах профессионального мастерства </w:t>
            </w:r>
          </w:p>
        </w:tc>
        <w:tc>
          <w:tcPr>
            <w:tcW w:w="2410" w:type="dxa"/>
          </w:tcPr>
          <w:p w14:paraId="2C289F34" w14:textId="77777777" w:rsidR="00764E01" w:rsidRPr="00764E01" w:rsidRDefault="00764E01" w:rsidP="00764E01">
            <w:pPr>
              <w:ind w:left="34" w:firstLine="0"/>
              <w:jc w:val="center"/>
              <w:rPr>
                <w:rFonts w:eastAsia="Tahoma" w:cs="Tahoma"/>
                <w:color w:val="000000"/>
                <w:szCs w:val="28"/>
                <w:lang w:eastAsia="ru-RU"/>
              </w:rPr>
            </w:pPr>
            <w:r w:rsidRPr="00764E01">
              <w:rPr>
                <w:rFonts w:eastAsia="Tahoma" w:cs="Tahoma"/>
                <w:color w:val="000000"/>
                <w:szCs w:val="28"/>
                <w:lang w:eastAsia="ru-RU"/>
              </w:rPr>
              <w:t>УСХиП» (по согласованию)</w:t>
            </w:r>
          </w:p>
        </w:tc>
        <w:tc>
          <w:tcPr>
            <w:tcW w:w="2409" w:type="dxa"/>
          </w:tcPr>
          <w:p w14:paraId="2D705BD1"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2026-2030</w:t>
            </w:r>
          </w:p>
        </w:tc>
        <w:tc>
          <w:tcPr>
            <w:tcW w:w="1134" w:type="dxa"/>
          </w:tcPr>
          <w:p w14:paraId="4A7F372B"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276" w:type="dxa"/>
          </w:tcPr>
          <w:p w14:paraId="0D744916"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418" w:type="dxa"/>
          </w:tcPr>
          <w:p w14:paraId="41248A03"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134" w:type="dxa"/>
          </w:tcPr>
          <w:p w14:paraId="31CF77B2"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701" w:type="dxa"/>
          </w:tcPr>
          <w:p w14:paraId="7F2FC300"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r>
      <w:tr w:rsidR="00764E01" w:rsidRPr="00764E01" w14:paraId="3C221D3F" w14:textId="77777777" w:rsidTr="00764E01">
        <w:tc>
          <w:tcPr>
            <w:tcW w:w="851" w:type="dxa"/>
          </w:tcPr>
          <w:p w14:paraId="75EEFE1E" w14:textId="77777777" w:rsidR="00764E01" w:rsidRPr="00764E01" w:rsidRDefault="00764E01" w:rsidP="00764E01">
            <w:pPr>
              <w:numPr>
                <w:ilvl w:val="0"/>
                <w:numId w:val="5"/>
              </w:numPr>
              <w:ind w:left="-246" w:firstLine="261"/>
              <w:contextualSpacing/>
              <w:jc w:val="both"/>
              <w:rPr>
                <w:rFonts w:eastAsia="Tahoma" w:cs="Tahoma"/>
                <w:color w:val="000000"/>
                <w:szCs w:val="28"/>
                <w:lang w:eastAsia="ru-RU"/>
              </w:rPr>
            </w:pPr>
          </w:p>
        </w:tc>
        <w:tc>
          <w:tcPr>
            <w:tcW w:w="3119" w:type="dxa"/>
          </w:tcPr>
          <w:p w14:paraId="6C97CEEA"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Участие в Республиканском форуме сельской молодежи</w:t>
            </w:r>
          </w:p>
        </w:tc>
        <w:tc>
          <w:tcPr>
            <w:tcW w:w="2410" w:type="dxa"/>
          </w:tcPr>
          <w:p w14:paraId="16E9D754" w14:textId="77777777" w:rsidR="00764E01" w:rsidRPr="00764E01" w:rsidRDefault="00764E01" w:rsidP="00764E01">
            <w:pPr>
              <w:ind w:left="34" w:firstLine="0"/>
              <w:jc w:val="center"/>
              <w:rPr>
                <w:rFonts w:eastAsia="Times New Roman" w:cs="Times New Roman"/>
                <w:szCs w:val="28"/>
              </w:rPr>
            </w:pPr>
            <w:r w:rsidRPr="00764E01">
              <w:rPr>
                <w:rFonts w:eastAsia="Times New Roman" w:cs="Times New Roman"/>
                <w:szCs w:val="28"/>
              </w:rPr>
              <w:t>МКУ «УДМСиТ»,</w:t>
            </w:r>
          </w:p>
          <w:p w14:paraId="23F66FC8" w14:textId="77777777" w:rsidR="00764E01" w:rsidRPr="00764E01" w:rsidRDefault="00764E01" w:rsidP="00764E01">
            <w:pPr>
              <w:ind w:left="34" w:firstLine="0"/>
              <w:jc w:val="center"/>
              <w:rPr>
                <w:rFonts w:eastAsia="Tahoma" w:cs="Tahoma"/>
                <w:color w:val="000000"/>
                <w:szCs w:val="28"/>
                <w:lang w:eastAsia="ru-RU"/>
              </w:rPr>
            </w:pPr>
            <w:r w:rsidRPr="00764E01">
              <w:rPr>
                <w:rFonts w:eastAsia="Tahoma" w:cs="Tahoma"/>
                <w:color w:val="000000"/>
                <w:szCs w:val="28"/>
                <w:lang w:eastAsia="ru-RU"/>
              </w:rPr>
              <w:t>УСХиП (по согласованию)</w:t>
            </w:r>
          </w:p>
        </w:tc>
        <w:tc>
          <w:tcPr>
            <w:tcW w:w="2409" w:type="dxa"/>
          </w:tcPr>
          <w:p w14:paraId="402B2353"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2026-2030</w:t>
            </w:r>
          </w:p>
        </w:tc>
        <w:tc>
          <w:tcPr>
            <w:tcW w:w="1134" w:type="dxa"/>
          </w:tcPr>
          <w:p w14:paraId="51F6EE8F"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5,0</w:t>
            </w:r>
          </w:p>
        </w:tc>
        <w:tc>
          <w:tcPr>
            <w:tcW w:w="1276" w:type="dxa"/>
          </w:tcPr>
          <w:p w14:paraId="092AC1C3"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5,0</w:t>
            </w:r>
          </w:p>
        </w:tc>
        <w:tc>
          <w:tcPr>
            <w:tcW w:w="1418" w:type="dxa"/>
          </w:tcPr>
          <w:p w14:paraId="48581933"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7,0</w:t>
            </w:r>
          </w:p>
        </w:tc>
        <w:tc>
          <w:tcPr>
            <w:tcW w:w="1134" w:type="dxa"/>
          </w:tcPr>
          <w:p w14:paraId="76CB9EAD"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7,0</w:t>
            </w:r>
          </w:p>
        </w:tc>
        <w:tc>
          <w:tcPr>
            <w:tcW w:w="1701" w:type="dxa"/>
          </w:tcPr>
          <w:p w14:paraId="7C935B4A"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7,0</w:t>
            </w:r>
          </w:p>
        </w:tc>
      </w:tr>
      <w:tr w:rsidR="00764E01" w:rsidRPr="00764E01" w14:paraId="46BAC2EB" w14:textId="77777777" w:rsidTr="00764E01">
        <w:trPr>
          <w:trHeight w:val="448"/>
        </w:trPr>
        <w:tc>
          <w:tcPr>
            <w:tcW w:w="15452" w:type="dxa"/>
            <w:gridSpan w:val="9"/>
            <w:vAlign w:val="center"/>
          </w:tcPr>
          <w:p w14:paraId="03C8BB01" w14:textId="77777777" w:rsidR="00764E01" w:rsidRPr="00764E01" w:rsidRDefault="00764E01" w:rsidP="00764E01">
            <w:pPr>
              <w:numPr>
                <w:ilvl w:val="0"/>
                <w:numId w:val="3"/>
              </w:numPr>
              <w:ind w:left="34" w:firstLine="0"/>
              <w:contextualSpacing/>
              <w:jc w:val="center"/>
              <w:rPr>
                <w:rFonts w:eastAsia="Tahoma" w:cs="Tahoma"/>
                <w:color w:val="000000"/>
                <w:szCs w:val="28"/>
                <w:lang w:eastAsia="ru-RU"/>
              </w:rPr>
            </w:pPr>
            <w:r w:rsidRPr="00764E01">
              <w:rPr>
                <w:rFonts w:eastAsia="Tahoma" w:cs="Tahoma"/>
                <w:color w:val="000000"/>
                <w:szCs w:val="28"/>
                <w:lang w:eastAsia="ru-RU"/>
              </w:rPr>
              <w:t>Экономическая активность сельской молодежи</w:t>
            </w:r>
          </w:p>
        </w:tc>
      </w:tr>
      <w:tr w:rsidR="00764E01" w:rsidRPr="00764E01" w14:paraId="03B3488A" w14:textId="77777777" w:rsidTr="00764E01">
        <w:tc>
          <w:tcPr>
            <w:tcW w:w="851" w:type="dxa"/>
          </w:tcPr>
          <w:p w14:paraId="05D49BFF" w14:textId="77777777" w:rsidR="00764E01" w:rsidRPr="00764E01" w:rsidRDefault="00764E01" w:rsidP="00764E01">
            <w:pPr>
              <w:numPr>
                <w:ilvl w:val="0"/>
                <w:numId w:val="6"/>
              </w:numPr>
              <w:ind w:left="-246" w:firstLine="261"/>
              <w:contextualSpacing/>
              <w:jc w:val="both"/>
              <w:rPr>
                <w:rFonts w:eastAsia="Tahoma" w:cs="Tahoma"/>
                <w:color w:val="000000"/>
                <w:szCs w:val="28"/>
                <w:lang w:eastAsia="ru-RU"/>
              </w:rPr>
            </w:pPr>
          </w:p>
        </w:tc>
        <w:tc>
          <w:tcPr>
            <w:tcW w:w="3119" w:type="dxa"/>
          </w:tcPr>
          <w:p w14:paraId="48714B52"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Участие в обучающих семинарах подготовки молодых предпринимателей, осуществляющих деятельность в сельской местности.</w:t>
            </w:r>
          </w:p>
        </w:tc>
        <w:tc>
          <w:tcPr>
            <w:tcW w:w="2410" w:type="dxa"/>
          </w:tcPr>
          <w:p w14:paraId="3D635FC8" w14:textId="77777777" w:rsidR="00764E01" w:rsidRPr="00764E01" w:rsidRDefault="00764E01" w:rsidP="00764E01">
            <w:pPr>
              <w:ind w:left="34" w:firstLine="0"/>
              <w:jc w:val="center"/>
              <w:rPr>
                <w:rFonts w:eastAsia="Tahoma" w:cs="Tahoma"/>
                <w:color w:val="000000"/>
                <w:szCs w:val="28"/>
                <w:lang w:eastAsia="ru-RU"/>
              </w:rPr>
            </w:pPr>
            <w:r w:rsidRPr="00764E01">
              <w:rPr>
                <w:rFonts w:eastAsia="Tahoma" w:cs="Tahoma"/>
                <w:color w:val="000000"/>
                <w:szCs w:val="28"/>
                <w:lang w:eastAsia="ru-RU"/>
              </w:rPr>
              <w:t>«УСХиП» (по согласованию), ИКМО «ЛМР», отдел экономики</w:t>
            </w:r>
          </w:p>
        </w:tc>
        <w:tc>
          <w:tcPr>
            <w:tcW w:w="2409" w:type="dxa"/>
          </w:tcPr>
          <w:p w14:paraId="285E5114"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2026-2030</w:t>
            </w:r>
          </w:p>
        </w:tc>
        <w:tc>
          <w:tcPr>
            <w:tcW w:w="1134" w:type="dxa"/>
          </w:tcPr>
          <w:p w14:paraId="45592270"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276" w:type="dxa"/>
          </w:tcPr>
          <w:p w14:paraId="078B090B"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418" w:type="dxa"/>
          </w:tcPr>
          <w:p w14:paraId="7BE6A31D"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134" w:type="dxa"/>
          </w:tcPr>
          <w:p w14:paraId="5A0C919C"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701" w:type="dxa"/>
          </w:tcPr>
          <w:p w14:paraId="2F3AF41A"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r>
      <w:tr w:rsidR="00764E01" w:rsidRPr="00764E01" w14:paraId="26D3071B" w14:textId="77777777" w:rsidTr="00764E01">
        <w:tc>
          <w:tcPr>
            <w:tcW w:w="851" w:type="dxa"/>
          </w:tcPr>
          <w:p w14:paraId="0FF2875D" w14:textId="77777777" w:rsidR="00764E01" w:rsidRPr="00764E01" w:rsidRDefault="00764E01" w:rsidP="00764E01">
            <w:pPr>
              <w:numPr>
                <w:ilvl w:val="0"/>
                <w:numId w:val="6"/>
              </w:numPr>
              <w:ind w:left="-246" w:firstLine="261"/>
              <w:contextualSpacing/>
              <w:jc w:val="both"/>
              <w:rPr>
                <w:rFonts w:eastAsia="Tahoma" w:cs="Tahoma"/>
                <w:color w:val="000000"/>
                <w:szCs w:val="28"/>
                <w:lang w:eastAsia="ru-RU"/>
              </w:rPr>
            </w:pPr>
          </w:p>
        </w:tc>
        <w:tc>
          <w:tcPr>
            <w:tcW w:w="3119" w:type="dxa"/>
          </w:tcPr>
          <w:p w14:paraId="663FBB39"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Участие в вебинарах и дистанционных обучениях основам бизнес-планирования для сельской молодежи</w:t>
            </w:r>
          </w:p>
        </w:tc>
        <w:tc>
          <w:tcPr>
            <w:tcW w:w="2410" w:type="dxa"/>
          </w:tcPr>
          <w:p w14:paraId="35FE5BA4" w14:textId="77777777" w:rsidR="00764E01" w:rsidRPr="00764E01" w:rsidRDefault="00764E01" w:rsidP="00764E01">
            <w:pPr>
              <w:ind w:left="34" w:firstLine="0"/>
              <w:jc w:val="center"/>
              <w:rPr>
                <w:rFonts w:eastAsia="Times New Roman" w:cs="Times New Roman"/>
                <w:szCs w:val="28"/>
              </w:rPr>
            </w:pPr>
            <w:r w:rsidRPr="00764E01">
              <w:rPr>
                <w:rFonts w:eastAsia="Times New Roman" w:cs="Times New Roman"/>
                <w:szCs w:val="28"/>
              </w:rPr>
              <w:t>МКУ «УДМСиТ», УСХиП (по согласованию), отдел экономики</w:t>
            </w:r>
          </w:p>
        </w:tc>
        <w:tc>
          <w:tcPr>
            <w:tcW w:w="2409" w:type="dxa"/>
          </w:tcPr>
          <w:p w14:paraId="7A0E6590"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2026-2030</w:t>
            </w:r>
          </w:p>
        </w:tc>
        <w:tc>
          <w:tcPr>
            <w:tcW w:w="1134" w:type="dxa"/>
          </w:tcPr>
          <w:p w14:paraId="155B2DFE"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276" w:type="dxa"/>
          </w:tcPr>
          <w:p w14:paraId="6600134E"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418" w:type="dxa"/>
          </w:tcPr>
          <w:p w14:paraId="2BF193B8"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134" w:type="dxa"/>
          </w:tcPr>
          <w:p w14:paraId="6DBCC166"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701" w:type="dxa"/>
          </w:tcPr>
          <w:p w14:paraId="7D5451CC"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r>
      <w:tr w:rsidR="00764E01" w:rsidRPr="00764E01" w14:paraId="668CE410" w14:textId="77777777" w:rsidTr="00764E01">
        <w:tc>
          <w:tcPr>
            <w:tcW w:w="851" w:type="dxa"/>
          </w:tcPr>
          <w:p w14:paraId="08C4645D" w14:textId="77777777" w:rsidR="00764E01" w:rsidRPr="00764E01" w:rsidRDefault="00764E01" w:rsidP="00764E01">
            <w:pPr>
              <w:numPr>
                <w:ilvl w:val="0"/>
                <w:numId w:val="6"/>
              </w:numPr>
              <w:ind w:left="-246" w:firstLine="261"/>
              <w:contextualSpacing/>
              <w:jc w:val="both"/>
              <w:rPr>
                <w:rFonts w:eastAsia="Tahoma" w:cs="Tahoma"/>
                <w:color w:val="000000"/>
                <w:szCs w:val="28"/>
                <w:lang w:eastAsia="ru-RU"/>
              </w:rPr>
            </w:pPr>
          </w:p>
        </w:tc>
        <w:tc>
          <w:tcPr>
            <w:tcW w:w="3119" w:type="dxa"/>
          </w:tcPr>
          <w:p w14:paraId="714AF72F"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Организация временного трудоустройства безработных граждан в возрасте от 18 до 25 лет, имеющих среднее профессиональное или высшее образование и ищущих работу в течение года с даты выдачи им документа об образовании и о квалификации (Первое рабочее место)</w:t>
            </w:r>
          </w:p>
        </w:tc>
        <w:tc>
          <w:tcPr>
            <w:tcW w:w="2410" w:type="dxa"/>
          </w:tcPr>
          <w:p w14:paraId="63F9B724" w14:textId="77777777" w:rsidR="00764E01" w:rsidRPr="00764E01" w:rsidRDefault="00764E01" w:rsidP="00764E01">
            <w:pPr>
              <w:ind w:left="34" w:firstLine="0"/>
              <w:jc w:val="center"/>
              <w:rPr>
                <w:rFonts w:eastAsia="Times New Roman" w:cs="Times New Roman"/>
                <w:szCs w:val="28"/>
              </w:rPr>
            </w:pPr>
            <w:r w:rsidRPr="00764E01">
              <w:rPr>
                <w:rFonts w:eastAsia="Times New Roman" w:cs="Times New Roman"/>
                <w:szCs w:val="28"/>
              </w:rPr>
              <w:t>Управление ГКУ ЦЗН РТ по Лениногорскому району (по согласованию)</w:t>
            </w:r>
          </w:p>
        </w:tc>
        <w:tc>
          <w:tcPr>
            <w:tcW w:w="2409" w:type="dxa"/>
          </w:tcPr>
          <w:p w14:paraId="7DF3BDA9"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2026-2030</w:t>
            </w:r>
          </w:p>
        </w:tc>
        <w:tc>
          <w:tcPr>
            <w:tcW w:w="1134" w:type="dxa"/>
          </w:tcPr>
          <w:p w14:paraId="0ABFF795"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276" w:type="dxa"/>
          </w:tcPr>
          <w:p w14:paraId="0189B3EC"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418" w:type="dxa"/>
          </w:tcPr>
          <w:p w14:paraId="1AC81F55"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134" w:type="dxa"/>
          </w:tcPr>
          <w:p w14:paraId="0A66B502"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701" w:type="dxa"/>
          </w:tcPr>
          <w:p w14:paraId="213AC464"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r>
      <w:tr w:rsidR="00764E01" w:rsidRPr="00764E01" w14:paraId="29FE88F4" w14:textId="77777777" w:rsidTr="00764E01">
        <w:tc>
          <w:tcPr>
            <w:tcW w:w="851" w:type="dxa"/>
          </w:tcPr>
          <w:p w14:paraId="4616370E" w14:textId="77777777" w:rsidR="00764E01" w:rsidRPr="00764E01" w:rsidRDefault="00764E01" w:rsidP="00764E01">
            <w:pPr>
              <w:numPr>
                <w:ilvl w:val="0"/>
                <w:numId w:val="6"/>
              </w:numPr>
              <w:ind w:left="-246" w:firstLine="261"/>
              <w:contextualSpacing/>
              <w:jc w:val="both"/>
              <w:rPr>
                <w:rFonts w:eastAsia="Tahoma" w:cs="Tahoma"/>
                <w:color w:val="000000"/>
                <w:szCs w:val="28"/>
                <w:lang w:eastAsia="ru-RU"/>
              </w:rPr>
            </w:pPr>
          </w:p>
        </w:tc>
        <w:tc>
          <w:tcPr>
            <w:tcW w:w="3119" w:type="dxa"/>
          </w:tcPr>
          <w:p w14:paraId="5D4AF232"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Организация временного трудоустройства безработных граждан из числа выпускников общеобразовательных организаций с оказанием материальной поддержки (Молодежная практика)</w:t>
            </w:r>
          </w:p>
        </w:tc>
        <w:tc>
          <w:tcPr>
            <w:tcW w:w="2410" w:type="dxa"/>
          </w:tcPr>
          <w:p w14:paraId="1F3A4766" w14:textId="77777777" w:rsidR="00764E01" w:rsidRPr="00764E01" w:rsidRDefault="00764E01" w:rsidP="00764E01">
            <w:pPr>
              <w:ind w:left="34" w:firstLine="0"/>
              <w:jc w:val="center"/>
              <w:rPr>
                <w:rFonts w:eastAsia="Times New Roman" w:cs="Times New Roman"/>
                <w:szCs w:val="28"/>
              </w:rPr>
            </w:pPr>
            <w:r w:rsidRPr="00764E01">
              <w:rPr>
                <w:rFonts w:eastAsia="Times New Roman" w:cs="Times New Roman"/>
                <w:szCs w:val="28"/>
              </w:rPr>
              <w:t>Управление ГКУ ЦЗН РТ по Лениногорскому району (по согласованию)</w:t>
            </w:r>
          </w:p>
        </w:tc>
        <w:tc>
          <w:tcPr>
            <w:tcW w:w="2409" w:type="dxa"/>
          </w:tcPr>
          <w:p w14:paraId="19D1E8BA"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2026-2030</w:t>
            </w:r>
          </w:p>
        </w:tc>
        <w:tc>
          <w:tcPr>
            <w:tcW w:w="1134" w:type="dxa"/>
          </w:tcPr>
          <w:p w14:paraId="24D9E4CA"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276" w:type="dxa"/>
          </w:tcPr>
          <w:p w14:paraId="562ADC38"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418" w:type="dxa"/>
          </w:tcPr>
          <w:p w14:paraId="454F2B15"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134" w:type="dxa"/>
          </w:tcPr>
          <w:p w14:paraId="09349D33"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701" w:type="dxa"/>
          </w:tcPr>
          <w:p w14:paraId="427F5577"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r>
      <w:tr w:rsidR="00764E01" w:rsidRPr="00764E01" w14:paraId="156F70A4" w14:textId="77777777" w:rsidTr="00764E01">
        <w:tc>
          <w:tcPr>
            <w:tcW w:w="851" w:type="dxa"/>
          </w:tcPr>
          <w:p w14:paraId="24D8C080" w14:textId="77777777" w:rsidR="00764E01" w:rsidRPr="00764E01" w:rsidRDefault="00764E01" w:rsidP="00764E01">
            <w:pPr>
              <w:numPr>
                <w:ilvl w:val="0"/>
                <w:numId w:val="6"/>
              </w:numPr>
              <w:ind w:left="-246" w:firstLine="261"/>
              <w:contextualSpacing/>
              <w:jc w:val="both"/>
              <w:rPr>
                <w:rFonts w:eastAsia="Tahoma" w:cs="Tahoma"/>
                <w:color w:val="000000"/>
                <w:szCs w:val="28"/>
                <w:lang w:eastAsia="ru-RU"/>
              </w:rPr>
            </w:pPr>
          </w:p>
        </w:tc>
        <w:tc>
          <w:tcPr>
            <w:tcW w:w="3119" w:type="dxa"/>
          </w:tcPr>
          <w:p w14:paraId="2A5DA965"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 xml:space="preserve">Обучение в рамках федерального проекта «Содействие </w:t>
            </w:r>
            <w:r w:rsidRPr="00764E01">
              <w:rPr>
                <w:rFonts w:eastAsia="Tahoma" w:cs="Tahoma"/>
                <w:color w:val="000000"/>
                <w:szCs w:val="28"/>
                <w:lang w:eastAsia="ru-RU"/>
              </w:rPr>
              <w:lastRenderedPageBreak/>
              <w:t>занятости» в рамках национального проекта «Кадры»</w:t>
            </w:r>
          </w:p>
        </w:tc>
        <w:tc>
          <w:tcPr>
            <w:tcW w:w="2410" w:type="dxa"/>
          </w:tcPr>
          <w:p w14:paraId="663858B0" w14:textId="08F3DC23" w:rsidR="00764E01" w:rsidRPr="00764E01" w:rsidRDefault="00764E01" w:rsidP="00764E01">
            <w:pPr>
              <w:ind w:left="34" w:firstLine="0"/>
              <w:jc w:val="center"/>
              <w:rPr>
                <w:rFonts w:eastAsia="Times New Roman" w:cs="Times New Roman"/>
                <w:szCs w:val="28"/>
              </w:rPr>
            </w:pPr>
            <w:bookmarkStart w:id="7" w:name="_Hlk216427841"/>
            <w:r w:rsidRPr="00764E01">
              <w:rPr>
                <w:rFonts w:eastAsia="Times New Roman" w:cs="Times New Roman"/>
                <w:szCs w:val="28"/>
              </w:rPr>
              <w:lastRenderedPageBreak/>
              <w:t xml:space="preserve">Управление ГКУ ЦЗН РТ по Лениногорскому </w:t>
            </w:r>
            <w:r w:rsidRPr="00764E01">
              <w:rPr>
                <w:rFonts w:eastAsia="Times New Roman" w:cs="Times New Roman"/>
                <w:szCs w:val="28"/>
              </w:rPr>
              <w:lastRenderedPageBreak/>
              <w:t>району</w:t>
            </w:r>
            <w:bookmarkEnd w:id="7"/>
            <w:r w:rsidRPr="00764E01">
              <w:rPr>
                <w:rFonts w:eastAsia="Times New Roman" w:cs="Times New Roman"/>
                <w:szCs w:val="28"/>
              </w:rPr>
              <w:t xml:space="preserve"> (по согласованию)</w:t>
            </w:r>
          </w:p>
        </w:tc>
        <w:tc>
          <w:tcPr>
            <w:tcW w:w="2409" w:type="dxa"/>
          </w:tcPr>
          <w:p w14:paraId="1AAF3F57"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lastRenderedPageBreak/>
              <w:t>2026-2030</w:t>
            </w:r>
          </w:p>
        </w:tc>
        <w:tc>
          <w:tcPr>
            <w:tcW w:w="1134" w:type="dxa"/>
          </w:tcPr>
          <w:p w14:paraId="501DB98E"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276" w:type="dxa"/>
          </w:tcPr>
          <w:p w14:paraId="1F646B55"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418" w:type="dxa"/>
          </w:tcPr>
          <w:p w14:paraId="6A76612F"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134" w:type="dxa"/>
          </w:tcPr>
          <w:p w14:paraId="5A7B48F3"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701" w:type="dxa"/>
          </w:tcPr>
          <w:p w14:paraId="46AA7C4D"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r>
      <w:tr w:rsidR="00764E01" w:rsidRPr="00764E01" w14:paraId="1F78B3FB" w14:textId="77777777" w:rsidTr="00764E01">
        <w:tc>
          <w:tcPr>
            <w:tcW w:w="851" w:type="dxa"/>
          </w:tcPr>
          <w:p w14:paraId="6F40EECF" w14:textId="77777777" w:rsidR="00764E01" w:rsidRPr="00764E01" w:rsidRDefault="00764E01" w:rsidP="00764E01">
            <w:pPr>
              <w:numPr>
                <w:ilvl w:val="0"/>
                <w:numId w:val="6"/>
              </w:numPr>
              <w:ind w:left="-246" w:firstLine="261"/>
              <w:contextualSpacing/>
              <w:jc w:val="both"/>
              <w:rPr>
                <w:rFonts w:eastAsia="Tahoma" w:cs="Tahoma"/>
                <w:color w:val="000000"/>
                <w:szCs w:val="28"/>
                <w:lang w:eastAsia="ru-RU"/>
              </w:rPr>
            </w:pPr>
          </w:p>
        </w:tc>
        <w:tc>
          <w:tcPr>
            <w:tcW w:w="3119" w:type="dxa"/>
          </w:tcPr>
          <w:p w14:paraId="291673FC"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Организация и проведение ярмарок вакансий рабочих мест и должностей</w:t>
            </w:r>
          </w:p>
        </w:tc>
        <w:tc>
          <w:tcPr>
            <w:tcW w:w="2410" w:type="dxa"/>
          </w:tcPr>
          <w:p w14:paraId="5D6C5CE4" w14:textId="77777777" w:rsidR="00764E01" w:rsidRPr="00764E01" w:rsidRDefault="00764E01" w:rsidP="00764E01">
            <w:pPr>
              <w:ind w:left="34" w:firstLine="0"/>
              <w:jc w:val="center"/>
              <w:rPr>
                <w:rFonts w:eastAsia="Times New Roman" w:cs="Times New Roman"/>
                <w:szCs w:val="28"/>
              </w:rPr>
            </w:pPr>
            <w:r w:rsidRPr="00764E01">
              <w:rPr>
                <w:rFonts w:eastAsia="Times New Roman" w:cs="Times New Roman"/>
                <w:szCs w:val="28"/>
              </w:rPr>
              <w:t>Управление ГКУ ЦЗН РТ по Лениногорскому району (по согласованию)</w:t>
            </w:r>
          </w:p>
        </w:tc>
        <w:tc>
          <w:tcPr>
            <w:tcW w:w="2409" w:type="dxa"/>
          </w:tcPr>
          <w:p w14:paraId="21348892"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2026-2030</w:t>
            </w:r>
          </w:p>
        </w:tc>
        <w:tc>
          <w:tcPr>
            <w:tcW w:w="1134" w:type="dxa"/>
          </w:tcPr>
          <w:p w14:paraId="77681889"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276" w:type="dxa"/>
          </w:tcPr>
          <w:p w14:paraId="6F823541"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418" w:type="dxa"/>
          </w:tcPr>
          <w:p w14:paraId="7141F79F"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134" w:type="dxa"/>
          </w:tcPr>
          <w:p w14:paraId="0AC57617"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701" w:type="dxa"/>
          </w:tcPr>
          <w:p w14:paraId="5450166A"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r>
      <w:tr w:rsidR="00764E01" w:rsidRPr="00764E01" w14:paraId="273E1BA8" w14:textId="77777777" w:rsidTr="00764E01">
        <w:tc>
          <w:tcPr>
            <w:tcW w:w="851" w:type="dxa"/>
          </w:tcPr>
          <w:p w14:paraId="749D64FE" w14:textId="77777777" w:rsidR="00764E01" w:rsidRPr="00764E01" w:rsidRDefault="00764E01" w:rsidP="00764E01">
            <w:pPr>
              <w:numPr>
                <w:ilvl w:val="0"/>
                <w:numId w:val="6"/>
              </w:numPr>
              <w:ind w:left="-246" w:firstLine="261"/>
              <w:contextualSpacing/>
              <w:jc w:val="both"/>
              <w:rPr>
                <w:rFonts w:eastAsia="Tahoma" w:cs="Tahoma"/>
                <w:color w:val="000000"/>
                <w:szCs w:val="28"/>
                <w:lang w:eastAsia="ru-RU"/>
              </w:rPr>
            </w:pPr>
          </w:p>
        </w:tc>
        <w:tc>
          <w:tcPr>
            <w:tcW w:w="3119" w:type="dxa"/>
          </w:tcPr>
          <w:p w14:paraId="5538690C"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Профессиональная ориентация сельских граждан в возрасте, 16-29 лет</w:t>
            </w:r>
          </w:p>
        </w:tc>
        <w:tc>
          <w:tcPr>
            <w:tcW w:w="2410" w:type="dxa"/>
          </w:tcPr>
          <w:p w14:paraId="7022C61A" w14:textId="77777777" w:rsidR="00764E01" w:rsidRPr="00764E01" w:rsidRDefault="00764E01" w:rsidP="00764E01">
            <w:pPr>
              <w:ind w:left="34" w:firstLine="0"/>
              <w:jc w:val="center"/>
              <w:rPr>
                <w:rFonts w:eastAsia="Times New Roman" w:cs="Times New Roman"/>
                <w:szCs w:val="28"/>
              </w:rPr>
            </w:pPr>
            <w:r w:rsidRPr="00764E01">
              <w:rPr>
                <w:rFonts w:eastAsia="Times New Roman" w:cs="Times New Roman"/>
                <w:szCs w:val="28"/>
              </w:rPr>
              <w:t>УСХиП (по согласованию)</w:t>
            </w:r>
          </w:p>
        </w:tc>
        <w:tc>
          <w:tcPr>
            <w:tcW w:w="2409" w:type="dxa"/>
          </w:tcPr>
          <w:p w14:paraId="0116BDFF"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2026-2030</w:t>
            </w:r>
          </w:p>
        </w:tc>
        <w:tc>
          <w:tcPr>
            <w:tcW w:w="1134" w:type="dxa"/>
          </w:tcPr>
          <w:p w14:paraId="60839E80"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276" w:type="dxa"/>
          </w:tcPr>
          <w:p w14:paraId="34647D8D"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418" w:type="dxa"/>
          </w:tcPr>
          <w:p w14:paraId="0E31627E"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134" w:type="dxa"/>
          </w:tcPr>
          <w:p w14:paraId="179C2E34"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701" w:type="dxa"/>
          </w:tcPr>
          <w:p w14:paraId="5DA53DBB"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r>
      <w:tr w:rsidR="00764E01" w:rsidRPr="00764E01" w14:paraId="690DDAC8" w14:textId="77777777" w:rsidTr="00764E01">
        <w:trPr>
          <w:trHeight w:val="427"/>
        </w:trPr>
        <w:tc>
          <w:tcPr>
            <w:tcW w:w="15452" w:type="dxa"/>
            <w:gridSpan w:val="9"/>
            <w:vAlign w:val="center"/>
          </w:tcPr>
          <w:p w14:paraId="14B7C504" w14:textId="77777777" w:rsidR="00764E01" w:rsidRPr="00764E01" w:rsidRDefault="00764E01" w:rsidP="00764E01">
            <w:pPr>
              <w:numPr>
                <w:ilvl w:val="0"/>
                <w:numId w:val="3"/>
              </w:numPr>
              <w:ind w:left="34" w:firstLine="0"/>
              <w:contextualSpacing/>
              <w:jc w:val="center"/>
              <w:rPr>
                <w:rFonts w:eastAsia="Tahoma" w:cs="Tahoma"/>
                <w:color w:val="000000"/>
                <w:szCs w:val="28"/>
                <w:lang w:eastAsia="ru-RU"/>
              </w:rPr>
            </w:pPr>
            <w:r w:rsidRPr="00764E01">
              <w:rPr>
                <w:rFonts w:eastAsia="Tahoma" w:cs="Tahoma"/>
                <w:color w:val="000000"/>
                <w:szCs w:val="28"/>
                <w:lang w:eastAsia="ru-RU"/>
              </w:rPr>
              <w:t>Духовное, физическое и творческое развитие</w:t>
            </w:r>
          </w:p>
        </w:tc>
      </w:tr>
      <w:tr w:rsidR="00764E01" w:rsidRPr="00764E01" w14:paraId="45D079D4" w14:textId="77777777" w:rsidTr="00764E01">
        <w:tc>
          <w:tcPr>
            <w:tcW w:w="851" w:type="dxa"/>
          </w:tcPr>
          <w:p w14:paraId="538F0A90" w14:textId="77777777" w:rsidR="00764E01" w:rsidRPr="00764E01" w:rsidRDefault="00764E01" w:rsidP="00764E01">
            <w:pPr>
              <w:numPr>
                <w:ilvl w:val="0"/>
                <w:numId w:val="7"/>
              </w:numPr>
              <w:ind w:left="-246" w:firstLine="261"/>
              <w:contextualSpacing/>
              <w:jc w:val="both"/>
              <w:rPr>
                <w:rFonts w:eastAsia="Tahoma" w:cs="Tahoma"/>
                <w:color w:val="000000"/>
                <w:szCs w:val="28"/>
                <w:lang w:eastAsia="ru-RU"/>
              </w:rPr>
            </w:pPr>
          </w:p>
        </w:tc>
        <w:tc>
          <w:tcPr>
            <w:tcW w:w="3119" w:type="dxa"/>
          </w:tcPr>
          <w:p w14:paraId="31952356"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Выявление талантливой молодежи, участие в смотре художественной самодеятельности.</w:t>
            </w:r>
          </w:p>
        </w:tc>
        <w:tc>
          <w:tcPr>
            <w:tcW w:w="2410" w:type="dxa"/>
          </w:tcPr>
          <w:p w14:paraId="417958BC" w14:textId="77777777" w:rsidR="00764E01" w:rsidRPr="00764E01" w:rsidRDefault="00764E01" w:rsidP="00764E01">
            <w:pPr>
              <w:ind w:left="34" w:firstLine="0"/>
              <w:jc w:val="center"/>
              <w:rPr>
                <w:rFonts w:eastAsia="Times New Roman" w:cs="Times New Roman"/>
                <w:szCs w:val="28"/>
              </w:rPr>
            </w:pPr>
            <w:r w:rsidRPr="00764E01">
              <w:rPr>
                <w:rFonts w:eastAsia="Times New Roman" w:cs="Times New Roman"/>
                <w:szCs w:val="28"/>
              </w:rPr>
              <w:t>МКУ «УК»</w:t>
            </w:r>
          </w:p>
          <w:p w14:paraId="674DEA81" w14:textId="77777777" w:rsidR="00764E01" w:rsidRPr="00764E01" w:rsidRDefault="00764E01" w:rsidP="00764E01">
            <w:pPr>
              <w:ind w:left="34" w:firstLine="0"/>
              <w:jc w:val="center"/>
              <w:rPr>
                <w:rFonts w:eastAsia="Tahoma" w:cs="Tahoma"/>
                <w:color w:val="000000"/>
                <w:szCs w:val="28"/>
                <w:lang w:eastAsia="ru-RU"/>
              </w:rPr>
            </w:pPr>
          </w:p>
        </w:tc>
        <w:tc>
          <w:tcPr>
            <w:tcW w:w="2409" w:type="dxa"/>
          </w:tcPr>
          <w:p w14:paraId="332A3845"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2026-2030</w:t>
            </w:r>
          </w:p>
        </w:tc>
        <w:tc>
          <w:tcPr>
            <w:tcW w:w="1134" w:type="dxa"/>
          </w:tcPr>
          <w:p w14:paraId="75BD8DFF"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276" w:type="dxa"/>
          </w:tcPr>
          <w:p w14:paraId="03FD752A"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418" w:type="dxa"/>
          </w:tcPr>
          <w:p w14:paraId="2D8473BF"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134" w:type="dxa"/>
          </w:tcPr>
          <w:p w14:paraId="4D5935A9"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701" w:type="dxa"/>
          </w:tcPr>
          <w:p w14:paraId="726C74F9"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r>
      <w:tr w:rsidR="00764E01" w:rsidRPr="00764E01" w14:paraId="020E8C95" w14:textId="77777777" w:rsidTr="00764E01">
        <w:tc>
          <w:tcPr>
            <w:tcW w:w="851" w:type="dxa"/>
          </w:tcPr>
          <w:p w14:paraId="69DEA024" w14:textId="77777777" w:rsidR="00764E01" w:rsidRPr="00764E01" w:rsidRDefault="00764E01" w:rsidP="00764E01">
            <w:pPr>
              <w:numPr>
                <w:ilvl w:val="0"/>
                <w:numId w:val="7"/>
              </w:numPr>
              <w:ind w:left="-246" w:firstLine="261"/>
              <w:contextualSpacing/>
              <w:jc w:val="both"/>
              <w:rPr>
                <w:rFonts w:eastAsia="Tahoma" w:cs="Tahoma"/>
                <w:color w:val="000000"/>
                <w:szCs w:val="28"/>
                <w:lang w:eastAsia="ru-RU"/>
              </w:rPr>
            </w:pPr>
          </w:p>
        </w:tc>
        <w:tc>
          <w:tcPr>
            <w:tcW w:w="3119" w:type="dxa"/>
          </w:tcPr>
          <w:p w14:paraId="1CB27506"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Спартакиада среди сельской молодежи Лениногорского района</w:t>
            </w:r>
          </w:p>
        </w:tc>
        <w:tc>
          <w:tcPr>
            <w:tcW w:w="2410" w:type="dxa"/>
          </w:tcPr>
          <w:p w14:paraId="054028E5" w14:textId="77777777" w:rsidR="00764E01" w:rsidRPr="00764E01" w:rsidRDefault="00764E01" w:rsidP="00764E01">
            <w:pPr>
              <w:ind w:left="34" w:firstLine="0"/>
              <w:jc w:val="center"/>
              <w:rPr>
                <w:rFonts w:eastAsia="Tahoma" w:cs="Tahoma"/>
                <w:color w:val="000000"/>
                <w:szCs w:val="28"/>
                <w:lang w:eastAsia="ru-RU"/>
              </w:rPr>
            </w:pPr>
            <w:r w:rsidRPr="00764E01">
              <w:rPr>
                <w:rFonts w:eastAsia="Tahoma" w:cs="Tahoma"/>
                <w:color w:val="000000"/>
                <w:szCs w:val="28"/>
                <w:lang w:eastAsia="ru-RU"/>
              </w:rPr>
              <w:t>МКУ «УДМСиТ»</w:t>
            </w:r>
          </w:p>
        </w:tc>
        <w:tc>
          <w:tcPr>
            <w:tcW w:w="2409" w:type="dxa"/>
          </w:tcPr>
          <w:p w14:paraId="096D9823"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2026-2030</w:t>
            </w:r>
          </w:p>
        </w:tc>
        <w:tc>
          <w:tcPr>
            <w:tcW w:w="1134" w:type="dxa"/>
          </w:tcPr>
          <w:p w14:paraId="4C721A01"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50,0</w:t>
            </w:r>
          </w:p>
        </w:tc>
        <w:tc>
          <w:tcPr>
            <w:tcW w:w="1276" w:type="dxa"/>
          </w:tcPr>
          <w:p w14:paraId="505C8768"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50,0</w:t>
            </w:r>
          </w:p>
        </w:tc>
        <w:tc>
          <w:tcPr>
            <w:tcW w:w="1418" w:type="dxa"/>
          </w:tcPr>
          <w:p w14:paraId="08C381F8"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55,0</w:t>
            </w:r>
          </w:p>
        </w:tc>
        <w:tc>
          <w:tcPr>
            <w:tcW w:w="1134" w:type="dxa"/>
          </w:tcPr>
          <w:p w14:paraId="4F5DAAC2"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55,0</w:t>
            </w:r>
          </w:p>
        </w:tc>
        <w:tc>
          <w:tcPr>
            <w:tcW w:w="1701" w:type="dxa"/>
          </w:tcPr>
          <w:p w14:paraId="576CBFFF"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60,0</w:t>
            </w:r>
          </w:p>
        </w:tc>
      </w:tr>
      <w:tr w:rsidR="00764E01" w:rsidRPr="00764E01" w14:paraId="44FFEFCC" w14:textId="77777777" w:rsidTr="00764E01">
        <w:tc>
          <w:tcPr>
            <w:tcW w:w="851" w:type="dxa"/>
          </w:tcPr>
          <w:p w14:paraId="0333D5AC" w14:textId="77777777" w:rsidR="00764E01" w:rsidRPr="00764E01" w:rsidRDefault="00764E01" w:rsidP="00764E01">
            <w:pPr>
              <w:numPr>
                <w:ilvl w:val="0"/>
                <w:numId w:val="7"/>
              </w:numPr>
              <w:ind w:left="-246" w:firstLine="261"/>
              <w:contextualSpacing/>
              <w:jc w:val="both"/>
              <w:rPr>
                <w:rFonts w:eastAsia="Tahoma" w:cs="Tahoma"/>
                <w:color w:val="000000"/>
                <w:szCs w:val="28"/>
                <w:lang w:eastAsia="ru-RU"/>
              </w:rPr>
            </w:pPr>
          </w:p>
        </w:tc>
        <w:tc>
          <w:tcPr>
            <w:tcW w:w="3119" w:type="dxa"/>
          </w:tcPr>
          <w:p w14:paraId="7698DB09"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Организация и проведение профилактических акций против курения, алкоголизма, наркомании</w:t>
            </w:r>
          </w:p>
        </w:tc>
        <w:tc>
          <w:tcPr>
            <w:tcW w:w="2410" w:type="dxa"/>
          </w:tcPr>
          <w:p w14:paraId="6117D7E8" w14:textId="77777777" w:rsidR="00764E01" w:rsidRPr="00764E01" w:rsidRDefault="00764E01" w:rsidP="00764E01">
            <w:pPr>
              <w:ind w:left="34" w:firstLine="0"/>
              <w:jc w:val="center"/>
              <w:rPr>
                <w:rFonts w:eastAsia="Tahoma" w:cs="Tahoma"/>
                <w:color w:val="000000"/>
                <w:szCs w:val="28"/>
                <w:lang w:eastAsia="ru-RU"/>
              </w:rPr>
            </w:pPr>
            <w:r w:rsidRPr="00764E01">
              <w:rPr>
                <w:rFonts w:eastAsia="Tahoma" w:cs="Tahoma"/>
                <w:color w:val="000000"/>
                <w:szCs w:val="28"/>
                <w:lang w:eastAsia="ru-RU"/>
              </w:rPr>
              <w:t>МКУ «УДМСиТ»</w:t>
            </w:r>
          </w:p>
        </w:tc>
        <w:tc>
          <w:tcPr>
            <w:tcW w:w="2409" w:type="dxa"/>
          </w:tcPr>
          <w:p w14:paraId="6AC2CA5A" w14:textId="77777777" w:rsidR="00764E01" w:rsidRPr="00764E01" w:rsidRDefault="00764E01" w:rsidP="00764E01">
            <w:pPr>
              <w:ind w:firstLine="0"/>
              <w:jc w:val="center"/>
              <w:rPr>
                <w:rFonts w:eastAsia="Tahoma" w:cs="Tahoma"/>
                <w:color w:val="000000"/>
                <w:szCs w:val="28"/>
                <w:lang w:eastAsia="ru-RU"/>
              </w:rPr>
            </w:pPr>
            <w:r w:rsidRPr="00764E01">
              <w:rPr>
                <w:rFonts w:eastAsia="Tahoma" w:cs="Tahoma"/>
                <w:color w:val="000000"/>
                <w:szCs w:val="28"/>
                <w:lang w:eastAsia="ru-RU"/>
              </w:rPr>
              <w:t>2026-2030</w:t>
            </w:r>
          </w:p>
        </w:tc>
        <w:tc>
          <w:tcPr>
            <w:tcW w:w="1134" w:type="dxa"/>
          </w:tcPr>
          <w:p w14:paraId="4DD9CE30"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276" w:type="dxa"/>
          </w:tcPr>
          <w:p w14:paraId="37C7EC11"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418" w:type="dxa"/>
          </w:tcPr>
          <w:p w14:paraId="0BB81FD8"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134" w:type="dxa"/>
          </w:tcPr>
          <w:p w14:paraId="31AA68E0"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c>
          <w:tcPr>
            <w:tcW w:w="1701" w:type="dxa"/>
          </w:tcPr>
          <w:p w14:paraId="7186372F" w14:textId="77777777" w:rsidR="00764E01" w:rsidRPr="00764E01" w:rsidRDefault="00764E01" w:rsidP="00764E01">
            <w:pPr>
              <w:jc w:val="center"/>
              <w:rPr>
                <w:rFonts w:eastAsia="Tahoma" w:cs="Tahoma"/>
                <w:color w:val="000000"/>
                <w:szCs w:val="28"/>
                <w:lang w:eastAsia="ru-RU"/>
              </w:rPr>
            </w:pPr>
            <w:r w:rsidRPr="00764E01">
              <w:rPr>
                <w:rFonts w:eastAsia="Tahoma" w:cs="Tahoma"/>
                <w:color w:val="000000"/>
                <w:szCs w:val="28"/>
                <w:lang w:eastAsia="ru-RU"/>
              </w:rPr>
              <w:t>-</w:t>
            </w:r>
          </w:p>
        </w:tc>
      </w:tr>
    </w:tbl>
    <w:p w14:paraId="299F4A57" w14:textId="77777777" w:rsidR="00764E01" w:rsidRPr="00764E01" w:rsidRDefault="00764E01" w:rsidP="00764E01">
      <w:pPr>
        <w:spacing w:after="0" w:line="240" w:lineRule="auto"/>
        <w:jc w:val="center"/>
        <w:rPr>
          <w:rFonts w:ascii="Times New Roman" w:eastAsia="Tahoma" w:hAnsi="Times New Roman" w:cs="Tahoma"/>
          <w:color w:val="000000"/>
          <w:sz w:val="28"/>
          <w:szCs w:val="28"/>
          <w:lang w:eastAsia="ru-RU"/>
        </w:rPr>
      </w:pPr>
    </w:p>
    <w:p w14:paraId="5EF3AE4A" w14:textId="77777777" w:rsidR="00764E01" w:rsidRPr="00764E01" w:rsidRDefault="00764E01" w:rsidP="00764E01">
      <w:pPr>
        <w:tabs>
          <w:tab w:val="left" w:pos="3874"/>
        </w:tabs>
        <w:spacing w:after="0" w:line="240" w:lineRule="auto"/>
        <w:ind w:left="20" w:right="40" w:firstLine="689"/>
        <w:jc w:val="both"/>
        <w:rPr>
          <w:rFonts w:ascii="Times New Roman" w:eastAsia="Times New Roman" w:hAnsi="Times New Roman" w:cs="Times New Roman"/>
          <w:sz w:val="24"/>
          <w:szCs w:val="24"/>
        </w:rPr>
      </w:pPr>
    </w:p>
    <w:p w14:paraId="4572400C" w14:textId="77777777" w:rsidR="00764E01" w:rsidRPr="00764E01" w:rsidRDefault="00764E01" w:rsidP="00764E01">
      <w:pPr>
        <w:tabs>
          <w:tab w:val="left" w:pos="3874"/>
        </w:tabs>
        <w:spacing w:after="0" w:line="240" w:lineRule="auto"/>
        <w:ind w:left="20" w:right="40" w:firstLine="689"/>
        <w:jc w:val="both"/>
        <w:rPr>
          <w:rFonts w:ascii="Times New Roman" w:eastAsia="Times New Roman" w:hAnsi="Times New Roman" w:cs="Times New Roman"/>
          <w:sz w:val="24"/>
          <w:szCs w:val="24"/>
        </w:rPr>
      </w:pPr>
      <w:r w:rsidRPr="00764E01">
        <w:rPr>
          <w:rFonts w:ascii="Times New Roman" w:eastAsia="Times New Roman" w:hAnsi="Times New Roman" w:cs="Times New Roman"/>
          <w:sz w:val="24"/>
          <w:szCs w:val="24"/>
        </w:rPr>
        <w:lastRenderedPageBreak/>
        <w:t>Сокращения в программе:</w:t>
      </w:r>
    </w:p>
    <w:p w14:paraId="4B0FED2B" w14:textId="77777777" w:rsidR="00764E01" w:rsidRPr="00764E01" w:rsidRDefault="00764E01" w:rsidP="00764E01">
      <w:pPr>
        <w:tabs>
          <w:tab w:val="left" w:pos="3874"/>
        </w:tabs>
        <w:spacing w:after="0" w:line="240" w:lineRule="auto"/>
        <w:ind w:left="20" w:right="40" w:firstLine="689"/>
        <w:jc w:val="both"/>
        <w:rPr>
          <w:rFonts w:ascii="Times New Roman" w:eastAsia="Times New Roman" w:hAnsi="Times New Roman" w:cs="Times New Roman"/>
          <w:sz w:val="24"/>
          <w:szCs w:val="24"/>
        </w:rPr>
      </w:pPr>
      <w:r w:rsidRPr="00764E01">
        <w:rPr>
          <w:rFonts w:ascii="Times New Roman" w:eastAsia="Times New Roman" w:hAnsi="Times New Roman" w:cs="Times New Roman"/>
          <w:sz w:val="24"/>
          <w:szCs w:val="24"/>
        </w:rPr>
        <w:t>МКУ «УДМСиТ» - муниципальное казенное учреждение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w:t>
      </w:r>
      <w:r w:rsidRPr="00764E01">
        <w:rPr>
          <w:rFonts w:ascii="Times New Roman" w:eastAsia="Times New Roman" w:hAnsi="Times New Roman" w:cs="Times New Roman"/>
          <w:sz w:val="24"/>
          <w:szCs w:val="24"/>
        </w:rPr>
        <w:tab/>
      </w:r>
    </w:p>
    <w:p w14:paraId="3D0A582C" w14:textId="77777777" w:rsidR="00764E01" w:rsidRPr="00764E01" w:rsidRDefault="00764E01" w:rsidP="00764E01">
      <w:pPr>
        <w:tabs>
          <w:tab w:val="left" w:pos="3874"/>
        </w:tabs>
        <w:spacing w:after="0" w:line="240" w:lineRule="auto"/>
        <w:ind w:left="20" w:right="40" w:firstLine="689"/>
        <w:jc w:val="both"/>
        <w:rPr>
          <w:rFonts w:ascii="Times New Roman" w:eastAsia="Times New Roman" w:hAnsi="Times New Roman" w:cs="Times New Roman"/>
          <w:sz w:val="24"/>
          <w:szCs w:val="24"/>
        </w:rPr>
      </w:pPr>
      <w:r w:rsidRPr="00764E01">
        <w:rPr>
          <w:rFonts w:ascii="Times New Roman" w:eastAsia="Times New Roman" w:hAnsi="Times New Roman" w:cs="Times New Roman"/>
          <w:sz w:val="24"/>
          <w:szCs w:val="24"/>
        </w:rPr>
        <w:t>УСХиП - Управление сельского хозяйства и продовольствия в Лениногорском муниципальном районе Республики Татарстан.</w:t>
      </w:r>
    </w:p>
    <w:p w14:paraId="50E569BF" w14:textId="77777777" w:rsidR="00764E01" w:rsidRPr="00764E01" w:rsidRDefault="00764E01" w:rsidP="00764E01">
      <w:pPr>
        <w:spacing w:after="0" w:line="240" w:lineRule="auto"/>
        <w:ind w:left="20" w:right="5" w:firstLine="689"/>
        <w:jc w:val="both"/>
        <w:rPr>
          <w:rFonts w:ascii="Times New Roman" w:eastAsia="Times New Roman" w:hAnsi="Times New Roman" w:cs="Times New Roman"/>
          <w:sz w:val="24"/>
          <w:szCs w:val="24"/>
        </w:rPr>
      </w:pPr>
      <w:r w:rsidRPr="00764E01">
        <w:rPr>
          <w:rFonts w:ascii="Times New Roman" w:eastAsia="Times New Roman" w:hAnsi="Times New Roman" w:cs="Times New Roman"/>
          <w:sz w:val="24"/>
          <w:szCs w:val="24"/>
        </w:rPr>
        <w:t>Управление ГКУ ЦЗН РТ по Лениногорскому району - ГКУ Центр занятости населения Республики Татарстан по Лениногорском району</w:t>
      </w:r>
    </w:p>
    <w:p w14:paraId="0C16B575" w14:textId="77777777" w:rsidR="00764E01" w:rsidRPr="00764E01" w:rsidRDefault="00764E01" w:rsidP="00764E01">
      <w:pPr>
        <w:spacing w:after="0" w:line="240" w:lineRule="auto"/>
        <w:ind w:left="20" w:right="5" w:firstLine="689"/>
        <w:jc w:val="both"/>
        <w:rPr>
          <w:rFonts w:ascii="Times New Roman" w:eastAsia="Times New Roman" w:hAnsi="Times New Roman" w:cs="Times New Roman"/>
          <w:sz w:val="24"/>
          <w:szCs w:val="24"/>
        </w:rPr>
      </w:pPr>
      <w:r w:rsidRPr="00764E01">
        <w:rPr>
          <w:rFonts w:ascii="Times New Roman" w:eastAsia="Times New Roman" w:hAnsi="Times New Roman" w:cs="Times New Roman"/>
          <w:sz w:val="24"/>
          <w:szCs w:val="24"/>
        </w:rPr>
        <w:t>МКУ «УК» - муниципальное казенное учреждение «Управление культуры» исполнительного комитета муниципального образования «Лениногорский муниципальный район» Республики Татарстан.</w:t>
      </w:r>
      <w:r w:rsidRPr="00764E01">
        <w:rPr>
          <w:rFonts w:ascii="Times New Roman" w:eastAsia="Times New Roman" w:hAnsi="Times New Roman" w:cs="Times New Roman"/>
          <w:sz w:val="24"/>
          <w:szCs w:val="24"/>
        </w:rPr>
        <w:tab/>
      </w:r>
    </w:p>
    <w:p w14:paraId="5E3C00A6" w14:textId="77777777" w:rsidR="00764E01" w:rsidRPr="00764E01" w:rsidRDefault="00764E01" w:rsidP="00764E01">
      <w:pPr>
        <w:tabs>
          <w:tab w:val="left" w:pos="3874"/>
        </w:tabs>
        <w:spacing w:after="0" w:line="240" w:lineRule="auto"/>
        <w:ind w:left="20" w:right="40" w:firstLine="689"/>
        <w:jc w:val="both"/>
        <w:rPr>
          <w:rFonts w:ascii="Times New Roman" w:eastAsia="Times New Roman" w:hAnsi="Times New Roman" w:cs="Times New Roman"/>
          <w:sz w:val="24"/>
          <w:szCs w:val="24"/>
        </w:rPr>
      </w:pPr>
      <w:r w:rsidRPr="00764E01">
        <w:rPr>
          <w:rFonts w:ascii="Times New Roman" w:eastAsia="Times New Roman" w:hAnsi="Times New Roman" w:cs="Times New Roman"/>
          <w:sz w:val="24"/>
          <w:szCs w:val="24"/>
        </w:rPr>
        <w:t xml:space="preserve">МКУ «УО» - муниципальное казенное учреждение «Управление образования» исполнительного комитета муниципального образования «Лениногорский муниципальный район» Республики Татарстан. </w:t>
      </w:r>
    </w:p>
    <w:p w14:paraId="3EF1D485" w14:textId="77777777" w:rsidR="00764E01" w:rsidRPr="00764E01" w:rsidRDefault="00764E01" w:rsidP="00764E01">
      <w:pPr>
        <w:shd w:val="clear" w:color="auto" w:fill="FFFFFF"/>
        <w:tabs>
          <w:tab w:val="left" w:pos="3870"/>
          <w:tab w:val="left" w:pos="7186"/>
        </w:tabs>
        <w:spacing w:after="0" w:line="0" w:lineRule="atLeast"/>
        <w:ind w:left="20" w:right="40" w:firstLine="689"/>
        <w:rPr>
          <w:rFonts w:ascii="Times New Roman" w:eastAsia="Times New Roman" w:hAnsi="Times New Roman" w:cs="Times New Roman"/>
          <w:sz w:val="24"/>
          <w:szCs w:val="24"/>
        </w:rPr>
      </w:pPr>
      <w:r w:rsidRPr="00764E01">
        <w:rPr>
          <w:rFonts w:ascii="Times New Roman" w:eastAsia="Times New Roman" w:hAnsi="Times New Roman" w:cs="Times New Roman"/>
          <w:sz w:val="24"/>
          <w:szCs w:val="24"/>
        </w:rPr>
        <w:t>ИКМО «ЛМР» - исполнительный комитет муниципального образования «Лениногорский муниципальный район» Республики Татарстан</w:t>
      </w:r>
    </w:p>
    <w:p w14:paraId="5E72C197" w14:textId="77777777" w:rsidR="00764E01" w:rsidRPr="00764E01" w:rsidRDefault="00764E01" w:rsidP="00764E01">
      <w:pPr>
        <w:tabs>
          <w:tab w:val="left" w:pos="3870"/>
        </w:tabs>
        <w:spacing w:after="0" w:line="240" w:lineRule="auto"/>
        <w:ind w:left="20" w:right="40" w:firstLine="689"/>
        <w:jc w:val="both"/>
        <w:rPr>
          <w:rFonts w:ascii="Times New Roman" w:eastAsia="Times New Roman" w:hAnsi="Times New Roman" w:cs="Times New Roman"/>
          <w:sz w:val="24"/>
          <w:szCs w:val="24"/>
        </w:rPr>
      </w:pPr>
      <w:r w:rsidRPr="00764E01">
        <w:rPr>
          <w:rFonts w:ascii="Times New Roman" w:eastAsia="Times New Roman" w:hAnsi="Times New Roman" w:cs="Times New Roman"/>
          <w:sz w:val="24"/>
          <w:szCs w:val="24"/>
        </w:rPr>
        <w:tab/>
        <w:t xml:space="preserve"> </w:t>
      </w:r>
    </w:p>
    <w:p w14:paraId="73799E6F" w14:textId="77777777" w:rsidR="00764E01" w:rsidRPr="00764E01" w:rsidRDefault="00764E01" w:rsidP="00764E01">
      <w:pPr>
        <w:spacing w:after="0" w:line="240" w:lineRule="auto"/>
        <w:jc w:val="both"/>
        <w:rPr>
          <w:rFonts w:ascii="Times New Roman" w:eastAsia="Tahoma" w:hAnsi="Times New Roman" w:cs="Times New Roman"/>
          <w:color w:val="000000"/>
          <w:sz w:val="24"/>
          <w:szCs w:val="24"/>
          <w:lang w:eastAsia="ru-RU"/>
        </w:rPr>
      </w:pPr>
    </w:p>
    <w:p w14:paraId="34EB6C9D" w14:textId="729E8BDB" w:rsidR="008D5144" w:rsidRPr="00764E01" w:rsidRDefault="008D5144" w:rsidP="00764E01">
      <w:pPr>
        <w:spacing w:after="0" w:line="240" w:lineRule="auto"/>
      </w:pPr>
    </w:p>
    <w:sectPr w:rsidR="008D5144" w:rsidRPr="00764E01" w:rsidSect="00764E01">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AEC60" w14:textId="77777777" w:rsidR="00A33832" w:rsidRDefault="00A33832" w:rsidP="00764E01">
      <w:pPr>
        <w:spacing w:after="0" w:line="240" w:lineRule="auto"/>
      </w:pPr>
      <w:r>
        <w:separator/>
      </w:r>
    </w:p>
  </w:endnote>
  <w:endnote w:type="continuationSeparator" w:id="0">
    <w:p w14:paraId="0C3BF6DC" w14:textId="77777777" w:rsidR="00A33832" w:rsidRDefault="00A33832" w:rsidP="00764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ED5F5" w14:textId="77777777" w:rsidR="00A33832" w:rsidRDefault="00A33832" w:rsidP="00764E01">
      <w:pPr>
        <w:spacing w:after="0" w:line="240" w:lineRule="auto"/>
      </w:pPr>
      <w:r>
        <w:separator/>
      </w:r>
    </w:p>
  </w:footnote>
  <w:footnote w:type="continuationSeparator" w:id="0">
    <w:p w14:paraId="00356B2F" w14:textId="77777777" w:rsidR="00A33832" w:rsidRDefault="00A33832" w:rsidP="00764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14891"/>
      <w:docPartObj>
        <w:docPartGallery w:val="Page Numbers (Top of Page)"/>
        <w:docPartUnique/>
      </w:docPartObj>
    </w:sdtPr>
    <w:sdtEndPr>
      <w:rPr>
        <w:rFonts w:ascii="Times New Roman" w:hAnsi="Times New Roman" w:cs="Times New Roman"/>
      </w:rPr>
    </w:sdtEndPr>
    <w:sdtContent>
      <w:p w14:paraId="1BC00DB3" w14:textId="77777777" w:rsidR="005A6DFA" w:rsidRDefault="00A33832">
        <w:pPr>
          <w:pStyle w:val="a5"/>
          <w:jc w:val="center"/>
        </w:pPr>
      </w:p>
      <w:p w14:paraId="31DA4BCB" w14:textId="77777777" w:rsidR="005A6DFA" w:rsidRPr="00052F76" w:rsidRDefault="00D10865">
        <w:pPr>
          <w:pStyle w:val="a5"/>
          <w:jc w:val="center"/>
          <w:rPr>
            <w:rFonts w:ascii="Times New Roman" w:hAnsi="Times New Roman" w:cs="Times New Roman"/>
          </w:rPr>
        </w:pPr>
        <w:r w:rsidRPr="00052F76">
          <w:rPr>
            <w:rFonts w:ascii="Times New Roman" w:hAnsi="Times New Roman" w:cs="Times New Roman"/>
          </w:rPr>
          <w:fldChar w:fldCharType="begin"/>
        </w:r>
        <w:r w:rsidRPr="00052F76">
          <w:rPr>
            <w:rFonts w:ascii="Times New Roman" w:hAnsi="Times New Roman" w:cs="Times New Roman"/>
          </w:rPr>
          <w:instrText xml:space="preserve"> PAGE   \* MERGEFORMAT </w:instrText>
        </w:r>
        <w:r w:rsidRPr="00052F76">
          <w:rPr>
            <w:rFonts w:ascii="Times New Roman" w:hAnsi="Times New Roman" w:cs="Times New Roman"/>
          </w:rPr>
          <w:fldChar w:fldCharType="separate"/>
        </w:r>
        <w:r>
          <w:rPr>
            <w:rFonts w:ascii="Times New Roman" w:hAnsi="Times New Roman" w:cs="Times New Roman"/>
            <w:noProof/>
          </w:rPr>
          <w:t>9</w:t>
        </w:r>
        <w:r w:rsidRPr="00052F76">
          <w:rPr>
            <w:rFonts w:ascii="Times New Roman" w:hAnsi="Times New Roman" w:cs="Times New Roman"/>
          </w:rPr>
          <w:fldChar w:fldCharType="end"/>
        </w:r>
      </w:p>
    </w:sdtContent>
  </w:sdt>
  <w:p w14:paraId="1E9A7454" w14:textId="77777777" w:rsidR="005A6DFA" w:rsidRDefault="00A3383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01BBA"/>
    <w:multiLevelType w:val="hybridMultilevel"/>
    <w:tmpl w:val="D1BA68F6"/>
    <w:lvl w:ilvl="0" w:tplc="5D12EFF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FF4D17"/>
    <w:multiLevelType w:val="hybridMultilevel"/>
    <w:tmpl w:val="7BD62CBC"/>
    <w:lvl w:ilvl="0" w:tplc="46EC175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 w15:restartNumberingAfterBreak="0">
    <w:nsid w:val="584F246F"/>
    <w:multiLevelType w:val="hybridMultilevel"/>
    <w:tmpl w:val="C48EFC74"/>
    <w:lvl w:ilvl="0" w:tplc="C8F03D3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CC1D41"/>
    <w:multiLevelType w:val="hybridMultilevel"/>
    <w:tmpl w:val="1BFC09D6"/>
    <w:lvl w:ilvl="0" w:tplc="C594569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D7353E"/>
    <w:multiLevelType w:val="hybridMultilevel"/>
    <w:tmpl w:val="B270124A"/>
    <w:lvl w:ilvl="0" w:tplc="566A77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61A47E6"/>
    <w:multiLevelType w:val="hybridMultilevel"/>
    <w:tmpl w:val="4336CF18"/>
    <w:lvl w:ilvl="0" w:tplc="1116BA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7FE1FCA"/>
    <w:multiLevelType w:val="hybridMultilevel"/>
    <w:tmpl w:val="6D9EDC5C"/>
    <w:lvl w:ilvl="0" w:tplc="6EBEFCA2">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2E"/>
    <w:rsid w:val="00150322"/>
    <w:rsid w:val="002020F5"/>
    <w:rsid w:val="0023025D"/>
    <w:rsid w:val="002E42EB"/>
    <w:rsid w:val="002F0DC0"/>
    <w:rsid w:val="002F71F6"/>
    <w:rsid w:val="003B38A6"/>
    <w:rsid w:val="003E609E"/>
    <w:rsid w:val="004368E1"/>
    <w:rsid w:val="00442CDA"/>
    <w:rsid w:val="004F60B3"/>
    <w:rsid w:val="005E1312"/>
    <w:rsid w:val="00634203"/>
    <w:rsid w:val="0064216D"/>
    <w:rsid w:val="006B292E"/>
    <w:rsid w:val="006D0FE9"/>
    <w:rsid w:val="006D2A6A"/>
    <w:rsid w:val="007178CC"/>
    <w:rsid w:val="00764E01"/>
    <w:rsid w:val="007D273E"/>
    <w:rsid w:val="007E1939"/>
    <w:rsid w:val="00836310"/>
    <w:rsid w:val="00893A1C"/>
    <w:rsid w:val="0089669F"/>
    <w:rsid w:val="008D5144"/>
    <w:rsid w:val="00981B3D"/>
    <w:rsid w:val="009E16EC"/>
    <w:rsid w:val="00A06621"/>
    <w:rsid w:val="00A33832"/>
    <w:rsid w:val="00A84059"/>
    <w:rsid w:val="00B847CA"/>
    <w:rsid w:val="00C96FF0"/>
    <w:rsid w:val="00D045AD"/>
    <w:rsid w:val="00D10865"/>
    <w:rsid w:val="00DE7283"/>
    <w:rsid w:val="00E46BFE"/>
    <w:rsid w:val="00F07CE7"/>
    <w:rsid w:val="00F57756"/>
    <w:rsid w:val="00FA1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B4D2E"/>
  <w15:docId w15:val="{A829F1CE-9939-4780-8925-8C9A7662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9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2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B292E"/>
    <w:pPr>
      <w:ind w:left="720"/>
      <w:contextualSpacing/>
    </w:pPr>
  </w:style>
  <w:style w:type="table" w:customStyle="1" w:styleId="1">
    <w:name w:val="Сетка таблицы1"/>
    <w:basedOn w:val="a1"/>
    <w:next w:val="a3"/>
    <w:uiPriority w:val="59"/>
    <w:rsid w:val="00764E01"/>
    <w:pPr>
      <w:spacing w:after="0" w:line="240" w:lineRule="auto"/>
      <w:ind w:firstLine="709"/>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64E01"/>
    <w:pPr>
      <w:tabs>
        <w:tab w:val="center" w:pos="4677"/>
        <w:tab w:val="right" w:pos="9355"/>
      </w:tabs>
      <w:spacing w:after="0" w:line="240" w:lineRule="auto"/>
    </w:pPr>
    <w:rPr>
      <w:rFonts w:ascii="Tahoma" w:eastAsia="Tahoma" w:hAnsi="Tahoma" w:cs="Tahoma"/>
      <w:color w:val="000000"/>
      <w:sz w:val="24"/>
      <w:szCs w:val="24"/>
      <w:lang w:eastAsia="ru-RU"/>
    </w:rPr>
  </w:style>
  <w:style w:type="character" w:customStyle="1" w:styleId="a6">
    <w:name w:val="Верхний колонтитул Знак"/>
    <w:basedOn w:val="a0"/>
    <w:link w:val="a5"/>
    <w:uiPriority w:val="99"/>
    <w:rsid w:val="00764E01"/>
    <w:rPr>
      <w:rFonts w:ascii="Tahoma" w:eastAsia="Tahoma" w:hAnsi="Tahoma" w:cs="Tahoma"/>
      <w:color w:val="000000"/>
      <w:sz w:val="24"/>
      <w:szCs w:val="24"/>
      <w:lang w:eastAsia="ru-RU"/>
    </w:rPr>
  </w:style>
  <w:style w:type="paragraph" w:styleId="a7">
    <w:name w:val="footer"/>
    <w:basedOn w:val="a"/>
    <w:link w:val="a8"/>
    <w:uiPriority w:val="99"/>
    <w:unhideWhenUsed/>
    <w:rsid w:val="00764E0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64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3471</Words>
  <Characters>19788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UDMS</dc:creator>
  <cp:lastModifiedBy>Маш Бюро</cp:lastModifiedBy>
  <cp:revision>4</cp:revision>
  <cp:lastPrinted>2025-12-16T07:23:00Z</cp:lastPrinted>
  <dcterms:created xsi:type="dcterms:W3CDTF">2025-12-16T07:25:00Z</dcterms:created>
  <dcterms:modified xsi:type="dcterms:W3CDTF">2025-12-23T06:05:00Z</dcterms:modified>
</cp:coreProperties>
</file>