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AD3E" w14:textId="77777777" w:rsidR="00AA79BB" w:rsidRPr="00F90383" w:rsidRDefault="00AA79BB" w:rsidP="007A5055">
      <w:pPr>
        <w:ind w:right="-1"/>
        <w:jc w:val="center"/>
        <w:rPr>
          <w:rFonts w:eastAsia="Calibri"/>
          <w:szCs w:val="28"/>
        </w:rPr>
      </w:pPr>
      <w:r w:rsidRPr="00F90383">
        <w:rPr>
          <w:rFonts w:eastAsia="Calibri"/>
          <w:szCs w:val="28"/>
        </w:rPr>
        <w:t>К А Р А Р</w:t>
      </w:r>
    </w:p>
    <w:p w14:paraId="284C1531" w14:textId="77777777" w:rsidR="00AA79BB" w:rsidRPr="00F90383" w:rsidRDefault="00AA79BB" w:rsidP="007A5055">
      <w:pPr>
        <w:ind w:right="-1"/>
        <w:jc w:val="center"/>
        <w:rPr>
          <w:rFonts w:eastAsia="Calibri"/>
          <w:szCs w:val="28"/>
        </w:rPr>
      </w:pPr>
    </w:p>
    <w:p w14:paraId="09D5C156" w14:textId="77777777" w:rsidR="00AA79BB" w:rsidRPr="00F90383" w:rsidRDefault="00AA79BB" w:rsidP="007A5055">
      <w:pPr>
        <w:ind w:right="-1"/>
        <w:jc w:val="center"/>
        <w:rPr>
          <w:rFonts w:eastAsia="Calibri"/>
          <w:szCs w:val="28"/>
        </w:rPr>
      </w:pPr>
    </w:p>
    <w:p w14:paraId="6866AD1F" w14:textId="62C2F523" w:rsidR="00AA79BB" w:rsidRPr="00F90383" w:rsidRDefault="00AA79BB" w:rsidP="007A5055">
      <w:pPr>
        <w:ind w:right="-1"/>
        <w:jc w:val="center"/>
        <w:rPr>
          <w:rFonts w:eastAsia="Calibri"/>
          <w:szCs w:val="28"/>
        </w:rPr>
      </w:pPr>
      <w:r w:rsidRPr="00F90383">
        <w:rPr>
          <w:rFonts w:eastAsia="Calibri"/>
          <w:szCs w:val="28"/>
        </w:rPr>
        <w:t xml:space="preserve">П О С Т А Н О В Л Е Н И Е          № </w:t>
      </w:r>
      <w:r w:rsidR="00F90383">
        <w:rPr>
          <w:rFonts w:eastAsia="Calibri"/>
          <w:szCs w:val="28"/>
        </w:rPr>
        <w:t>817</w:t>
      </w:r>
    </w:p>
    <w:p w14:paraId="460C76E5" w14:textId="77777777" w:rsidR="00AA79BB" w:rsidRPr="00F90383" w:rsidRDefault="00AA79BB" w:rsidP="007A5055">
      <w:pPr>
        <w:ind w:right="-1"/>
        <w:jc w:val="center"/>
        <w:rPr>
          <w:rFonts w:eastAsia="Calibri"/>
          <w:szCs w:val="28"/>
        </w:rPr>
      </w:pPr>
    </w:p>
    <w:p w14:paraId="673A19F6" w14:textId="77777777" w:rsidR="00AA79BB" w:rsidRPr="00F90383" w:rsidRDefault="00AA79BB" w:rsidP="007A5055">
      <w:pPr>
        <w:ind w:right="-1"/>
        <w:jc w:val="center"/>
        <w:rPr>
          <w:rFonts w:eastAsia="Calibri"/>
          <w:szCs w:val="28"/>
        </w:rPr>
      </w:pPr>
    </w:p>
    <w:p w14:paraId="3B02EC5A" w14:textId="76746923" w:rsidR="00AA79BB" w:rsidRPr="00F90383" w:rsidRDefault="00AA79BB" w:rsidP="007A5055">
      <w:pPr>
        <w:rPr>
          <w:rFonts w:eastAsia="Calibri"/>
          <w:sz w:val="26"/>
          <w:szCs w:val="26"/>
        </w:rPr>
      </w:pPr>
      <w:r w:rsidRPr="00F90383">
        <w:rPr>
          <w:rFonts w:eastAsia="Calibri"/>
          <w:szCs w:val="28"/>
        </w:rPr>
        <w:t xml:space="preserve">                                                             от «</w:t>
      </w:r>
      <w:r w:rsidR="00F90383">
        <w:rPr>
          <w:rFonts w:eastAsia="Calibri"/>
          <w:szCs w:val="28"/>
        </w:rPr>
        <w:t>15</w:t>
      </w:r>
      <w:r w:rsidRPr="00F90383">
        <w:rPr>
          <w:rFonts w:eastAsia="Calibri"/>
          <w:szCs w:val="28"/>
        </w:rPr>
        <w:t xml:space="preserve">» </w:t>
      </w:r>
      <w:r w:rsidR="00F90383">
        <w:rPr>
          <w:rFonts w:eastAsia="Calibri"/>
          <w:szCs w:val="28"/>
        </w:rPr>
        <w:t>сентября</w:t>
      </w:r>
      <w:r w:rsidRPr="00F90383">
        <w:rPr>
          <w:rFonts w:eastAsia="Calibri"/>
          <w:szCs w:val="28"/>
        </w:rPr>
        <w:t xml:space="preserve"> 202</w:t>
      </w:r>
      <w:r w:rsidRPr="00F90383">
        <w:rPr>
          <w:szCs w:val="28"/>
        </w:rPr>
        <w:t>5</w:t>
      </w:r>
      <w:r w:rsidRPr="00F90383">
        <w:rPr>
          <w:rFonts w:eastAsia="Calibri"/>
          <w:szCs w:val="28"/>
        </w:rPr>
        <w:t>г.</w:t>
      </w:r>
    </w:p>
    <w:p w14:paraId="5ED3A6F8" w14:textId="77777777" w:rsidR="00CF5DFF" w:rsidRPr="00F90383" w:rsidRDefault="00CF5DFF"/>
    <w:p w14:paraId="46B15251" w14:textId="77777777" w:rsidR="00AA79BB" w:rsidRPr="00F90383" w:rsidRDefault="00AA79BB" w:rsidP="00AA79BB">
      <w:pPr>
        <w:pStyle w:val="Style12"/>
        <w:widowControl/>
        <w:ind w:right="4251"/>
        <w:jc w:val="both"/>
        <w:rPr>
          <w:rStyle w:val="FontStyle20"/>
          <w:b w:val="0"/>
          <w:bCs w:val="0"/>
          <w:spacing w:val="0"/>
        </w:rPr>
      </w:pPr>
    </w:p>
    <w:p w14:paraId="44258EBA" w14:textId="77777777" w:rsidR="00AA79BB" w:rsidRPr="00F90383" w:rsidRDefault="00AA79BB" w:rsidP="00AA79BB">
      <w:pPr>
        <w:pStyle w:val="Style12"/>
        <w:widowControl/>
        <w:ind w:right="4251"/>
        <w:jc w:val="both"/>
        <w:rPr>
          <w:rStyle w:val="FontStyle20"/>
          <w:b w:val="0"/>
          <w:bCs w:val="0"/>
          <w:spacing w:val="0"/>
        </w:rPr>
      </w:pPr>
    </w:p>
    <w:p w14:paraId="2EFB7FFC" w14:textId="77777777" w:rsidR="00AA79BB" w:rsidRPr="00255B0D" w:rsidRDefault="00AA79BB" w:rsidP="00AA79BB">
      <w:pPr>
        <w:pStyle w:val="Style12"/>
        <w:widowControl/>
        <w:ind w:right="4251"/>
        <w:jc w:val="both"/>
        <w:rPr>
          <w:rStyle w:val="FontStyle20"/>
          <w:b w:val="0"/>
          <w:bCs w:val="0"/>
          <w:spacing w:val="0"/>
        </w:rPr>
      </w:pPr>
    </w:p>
    <w:p w14:paraId="50542FA7" w14:textId="77777777" w:rsidR="00AA79BB" w:rsidRPr="00255B0D" w:rsidRDefault="00AA79BB" w:rsidP="00AA79BB">
      <w:pPr>
        <w:pStyle w:val="Style12"/>
        <w:widowControl/>
        <w:ind w:right="4251"/>
        <w:jc w:val="both"/>
        <w:rPr>
          <w:rStyle w:val="FontStyle20"/>
          <w:b w:val="0"/>
          <w:bCs w:val="0"/>
          <w:spacing w:val="0"/>
        </w:rPr>
      </w:pPr>
    </w:p>
    <w:p w14:paraId="1B26D9BB" w14:textId="77777777" w:rsidR="00AA79BB" w:rsidRPr="00255B0D" w:rsidRDefault="00AA79BB" w:rsidP="00AA79BB">
      <w:pPr>
        <w:pStyle w:val="Style12"/>
        <w:widowControl/>
        <w:ind w:right="4251"/>
        <w:jc w:val="both"/>
        <w:rPr>
          <w:rStyle w:val="FontStyle20"/>
          <w:b w:val="0"/>
          <w:bCs w:val="0"/>
          <w:spacing w:val="0"/>
        </w:rPr>
      </w:pPr>
    </w:p>
    <w:p w14:paraId="78B96F27" w14:textId="40B5D7DC" w:rsidR="009D089F" w:rsidRPr="00255B0D" w:rsidRDefault="009D089F" w:rsidP="00AA79BB">
      <w:pPr>
        <w:pStyle w:val="Style12"/>
        <w:widowControl/>
        <w:ind w:right="4251"/>
        <w:jc w:val="both"/>
        <w:rPr>
          <w:rStyle w:val="FontStyle20"/>
          <w:b w:val="0"/>
          <w:bCs w:val="0"/>
          <w:spacing w:val="0"/>
          <w:sz w:val="28"/>
          <w:szCs w:val="28"/>
        </w:rPr>
      </w:pPr>
      <w:r w:rsidRPr="00255B0D">
        <w:rPr>
          <w:rStyle w:val="FontStyle20"/>
          <w:b w:val="0"/>
          <w:bCs w:val="0"/>
          <w:spacing w:val="0"/>
          <w:sz w:val="28"/>
          <w:szCs w:val="28"/>
        </w:rPr>
        <w:t>О порядке проведения аукциона на право заключения договоров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«Лениногорский муниципальный район»</w:t>
      </w:r>
    </w:p>
    <w:p w14:paraId="7CEA1D0E" w14:textId="77777777" w:rsidR="009D089F" w:rsidRPr="00255B0D" w:rsidRDefault="009D089F" w:rsidP="00BF6352">
      <w:pPr>
        <w:pStyle w:val="Style9"/>
        <w:widowControl/>
        <w:spacing w:line="240" w:lineRule="auto"/>
        <w:ind w:firstLine="567"/>
      </w:pPr>
    </w:p>
    <w:p w14:paraId="3C69A5E3" w14:textId="5B0BCC9E" w:rsidR="009D089F" w:rsidRPr="00255B0D" w:rsidRDefault="009D089F" w:rsidP="00BF6352">
      <w:pPr>
        <w:pStyle w:val="Style9"/>
        <w:widowControl/>
        <w:spacing w:line="240" w:lineRule="auto"/>
        <w:ind w:firstLine="567"/>
        <w:rPr>
          <w:rStyle w:val="FontStyle21"/>
          <w:sz w:val="28"/>
          <w:szCs w:val="28"/>
        </w:rPr>
      </w:pPr>
      <w:r w:rsidRPr="00255B0D">
        <w:rPr>
          <w:rStyle w:val="FontStyle21"/>
          <w:sz w:val="28"/>
          <w:szCs w:val="28"/>
        </w:rPr>
        <w:t>В соответствии с Федеральным законом от 13.03.2006 № 38-ФЗ «О рекламе»</w:t>
      </w:r>
      <w:r w:rsidR="000B5B4C" w:rsidRPr="00255B0D">
        <w:rPr>
          <w:rStyle w:val="FontStyle21"/>
          <w:sz w:val="28"/>
          <w:szCs w:val="28"/>
        </w:rPr>
        <w:t xml:space="preserve">, </w:t>
      </w:r>
      <w:r w:rsidR="00AA79BB" w:rsidRPr="00255B0D">
        <w:rPr>
          <w:rStyle w:val="FontStyle21"/>
          <w:sz w:val="28"/>
          <w:szCs w:val="28"/>
        </w:rPr>
        <w:t>Исполнительный комитет муниципального образования «Лениногорский муниципальный район» ПОСТАНОВЛЯЕТ:</w:t>
      </w:r>
    </w:p>
    <w:p w14:paraId="3C0DBC6C" w14:textId="69438939" w:rsidR="00BF6352" w:rsidRPr="00255B0D" w:rsidRDefault="009D089F" w:rsidP="00BF6352">
      <w:pPr>
        <w:pStyle w:val="Style11"/>
        <w:widowControl/>
        <w:tabs>
          <w:tab w:val="left" w:pos="1003"/>
        </w:tabs>
        <w:spacing w:line="240" w:lineRule="auto"/>
        <w:ind w:firstLine="567"/>
        <w:rPr>
          <w:rStyle w:val="FontStyle21"/>
          <w:sz w:val="28"/>
          <w:szCs w:val="28"/>
        </w:rPr>
      </w:pPr>
      <w:r w:rsidRPr="00255B0D">
        <w:rPr>
          <w:rStyle w:val="FontStyle21"/>
          <w:sz w:val="28"/>
          <w:szCs w:val="28"/>
        </w:rPr>
        <w:t>1.</w:t>
      </w:r>
      <w:r w:rsidR="000B5B4C" w:rsidRPr="00255B0D">
        <w:rPr>
          <w:rStyle w:val="FontStyle21"/>
          <w:sz w:val="28"/>
          <w:szCs w:val="28"/>
        </w:rPr>
        <w:t>Утвердить</w:t>
      </w:r>
      <w:r w:rsidR="00BF6352" w:rsidRPr="00255B0D">
        <w:rPr>
          <w:rStyle w:val="FontStyle21"/>
          <w:sz w:val="28"/>
          <w:szCs w:val="28"/>
        </w:rPr>
        <w:t>:</w:t>
      </w:r>
      <w:r w:rsidR="000B5B4C" w:rsidRPr="00255B0D">
        <w:rPr>
          <w:rStyle w:val="FontStyle21"/>
          <w:sz w:val="28"/>
          <w:szCs w:val="28"/>
        </w:rPr>
        <w:t xml:space="preserve"> </w:t>
      </w:r>
    </w:p>
    <w:p w14:paraId="76025598" w14:textId="673F16E1" w:rsidR="00BF6352" w:rsidRPr="00255B0D" w:rsidRDefault="00BF6352" w:rsidP="00BF6352">
      <w:pPr>
        <w:pStyle w:val="formattext"/>
        <w:spacing w:before="0" w:beforeAutospacing="0" w:after="0" w:afterAutospacing="0"/>
        <w:ind w:firstLine="567"/>
        <w:jc w:val="both"/>
        <w:rPr>
          <w:sz w:val="28"/>
          <w:szCs w:val="28"/>
        </w:rPr>
      </w:pPr>
      <w:r w:rsidRPr="00255B0D">
        <w:rPr>
          <w:sz w:val="28"/>
          <w:szCs w:val="28"/>
        </w:rPr>
        <w:t xml:space="preserve">Положение о Комиссии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(Приложение </w:t>
      </w:r>
      <w:r w:rsidR="00255B0D">
        <w:rPr>
          <w:sz w:val="28"/>
          <w:szCs w:val="28"/>
        </w:rPr>
        <w:t>№</w:t>
      </w:r>
      <w:r w:rsidRPr="00255B0D">
        <w:rPr>
          <w:sz w:val="28"/>
          <w:szCs w:val="28"/>
        </w:rPr>
        <w:t xml:space="preserve"> 1);</w:t>
      </w:r>
    </w:p>
    <w:p w14:paraId="529AAAAB" w14:textId="7360BA62" w:rsidR="00BF6352" w:rsidRPr="00255B0D" w:rsidRDefault="00BF6352" w:rsidP="00BF6352">
      <w:pPr>
        <w:pStyle w:val="formattext"/>
        <w:spacing w:before="0" w:beforeAutospacing="0" w:after="0" w:afterAutospacing="0"/>
        <w:ind w:firstLine="567"/>
        <w:jc w:val="both"/>
        <w:rPr>
          <w:sz w:val="28"/>
          <w:szCs w:val="28"/>
        </w:rPr>
      </w:pPr>
      <w:r w:rsidRPr="00255B0D">
        <w:rPr>
          <w:sz w:val="28"/>
          <w:szCs w:val="28"/>
        </w:rPr>
        <w:t xml:space="preserve">Состав Комиссии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(Приложение </w:t>
      </w:r>
      <w:r w:rsidR="00255B0D">
        <w:rPr>
          <w:sz w:val="28"/>
          <w:szCs w:val="28"/>
        </w:rPr>
        <w:t>№</w:t>
      </w:r>
      <w:r w:rsidRPr="00255B0D">
        <w:rPr>
          <w:sz w:val="28"/>
          <w:szCs w:val="28"/>
        </w:rPr>
        <w:t xml:space="preserve"> 2);</w:t>
      </w:r>
    </w:p>
    <w:p w14:paraId="1292451B" w14:textId="55AC36B0" w:rsidR="00266AD9" w:rsidRPr="00255B0D" w:rsidRDefault="00266AD9" w:rsidP="0071607A">
      <w:pPr>
        <w:pStyle w:val="Style2"/>
        <w:widowControl/>
        <w:ind w:firstLine="567"/>
        <w:jc w:val="both"/>
        <w:rPr>
          <w:rStyle w:val="FontStyle12"/>
          <w:b w:val="0"/>
          <w:bCs w:val="0"/>
          <w:spacing w:val="0"/>
          <w:sz w:val="28"/>
          <w:szCs w:val="28"/>
        </w:rPr>
      </w:pPr>
      <w:r w:rsidRPr="00255B0D">
        <w:rPr>
          <w:rStyle w:val="FontStyle12"/>
          <w:b w:val="0"/>
          <w:bCs w:val="0"/>
          <w:spacing w:val="0"/>
          <w:sz w:val="28"/>
          <w:szCs w:val="28"/>
        </w:rPr>
        <w:t>Положение о порядке проведения аукциона на право заключения договора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«Лениногорский муниципальный район»</w:t>
      </w:r>
      <w:r w:rsidR="006A11E9" w:rsidRPr="00255B0D">
        <w:rPr>
          <w:sz w:val="28"/>
          <w:szCs w:val="28"/>
        </w:rPr>
        <w:t xml:space="preserve"> (Приложение </w:t>
      </w:r>
      <w:r w:rsidR="00255B0D">
        <w:rPr>
          <w:sz w:val="28"/>
          <w:szCs w:val="28"/>
        </w:rPr>
        <w:t>№</w:t>
      </w:r>
      <w:r w:rsidR="006A11E9" w:rsidRPr="00255B0D">
        <w:rPr>
          <w:sz w:val="28"/>
          <w:szCs w:val="28"/>
        </w:rPr>
        <w:t xml:space="preserve"> 3);</w:t>
      </w:r>
    </w:p>
    <w:p w14:paraId="7902B5AE" w14:textId="5EF43682" w:rsidR="009D089F" w:rsidRPr="00255B0D" w:rsidRDefault="009D089F" w:rsidP="00BF6352">
      <w:pPr>
        <w:pStyle w:val="Style11"/>
        <w:widowControl/>
        <w:tabs>
          <w:tab w:val="left" w:pos="1003"/>
        </w:tabs>
        <w:spacing w:line="240" w:lineRule="auto"/>
        <w:ind w:firstLine="567"/>
        <w:rPr>
          <w:rStyle w:val="FontStyle21"/>
          <w:sz w:val="28"/>
          <w:szCs w:val="28"/>
        </w:rPr>
      </w:pPr>
      <w:r w:rsidRPr="00255B0D">
        <w:rPr>
          <w:rStyle w:val="FontStyle21"/>
          <w:sz w:val="28"/>
          <w:szCs w:val="28"/>
        </w:rPr>
        <w:t>2.Определить:</w:t>
      </w:r>
    </w:p>
    <w:p w14:paraId="7800D024" w14:textId="77777777" w:rsidR="009D089F" w:rsidRPr="00255B0D" w:rsidRDefault="009D089F" w:rsidP="00BF6352">
      <w:pPr>
        <w:framePr w:h="633" w:hSpace="38" w:wrap="auto" w:vAnchor="text" w:hAnchor="text" w:x="572" w:y="3611"/>
        <w:ind w:firstLine="567"/>
        <w:jc w:val="both"/>
        <w:rPr>
          <w:szCs w:val="28"/>
        </w:rPr>
      </w:pPr>
    </w:p>
    <w:p w14:paraId="523DDFB3" w14:textId="5278E545" w:rsidR="00495D93" w:rsidRPr="00255B0D" w:rsidRDefault="000B5B4C" w:rsidP="00BF6352">
      <w:pPr>
        <w:pStyle w:val="Style11"/>
        <w:widowControl/>
        <w:tabs>
          <w:tab w:val="left" w:pos="1272"/>
        </w:tabs>
        <w:spacing w:line="240" w:lineRule="auto"/>
        <w:ind w:firstLine="567"/>
        <w:rPr>
          <w:rStyle w:val="FontStyle12"/>
          <w:b w:val="0"/>
          <w:bCs w:val="0"/>
          <w:spacing w:val="0"/>
          <w:sz w:val="28"/>
          <w:szCs w:val="28"/>
        </w:rPr>
      </w:pPr>
      <w:r w:rsidRPr="00255B0D">
        <w:rPr>
          <w:rStyle w:val="FontStyle21"/>
          <w:sz w:val="28"/>
          <w:szCs w:val="28"/>
        </w:rPr>
        <w:t>о</w:t>
      </w:r>
      <w:r w:rsidR="009D089F" w:rsidRPr="00255B0D">
        <w:rPr>
          <w:rStyle w:val="FontStyle21"/>
          <w:sz w:val="28"/>
          <w:szCs w:val="28"/>
        </w:rPr>
        <w:t>рганизатором проведени</w:t>
      </w:r>
      <w:r w:rsidR="00AA79BB" w:rsidRPr="00255B0D">
        <w:rPr>
          <w:rStyle w:val="FontStyle21"/>
          <w:sz w:val="28"/>
          <w:szCs w:val="28"/>
        </w:rPr>
        <w:t>я</w:t>
      </w:r>
      <w:r w:rsidR="009D089F" w:rsidRPr="00255B0D">
        <w:rPr>
          <w:rStyle w:val="FontStyle21"/>
          <w:sz w:val="28"/>
          <w:szCs w:val="28"/>
        </w:rPr>
        <w:t xml:space="preserve"> аукциона на право заключения договоров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«Лениногорский муниципальный район» </w:t>
      </w:r>
      <w:r w:rsidR="00495D93" w:rsidRPr="00255B0D">
        <w:rPr>
          <w:rStyle w:val="FontStyle12"/>
          <w:b w:val="0"/>
          <w:bCs w:val="0"/>
          <w:spacing w:val="0"/>
          <w:sz w:val="28"/>
          <w:szCs w:val="28"/>
        </w:rPr>
        <w:t>МКУ Палата имущественных и земельных отношений муниципального образования «Лениногорский муниципальный район»</w:t>
      </w:r>
      <w:r w:rsidR="00AA79BB" w:rsidRPr="00255B0D">
        <w:rPr>
          <w:rStyle w:val="FontStyle12"/>
          <w:b w:val="0"/>
          <w:bCs w:val="0"/>
          <w:spacing w:val="0"/>
          <w:sz w:val="28"/>
          <w:szCs w:val="28"/>
        </w:rPr>
        <w:t>;</w:t>
      </w:r>
    </w:p>
    <w:p w14:paraId="2ABBC227" w14:textId="77777777" w:rsidR="00BF6352" w:rsidRPr="00255B0D" w:rsidRDefault="00BF6352" w:rsidP="00BF6352">
      <w:pPr>
        <w:pStyle w:val="Style11"/>
        <w:widowControl/>
        <w:tabs>
          <w:tab w:val="left" w:pos="1272"/>
        </w:tabs>
        <w:spacing w:line="240" w:lineRule="auto"/>
        <w:ind w:firstLine="567"/>
        <w:rPr>
          <w:rStyle w:val="FontStyle21"/>
          <w:sz w:val="28"/>
          <w:szCs w:val="28"/>
        </w:rPr>
      </w:pPr>
      <w:r w:rsidRPr="00255B0D">
        <w:rPr>
          <w:sz w:val="28"/>
          <w:szCs w:val="28"/>
        </w:rPr>
        <w:t xml:space="preserve">источником публикации информации о торгах на право заключения договоров на установку и эксплуатацию рекламных конструкций на территории </w:t>
      </w:r>
      <w:r w:rsidR="00CF1E45" w:rsidRPr="00255B0D">
        <w:rPr>
          <w:sz w:val="28"/>
          <w:szCs w:val="28"/>
        </w:rPr>
        <w:lastRenderedPageBreak/>
        <w:t>Лениногорского</w:t>
      </w:r>
      <w:r w:rsidRPr="00255B0D">
        <w:rPr>
          <w:sz w:val="28"/>
          <w:szCs w:val="28"/>
        </w:rPr>
        <w:t xml:space="preserve"> муниципального района - sale.zakazrf.ru, официальный сайт Российской Федерации torgi.gov.ru, сайт Лениногорского муниципального района </w:t>
      </w:r>
      <w:proofErr w:type="spellStart"/>
      <w:r w:rsidRPr="00255B0D">
        <w:rPr>
          <w:sz w:val="28"/>
          <w:szCs w:val="28"/>
          <w:lang w:val="en-US"/>
        </w:rPr>
        <w:t>Leninogorsk</w:t>
      </w:r>
      <w:proofErr w:type="spellEnd"/>
      <w:r w:rsidRPr="00255B0D">
        <w:rPr>
          <w:sz w:val="28"/>
          <w:szCs w:val="28"/>
        </w:rPr>
        <w:t>.tatar.ru.</w:t>
      </w:r>
    </w:p>
    <w:p w14:paraId="001409C5" w14:textId="77777777" w:rsidR="00BF6352" w:rsidRPr="00255B0D" w:rsidRDefault="00BF6352" w:rsidP="00BF6352">
      <w:pPr>
        <w:pStyle w:val="Style11"/>
        <w:widowControl/>
        <w:spacing w:line="240" w:lineRule="auto"/>
        <w:ind w:firstLine="567"/>
        <w:rPr>
          <w:sz w:val="28"/>
          <w:szCs w:val="28"/>
        </w:rPr>
      </w:pPr>
      <w:r w:rsidRPr="00255B0D">
        <w:rPr>
          <w:rStyle w:val="FontStyle21"/>
          <w:sz w:val="28"/>
          <w:szCs w:val="28"/>
        </w:rPr>
        <w:t xml:space="preserve">3.Опубликовать настоящее постановление в официальном публикаторе-газете «Лениногорские вести», разместить на официальном сайте Лениногорского муниципального района и на </w:t>
      </w:r>
      <w:r w:rsidRPr="00255B0D">
        <w:rPr>
          <w:sz w:val="28"/>
          <w:szCs w:val="28"/>
        </w:rPr>
        <w:t xml:space="preserve">официальном портале правовой информации Республики Татарстан: </w:t>
      </w:r>
      <w:proofErr w:type="spellStart"/>
      <w:r w:rsidRPr="00255B0D">
        <w:rPr>
          <w:sz w:val="28"/>
          <w:szCs w:val="28"/>
          <w:lang w:val="en-US"/>
        </w:rPr>
        <w:t>pravo</w:t>
      </w:r>
      <w:proofErr w:type="spellEnd"/>
      <w:r w:rsidRPr="00255B0D">
        <w:rPr>
          <w:sz w:val="28"/>
          <w:szCs w:val="28"/>
        </w:rPr>
        <w:t>.</w:t>
      </w:r>
      <w:proofErr w:type="spellStart"/>
      <w:r w:rsidRPr="00255B0D">
        <w:rPr>
          <w:sz w:val="28"/>
          <w:szCs w:val="28"/>
          <w:lang w:val="en-US"/>
        </w:rPr>
        <w:t>tatarstan</w:t>
      </w:r>
      <w:proofErr w:type="spellEnd"/>
      <w:r w:rsidRPr="00255B0D">
        <w:rPr>
          <w:sz w:val="28"/>
          <w:szCs w:val="28"/>
        </w:rPr>
        <w:t>.</w:t>
      </w:r>
      <w:proofErr w:type="spellStart"/>
      <w:r w:rsidRPr="00255B0D">
        <w:rPr>
          <w:sz w:val="28"/>
          <w:szCs w:val="28"/>
          <w:lang w:val="en-US"/>
        </w:rPr>
        <w:t>ru</w:t>
      </w:r>
      <w:proofErr w:type="spellEnd"/>
    </w:p>
    <w:p w14:paraId="1BC77581" w14:textId="03006B5A" w:rsidR="00BF6352" w:rsidRPr="00255B0D" w:rsidRDefault="00BF6352" w:rsidP="00BF6352">
      <w:pPr>
        <w:pStyle w:val="Style11"/>
        <w:widowControl/>
        <w:spacing w:line="240" w:lineRule="auto"/>
        <w:ind w:firstLine="567"/>
        <w:rPr>
          <w:rStyle w:val="FontStyle21"/>
          <w:sz w:val="28"/>
          <w:szCs w:val="28"/>
        </w:rPr>
      </w:pPr>
      <w:r w:rsidRPr="00255B0D">
        <w:rPr>
          <w:rStyle w:val="FontStyle21"/>
          <w:sz w:val="28"/>
          <w:szCs w:val="28"/>
        </w:rPr>
        <w:t>4.Контроль за исполнением настоящего постановления оставляю за собой.</w:t>
      </w:r>
    </w:p>
    <w:p w14:paraId="4DF38C69" w14:textId="005D3B6A" w:rsidR="00BF6352" w:rsidRPr="00255B0D" w:rsidRDefault="00BF6352" w:rsidP="00BF6352">
      <w:pPr>
        <w:pStyle w:val="Style11"/>
        <w:widowControl/>
        <w:tabs>
          <w:tab w:val="left" w:pos="1272"/>
        </w:tabs>
        <w:spacing w:line="240" w:lineRule="auto"/>
        <w:ind w:firstLine="567"/>
        <w:rPr>
          <w:rStyle w:val="FontStyle21"/>
          <w:sz w:val="24"/>
          <w:szCs w:val="24"/>
        </w:rPr>
      </w:pPr>
    </w:p>
    <w:p w14:paraId="13BCFF4B" w14:textId="77777777" w:rsidR="00AA79BB" w:rsidRPr="00255B0D" w:rsidRDefault="00AA79BB" w:rsidP="00BF6352">
      <w:pPr>
        <w:pStyle w:val="Style11"/>
        <w:widowControl/>
        <w:tabs>
          <w:tab w:val="left" w:pos="1272"/>
        </w:tabs>
        <w:spacing w:line="240" w:lineRule="auto"/>
        <w:ind w:firstLine="567"/>
        <w:rPr>
          <w:rStyle w:val="FontStyle21"/>
          <w:sz w:val="24"/>
          <w:szCs w:val="24"/>
        </w:rPr>
      </w:pPr>
    </w:p>
    <w:p w14:paraId="09F4EE41" w14:textId="77777777" w:rsidR="00AA79BB" w:rsidRPr="00255B0D" w:rsidRDefault="00AA79BB" w:rsidP="006F236B">
      <w:pPr>
        <w:rPr>
          <w:szCs w:val="28"/>
        </w:rPr>
      </w:pPr>
      <w:r w:rsidRPr="00255B0D">
        <w:rPr>
          <w:szCs w:val="28"/>
        </w:rPr>
        <w:t>Руководитель                                                                                       М.Н. Гирфанов</w:t>
      </w:r>
    </w:p>
    <w:p w14:paraId="1464F70D" w14:textId="77777777" w:rsidR="00AA79BB" w:rsidRPr="00255B0D" w:rsidRDefault="00AA79BB" w:rsidP="0026495C">
      <w:pPr>
        <w:ind w:right="-1"/>
        <w:rPr>
          <w:sz w:val="24"/>
          <w:szCs w:val="24"/>
        </w:rPr>
      </w:pPr>
    </w:p>
    <w:p w14:paraId="0066737C" w14:textId="77777777" w:rsidR="00AA79BB" w:rsidRPr="00255B0D" w:rsidRDefault="00AA79BB" w:rsidP="0026495C">
      <w:pPr>
        <w:ind w:right="-1"/>
        <w:rPr>
          <w:sz w:val="24"/>
          <w:szCs w:val="24"/>
        </w:rPr>
      </w:pPr>
    </w:p>
    <w:p w14:paraId="756913A4" w14:textId="57F69455" w:rsidR="00AA79BB" w:rsidRPr="00255B0D" w:rsidRDefault="00AA79BB" w:rsidP="0026495C">
      <w:pPr>
        <w:ind w:right="-1"/>
        <w:rPr>
          <w:sz w:val="24"/>
          <w:szCs w:val="24"/>
        </w:rPr>
      </w:pPr>
    </w:p>
    <w:p w14:paraId="29A55CE4" w14:textId="47E972C4" w:rsidR="00AA79BB" w:rsidRPr="00255B0D" w:rsidRDefault="00AA79BB" w:rsidP="0026495C">
      <w:pPr>
        <w:ind w:right="-1"/>
        <w:rPr>
          <w:sz w:val="24"/>
          <w:szCs w:val="24"/>
        </w:rPr>
      </w:pPr>
    </w:p>
    <w:p w14:paraId="61E49E2C" w14:textId="77777777" w:rsidR="00AA79BB" w:rsidRPr="00255B0D" w:rsidRDefault="00AA79BB" w:rsidP="0026495C">
      <w:pPr>
        <w:ind w:right="-1"/>
        <w:rPr>
          <w:sz w:val="24"/>
          <w:szCs w:val="24"/>
        </w:rPr>
      </w:pPr>
    </w:p>
    <w:p w14:paraId="5B23723D" w14:textId="77777777" w:rsidR="00AA79BB" w:rsidRPr="00255B0D" w:rsidRDefault="00AA79BB" w:rsidP="0026495C">
      <w:pPr>
        <w:ind w:right="-1"/>
        <w:rPr>
          <w:sz w:val="22"/>
        </w:rPr>
      </w:pPr>
      <w:proofErr w:type="spellStart"/>
      <w:r w:rsidRPr="00255B0D">
        <w:rPr>
          <w:sz w:val="22"/>
        </w:rPr>
        <w:t>Хайбрахманов</w:t>
      </w:r>
      <w:proofErr w:type="spellEnd"/>
      <w:r w:rsidRPr="00255B0D">
        <w:rPr>
          <w:sz w:val="22"/>
        </w:rPr>
        <w:t xml:space="preserve"> И.Р.</w:t>
      </w:r>
    </w:p>
    <w:p w14:paraId="79E27987" w14:textId="77777777" w:rsidR="00AA79BB" w:rsidRPr="00255B0D" w:rsidRDefault="00AA79BB" w:rsidP="0026495C">
      <w:pPr>
        <w:ind w:right="-1"/>
        <w:rPr>
          <w:sz w:val="22"/>
        </w:rPr>
      </w:pPr>
      <w:r w:rsidRPr="00255B0D">
        <w:rPr>
          <w:sz w:val="22"/>
        </w:rPr>
        <w:t>5-44-72</w:t>
      </w:r>
    </w:p>
    <w:p w14:paraId="0CBF0755" w14:textId="77777777" w:rsidR="00AA79BB" w:rsidRPr="00255B0D" w:rsidRDefault="00BF6352">
      <w:pPr>
        <w:rPr>
          <w:rStyle w:val="FontStyle21"/>
          <w:sz w:val="24"/>
          <w:szCs w:val="24"/>
        </w:rPr>
        <w:sectPr w:rsidR="00AA79BB" w:rsidRPr="00255B0D" w:rsidSect="00BC4F20">
          <w:headerReference w:type="default" r:id="rId8"/>
          <w:pgSz w:w="11906" w:h="16838"/>
          <w:pgMar w:top="1134" w:right="1134" w:bottom="1134" w:left="1134" w:header="709" w:footer="709" w:gutter="0"/>
          <w:cols w:space="708"/>
          <w:docGrid w:linePitch="381"/>
        </w:sectPr>
      </w:pPr>
      <w:r w:rsidRPr="00255B0D">
        <w:rPr>
          <w:rStyle w:val="FontStyle21"/>
          <w:sz w:val="24"/>
          <w:szCs w:val="24"/>
        </w:rPr>
        <w:br w:type="page"/>
      </w:r>
    </w:p>
    <w:p w14:paraId="26CCF2C2" w14:textId="77777777" w:rsidR="00BF6352" w:rsidRPr="00255B0D" w:rsidRDefault="00BF6352" w:rsidP="00AA79BB">
      <w:pPr>
        <w:pStyle w:val="Style2"/>
        <w:widowControl/>
        <w:spacing w:after="240"/>
        <w:ind w:left="5812"/>
        <w:jc w:val="right"/>
      </w:pPr>
      <w:r w:rsidRPr="00255B0D">
        <w:lastRenderedPageBreak/>
        <w:t>Приложение</w:t>
      </w:r>
      <w:r w:rsidR="00CF1E45" w:rsidRPr="00255B0D">
        <w:t xml:space="preserve"> №1</w:t>
      </w:r>
    </w:p>
    <w:p w14:paraId="4D6DF791" w14:textId="17CFBB6A" w:rsidR="00AA79BB" w:rsidRPr="00255B0D" w:rsidRDefault="00AA79BB" w:rsidP="008B4431">
      <w:pPr>
        <w:ind w:left="5812"/>
        <w:jc w:val="center"/>
        <w:rPr>
          <w:sz w:val="24"/>
          <w:szCs w:val="24"/>
        </w:rPr>
      </w:pPr>
      <w:r w:rsidRPr="00255B0D">
        <w:rPr>
          <w:sz w:val="24"/>
          <w:szCs w:val="24"/>
        </w:rPr>
        <w:t>Утверждено</w:t>
      </w:r>
    </w:p>
    <w:p w14:paraId="0EBF5669" w14:textId="77777777" w:rsidR="00AA79BB" w:rsidRPr="00255B0D" w:rsidRDefault="00AA79BB" w:rsidP="008B4431">
      <w:pPr>
        <w:ind w:left="5812"/>
        <w:jc w:val="center"/>
        <w:rPr>
          <w:sz w:val="24"/>
          <w:szCs w:val="24"/>
        </w:rPr>
      </w:pPr>
    </w:p>
    <w:p w14:paraId="5D62C0BA" w14:textId="77777777" w:rsidR="00AA79BB" w:rsidRPr="00255B0D" w:rsidRDefault="00AA79BB" w:rsidP="008B4431">
      <w:pPr>
        <w:ind w:left="5812"/>
        <w:jc w:val="both"/>
        <w:rPr>
          <w:sz w:val="24"/>
          <w:szCs w:val="24"/>
        </w:rPr>
      </w:pPr>
      <w:r w:rsidRPr="00255B0D">
        <w:rPr>
          <w:sz w:val="24"/>
          <w:szCs w:val="24"/>
        </w:rPr>
        <w:t>постановлением Исполнительного комитета муниципального образования «Лениногорский  муниципальный район»</w:t>
      </w:r>
    </w:p>
    <w:p w14:paraId="30887D75" w14:textId="77777777" w:rsidR="00AA79BB" w:rsidRPr="00255B0D" w:rsidRDefault="00AA79BB" w:rsidP="008B4431">
      <w:pPr>
        <w:ind w:left="5812"/>
        <w:jc w:val="both"/>
        <w:rPr>
          <w:sz w:val="24"/>
          <w:szCs w:val="24"/>
        </w:rPr>
      </w:pPr>
    </w:p>
    <w:p w14:paraId="7F41BBD4" w14:textId="09D08C83" w:rsidR="00AA79BB" w:rsidRPr="00255B0D" w:rsidRDefault="00AA79BB" w:rsidP="008B4431">
      <w:pPr>
        <w:ind w:left="5812"/>
        <w:jc w:val="both"/>
        <w:rPr>
          <w:sz w:val="24"/>
          <w:szCs w:val="24"/>
        </w:rPr>
      </w:pPr>
      <w:r w:rsidRPr="00255B0D">
        <w:rPr>
          <w:sz w:val="24"/>
          <w:szCs w:val="24"/>
        </w:rPr>
        <w:t>от «</w:t>
      </w:r>
      <w:r w:rsidR="00F90383">
        <w:rPr>
          <w:sz w:val="24"/>
          <w:szCs w:val="24"/>
        </w:rPr>
        <w:t>15</w:t>
      </w:r>
      <w:r w:rsidRPr="00255B0D">
        <w:rPr>
          <w:sz w:val="24"/>
          <w:szCs w:val="24"/>
        </w:rPr>
        <w:t xml:space="preserve">» </w:t>
      </w:r>
      <w:r w:rsidR="00F90383">
        <w:rPr>
          <w:sz w:val="24"/>
          <w:szCs w:val="24"/>
        </w:rPr>
        <w:t>сентября</w:t>
      </w:r>
      <w:r w:rsidRPr="00255B0D">
        <w:rPr>
          <w:sz w:val="24"/>
          <w:szCs w:val="24"/>
        </w:rPr>
        <w:t xml:space="preserve"> 2025г. № </w:t>
      </w:r>
      <w:r w:rsidR="00F90383">
        <w:rPr>
          <w:sz w:val="24"/>
          <w:szCs w:val="24"/>
        </w:rPr>
        <w:t>817</w:t>
      </w:r>
    </w:p>
    <w:p w14:paraId="2ED02ADB" w14:textId="77777777" w:rsidR="00BF6352" w:rsidRPr="00255B0D" w:rsidRDefault="00BF6352" w:rsidP="00BF6352">
      <w:pPr>
        <w:pStyle w:val="Style2"/>
        <w:widowControl/>
        <w:spacing w:line="240" w:lineRule="exact"/>
        <w:jc w:val="center"/>
        <w:rPr>
          <w:sz w:val="20"/>
          <w:szCs w:val="20"/>
        </w:rPr>
      </w:pPr>
    </w:p>
    <w:p w14:paraId="0308D460" w14:textId="77777777" w:rsidR="00BF6352" w:rsidRPr="00255B0D" w:rsidRDefault="00BF6352" w:rsidP="00BF6352">
      <w:pPr>
        <w:pStyle w:val="Style11"/>
        <w:widowControl/>
        <w:tabs>
          <w:tab w:val="left" w:pos="1272"/>
        </w:tabs>
        <w:spacing w:line="240" w:lineRule="auto"/>
        <w:ind w:firstLine="567"/>
        <w:rPr>
          <w:rStyle w:val="FontStyle21"/>
          <w:sz w:val="28"/>
          <w:szCs w:val="28"/>
        </w:rPr>
      </w:pPr>
    </w:p>
    <w:p w14:paraId="05060C0C" w14:textId="77777777" w:rsidR="00AA79BB" w:rsidRPr="00255B0D" w:rsidRDefault="00BF6352" w:rsidP="00CF1E45">
      <w:pPr>
        <w:jc w:val="center"/>
        <w:rPr>
          <w:rFonts w:eastAsia="Times New Roman" w:cs="Times New Roman"/>
          <w:szCs w:val="28"/>
          <w:lang w:eastAsia="ru-RU"/>
        </w:rPr>
      </w:pPr>
      <w:r w:rsidRPr="00255B0D">
        <w:rPr>
          <w:rFonts w:eastAsia="Times New Roman" w:cs="Times New Roman"/>
          <w:szCs w:val="28"/>
          <w:lang w:eastAsia="ru-RU"/>
        </w:rPr>
        <w:t xml:space="preserve">Положение </w:t>
      </w:r>
    </w:p>
    <w:p w14:paraId="0C57187C" w14:textId="5408DB3C" w:rsidR="00BF6352" w:rsidRPr="00255B0D" w:rsidRDefault="00BF6352" w:rsidP="00CF1E45">
      <w:pPr>
        <w:jc w:val="center"/>
        <w:rPr>
          <w:rFonts w:eastAsia="Times New Roman" w:cs="Times New Roman"/>
          <w:szCs w:val="28"/>
          <w:lang w:eastAsia="ru-RU"/>
        </w:rPr>
      </w:pPr>
      <w:r w:rsidRPr="00255B0D">
        <w:rPr>
          <w:rFonts w:eastAsia="Times New Roman" w:cs="Times New Roman"/>
          <w:szCs w:val="28"/>
          <w:lang w:eastAsia="ru-RU"/>
        </w:rPr>
        <w:t xml:space="preserve">о комиссии по проведению открытого аукциона на право заключения договоров на установку и эксплуатацию рекламных конструкций на территории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w:t>
      </w:r>
    </w:p>
    <w:p w14:paraId="045301DE" w14:textId="77777777" w:rsidR="00CF1E45" w:rsidRPr="00255B0D" w:rsidRDefault="00CF1E45" w:rsidP="00CF1E45">
      <w:pPr>
        <w:jc w:val="center"/>
        <w:rPr>
          <w:rFonts w:eastAsia="Times New Roman" w:cs="Times New Roman"/>
          <w:szCs w:val="28"/>
          <w:lang w:eastAsia="ru-RU"/>
        </w:rPr>
      </w:pPr>
    </w:p>
    <w:p w14:paraId="7F7B4809"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1.Комиссия по проведению открытого аукциона на право заключения договоров на установку и эксплуатацию рекламных конструкций на территории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 (далее - Комиссия) является коллегиальным органом, созданным для проведения открытого аукциона на право заключения договоров на установку и эксплуатацию рекламных конструкций (далее - аукцион) на имуществе, находящемся в муниципальной собственности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w:t>
      </w:r>
    </w:p>
    <w:p w14:paraId="378788E2"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2.Комиссия в своей деятельности руководствуется </w:t>
      </w:r>
      <w:hyperlink r:id="rId9" w:history="1">
        <w:r w:rsidRPr="00255B0D">
          <w:rPr>
            <w:rFonts w:eastAsia="Times New Roman" w:cs="Times New Roman"/>
            <w:szCs w:val="28"/>
            <w:lang w:eastAsia="ru-RU"/>
          </w:rPr>
          <w:t>Конституцией Российской Федерации</w:t>
        </w:r>
      </w:hyperlink>
      <w:r w:rsidRPr="00255B0D">
        <w:rPr>
          <w:rFonts w:eastAsia="Times New Roman" w:cs="Times New Roman"/>
          <w:szCs w:val="28"/>
          <w:lang w:eastAsia="ru-RU"/>
        </w:rPr>
        <w:t xml:space="preserve">, </w:t>
      </w:r>
      <w:hyperlink r:id="rId10" w:history="1">
        <w:r w:rsidRPr="00255B0D">
          <w:rPr>
            <w:rFonts w:eastAsia="Times New Roman" w:cs="Times New Roman"/>
            <w:szCs w:val="28"/>
            <w:lang w:eastAsia="ru-RU"/>
          </w:rPr>
          <w:t>Гражданским кодексом Российской Федерации</w:t>
        </w:r>
      </w:hyperlink>
      <w:r w:rsidRPr="00255B0D">
        <w:rPr>
          <w:rFonts w:eastAsia="Times New Roman" w:cs="Times New Roman"/>
          <w:szCs w:val="28"/>
          <w:lang w:eastAsia="ru-RU"/>
        </w:rPr>
        <w:t xml:space="preserve">, </w:t>
      </w:r>
      <w:hyperlink r:id="rId11" w:history="1">
        <w:r w:rsidRPr="00255B0D">
          <w:rPr>
            <w:rFonts w:eastAsia="Times New Roman" w:cs="Times New Roman"/>
            <w:szCs w:val="28"/>
            <w:lang w:eastAsia="ru-RU"/>
          </w:rPr>
          <w:t>Федеральными законами "О рекламе"</w:t>
        </w:r>
      </w:hyperlink>
      <w:r w:rsidRPr="00255B0D">
        <w:rPr>
          <w:rFonts w:eastAsia="Times New Roman" w:cs="Times New Roman"/>
          <w:szCs w:val="28"/>
          <w:lang w:eastAsia="ru-RU"/>
        </w:rPr>
        <w:t xml:space="preserve">, "Об общих принципах организации местного самоуправления в Российской Федерации", Уставом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  а также настоящим Положением.</w:t>
      </w:r>
    </w:p>
    <w:p w14:paraId="659B07F6"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3.Комиссия выполняет следующие функции:</w:t>
      </w:r>
    </w:p>
    <w:p w14:paraId="078D5B9C"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рассматривает первые и вторые части заявок на участие в аукционе с прилагаемыми к ним документами;</w:t>
      </w:r>
    </w:p>
    <w:p w14:paraId="55003115"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 принимает решение о допуске заявителей к участию в аукционе или об отказе в допуске к участию в аукционе по основаниям, установленным Положением о порядке подготовки и проведения открытого аукциона на право заключения договоров на установку и эксплуатацию рекламных конструкций на территории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 и документацией об аукционе;</w:t>
      </w:r>
    </w:p>
    <w:p w14:paraId="0367E26D"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подводит итоги и определяет победителя аукциона;</w:t>
      </w:r>
    </w:p>
    <w:p w14:paraId="43662360"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составляет и подписывает протоколы заседаний;</w:t>
      </w:r>
    </w:p>
    <w:p w14:paraId="4067E10F"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выполняет иные функции, необходимые для проведения аукциона.</w:t>
      </w:r>
    </w:p>
    <w:p w14:paraId="6C31C55A"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4. Комиссия вправе:</w:t>
      </w:r>
    </w:p>
    <w:p w14:paraId="4C6D03C8"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 запрашивать и получать в установленном порядке у органов государственной власти и органов местного самоуправления, а также </w:t>
      </w:r>
      <w:r w:rsidRPr="00255B0D">
        <w:rPr>
          <w:rFonts w:eastAsia="Times New Roman" w:cs="Times New Roman"/>
          <w:szCs w:val="28"/>
          <w:lang w:eastAsia="ru-RU"/>
        </w:rPr>
        <w:lastRenderedPageBreak/>
        <w:t>профильных организаций и предприятий информацию, необходимую для организации и проведения аукциона, в том числе материалы и документы;</w:t>
      </w:r>
    </w:p>
    <w:p w14:paraId="0D36F3B0"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-проводить заседания Комиссии, принимать решения и вести переписку по всем вопросам, находящимся в компетенции Комиссии;</w:t>
      </w:r>
    </w:p>
    <w:p w14:paraId="102F6D39"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приглашать для оценки представленных заявителями документов независимых экспертов, выбранных в соответствии с законодательством.</w:t>
      </w:r>
    </w:p>
    <w:p w14:paraId="067DE5B9"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 Порядок работы Комиссии.</w:t>
      </w:r>
    </w:p>
    <w:p w14:paraId="26E29EA9"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5.1.Состав Комиссии утверждается постановлением исполнительного комитета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w:t>
      </w:r>
    </w:p>
    <w:p w14:paraId="5EED7290"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5.2</w:t>
      </w:r>
      <w:r w:rsidR="00CF1E45" w:rsidRPr="00255B0D">
        <w:rPr>
          <w:rFonts w:eastAsia="Times New Roman" w:cs="Times New Roman"/>
          <w:szCs w:val="28"/>
          <w:lang w:eastAsia="ru-RU"/>
        </w:rPr>
        <w:t xml:space="preserve"> </w:t>
      </w:r>
      <w:r w:rsidRPr="00255B0D">
        <w:rPr>
          <w:rFonts w:eastAsia="Times New Roman" w:cs="Times New Roman"/>
          <w:szCs w:val="28"/>
          <w:lang w:eastAsia="ru-RU"/>
        </w:rPr>
        <w:t>Комиссию возглавляет председатель, который руководит деятельностью Комиссии.</w:t>
      </w:r>
    </w:p>
    <w:p w14:paraId="5650EEDB"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5.3.Заседания Комиссии правомочны, если на них присутствует не менее 50 процентов лиц, входящих в состав Комиссии.</w:t>
      </w:r>
    </w:p>
    <w:p w14:paraId="79E81AA7"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4</w:t>
      </w:r>
      <w:r w:rsidRPr="00255B0D">
        <w:rPr>
          <w:rFonts w:eastAsia="Times New Roman" w:cs="Times New Roman"/>
          <w:szCs w:val="28"/>
          <w:lang w:eastAsia="ru-RU"/>
        </w:rPr>
        <w:t>.Члены Комиссии лично участвуют в заседаниях и визируют протоколы заседаний Комиссии.</w:t>
      </w:r>
    </w:p>
    <w:p w14:paraId="5853635D" w14:textId="77777777" w:rsidR="007F7377" w:rsidRPr="00255B0D" w:rsidRDefault="007F7377" w:rsidP="00CF1E45">
      <w:pPr>
        <w:ind w:firstLine="482"/>
        <w:jc w:val="both"/>
        <w:rPr>
          <w:rFonts w:eastAsia="Times New Roman" w:cs="Times New Roman"/>
          <w:szCs w:val="28"/>
          <w:lang w:eastAsia="ru-RU"/>
        </w:rPr>
      </w:pPr>
      <w:r w:rsidRPr="00255B0D">
        <w:rPr>
          <w:rFonts w:eastAsia="Times New Roman" w:cs="Times New Roman"/>
          <w:szCs w:val="28"/>
          <w:lang w:eastAsia="ru-RU"/>
        </w:rPr>
        <w:t xml:space="preserve">Секретарь комиссии не обладает правом голоса при подведении итогов и определения победителя аукциона. </w:t>
      </w:r>
    </w:p>
    <w:p w14:paraId="1217D9CE"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5</w:t>
      </w:r>
      <w:r w:rsidRPr="00255B0D">
        <w:rPr>
          <w:rFonts w:eastAsia="Times New Roman" w:cs="Times New Roman"/>
          <w:szCs w:val="28"/>
          <w:lang w:eastAsia="ru-RU"/>
        </w:rPr>
        <w:t>. Решения Комиссии:</w:t>
      </w:r>
    </w:p>
    <w:p w14:paraId="380B6058"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5</w:t>
      </w:r>
      <w:r w:rsidRPr="00255B0D">
        <w:rPr>
          <w:rFonts w:eastAsia="Times New Roman" w:cs="Times New Roman"/>
          <w:szCs w:val="28"/>
          <w:lang w:eastAsia="ru-RU"/>
        </w:rPr>
        <w:t>.1. Решение о результатах рассмотрения заявлений на участие в аукционе (о допуске заявителей к участию или об отказе в допуске к участию) принимается простым большинством голосов членов Комиссии, присутствующих на заседании;</w:t>
      </w:r>
    </w:p>
    <w:p w14:paraId="277BE5C3"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5</w:t>
      </w:r>
      <w:r w:rsidRPr="00255B0D">
        <w:rPr>
          <w:rFonts w:eastAsia="Times New Roman" w:cs="Times New Roman"/>
          <w:szCs w:val="28"/>
          <w:lang w:eastAsia="ru-RU"/>
        </w:rPr>
        <w:t>.2.При равенстве голосов голос председателя Комиссии является решающим;</w:t>
      </w:r>
    </w:p>
    <w:p w14:paraId="572A42DB"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5</w:t>
      </w:r>
      <w:r w:rsidRPr="00255B0D">
        <w:rPr>
          <w:rFonts w:eastAsia="Times New Roman" w:cs="Times New Roman"/>
          <w:szCs w:val="28"/>
          <w:lang w:eastAsia="ru-RU"/>
        </w:rPr>
        <w:t>.3.Решение об итогах аукциона принимается исходя из результатов аукциона;</w:t>
      </w:r>
    </w:p>
    <w:p w14:paraId="0B539D4F" w14:textId="77777777" w:rsidR="00BF6352" w:rsidRPr="00255B0D" w:rsidRDefault="00BF6352" w:rsidP="00CF1E45">
      <w:pPr>
        <w:ind w:firstLine="482"/>
        <w:jc w:val="both"/>
        <w:rPr>
          <w:rFonts w:eastAsia="Times New Roman" w:cs="Times New Roman"/>
          <w:szCs w:val="28"/>
          <w:lang w:eastAsia="ru-RU"/>
        </w:rPr>
      </w:pPr>
      <w:r w:rsidRPr="00255B0D">
        <w:rPr>
          <w:rFonts w:eastAsia="Times New Roman" w:cs="Times New Roman"/>
          <w:szCs w:val="28"/>
          <w:lang w:eastAsia="ru-RU"/>
        </w:rPr>
        <w:t>5.</w:t>
      </w:r>
      <w:r w:rsidR="00CF1E45" w:rsidRPr="00255B0D">
        <w:rPr>
          <w:rFonts w:eastAsia="Times New Roman" w:cs="Times New Roman"/>
          <w:szCs w:val="28"/>
          <w:lang w:eastAsia="ru-RU"/>
        </w:rPr>
        <w:t>5</w:t>
      </w:r>
      <w:r w:rsidRPr="00255B0D">
        <w:rPr>
          <w:rFonts w:eastAsia="Times New Roman" w:cs="Times New Roman"/>
          <w:szCs w:val="28"/>
          <w:lang w:eastAsia="ru-RU"/>
        </w:rPr>
        <w:t>.4.Решения Комиссии, в том числе решения о результатах рассмотрения заявок на участие в аукционе, об итогах аукциона, определении победителя и другие, оформляются протоколом заседания Комиссии, который подписывается всеми членами Комиссии, принявшими участие в заседании.</w:t>
      </w:r>
    </w:p>
    <w:p w14:paraId="21C699B2" w14:textId="29BD4E23" w:rsidR="00BF6352" w:rsidRPr="00255B0D" w:rsidRDefault="00AA79BB" w:rsidP="00AA79BB">
      <w:pPr>
        <w:spacing w:before="100" w:beforeAutospacing="1" w:after="100" w:afterAutospacing="1"/>
        <w:jc w:val="center"/>
        <w:rPr>
          <w:rFonts w:eastAsia="Times New Roman" w:cs="Times New Roman"/>
          <w:szCs w:val="28"/>
          <w:lang w:eastAsia="ru-RU"/>
        </w:rPr>
      </w:pPr>
      <w:r w:rsidRPr="00255B0D">
        <w:rPr>
          <w:rFonts w:eastAsia="Times New Roman" w:cs="Times New Roman"/>
          <w:szCs w:val="28"/>
          <w:lang w:eastAsia="ru-RU"/>
        </w:rPr>
        <w:t>__________________________________</w:t>
      </w:r>
      <w:r w:rsidR="00BF6352" w:rsidRPr="00255B0D">
        <w:rPr>
          <w:rFonts w:eastAsia="Times New Roman" w:cs="Times New Roman"/>
          <w:szCs w:val="28"/>
          <w:lang w:eastAsia="ru-RU"/>
        </w:rPr>
        <w:br/>
      </w:r>
      <w:r w:rsidR="00BF6352" w:rsidRPr="00255B0D">
        <w:rPr>
          <w:rFonts w:eastAsia="Times New Roman" w:cs="Times New Roman"/>
          <w:szCs w:val="28"/>
          <w:lang w:eastAsia="ru-RU"/>
        </w:rPr>
        <w:br/>
      </w:r>
    </w:p>
    <w:p w14:paraId="47067A7E" w14:textId="728D2017" w:rsidR="00AA79BB" w:rsidRPr="00255B0D" w:rsidRDefault="00CF1E45" w:rsidP="00AA79BB">
      <w:pPr>
        <w:pStyle w:val="Style2"/>
        <w:widowControl/>
        <w:spacing w:after="240"/>
        <w:ind w:left="5812"/>
        <w:jc w:val="right"/>
      </w:pPr>
      <w:r w:rsidRPr="00255B0D">
        <w:rPr>
          <w:sz w:val="28"/>
          <w:szCs w:val="28"/>
        </w:rPr>
        <w:br w:type="page"/>
      </w:r>
      <w:r w:rsidR="00AA79BB" w:rsidRPr="00255B0D">
        <w:lastRenderedPageBreak/>
        <w:t>Приложение №2</w:t>
      </w:r>
    </w:p>
    <w:p w14:paraId="5E96163A" w14:textId="2B151136" w:rsidR="00AA79BB" w:rsidRPr="00255B0D" w:rsidRDefault="00AA79BB" w:rsidP="00AA79BB">
      <w:pPr>
        <w:ind w:left="5812"/>
        <w:jc w:val="center"/>
        <w:rPr>
          <w:sz w:val="24"/>
          <w:szCs w:val="24"/>
        </w:rPr>
      </w:pPr>
      <w:r w:rsidRPr="00255B0D">
        <w:rPr>
          <w:sz w:val="24"/>
          <w:szCs w:val="24"/>
        </w:rPr>
        <w:t>Утвержден</w:t>
      </w:r>
    </w:p>
    <w:p w14:paraId="3EDFA2D6" w14:textId="77777777" w:rsidR="00AA79BB" w:rsidRPr="00255B0D" w:rsidRDefault="00AA79BB" w:rsidP="00AA79BB">
      <w:pPr>
        <w:ind w:left="5812"/>
        <w:jc w:val="center"/>
        <w:rPr>
          <w:sz w:val="24"/>
          <w:szCs w:val="24"/>
        </w:rPr>
      </w:pPr>
    </w:p>
    <w:p w14:paraId="2476B792" w14:textId="77777777" w:rsidR="00AA79BB" w:rsidRPr="00255B0D" w:rsidRDefault="00AA79BB" w:rsidP="00AA79BB">
      <w:pPr>
        <w:ind w:left="5812"/>
        <w:jc w:val="both"/>
        <w:rPr>
          <w:sz w:val="24"/>
          <w:szCs w:val="24"/>
        </w:rPr>
      </w:pPr>
      <w:r w:rsidRPr="00255B0D">
        <w:rPr>
          <w:sz w:val="24"/>
          <w:szCs w:val="24"/>
        </w:rPr>
        <w:t>постановлением Исполнительного комитета муниципального образования «Лениногорский  муниципальный район»</w:t>
      </w:r>
    </w:p>
    <w:p w14:paraId="796D2EFB" w14:textId="77777777" w:rsidR="00AA79BB" w:rsidRPr="00255B0D" w:rsidRDefault="00AA79BB" w:rsidP="00AA79BB">
      <w:pPr>
        <w:ind w:left="5812"/>
        <w:jc w:val="both"/>
        <w:rPr>
          <w:sz w:val="24"/>
          <w:szCs w:val="24"/>
        </w:rPr>
      </w:pPr>
    </w:p>
    <w:p w14:paraId="652B587D" w14:textId="77777777" w:rsidR="00F90383" w:rsidRPr="00255B0D" w:rsidRDefault="00F90383" w:rsidP="00F90383">
      <w:pPr>
        <w:ind w:left="5812"/>
        <w:jc w:val="both"/>
        <w:rPr>
          <w:sz w:val="24"/>
          <w:szCs w:val="24"/>
        </w:rPr>
      </w:pPr>
      <w:r w:rsidRPr="00255B0D">
        <w:rPr>
          <w:sz w:val="24"/>
          <w:szCs w:val="24"/>
        </w:rPr>
        <w:t>от «</w:t>
      </w:r>
      <w:r>
        <w:rPr>
          <w:sz w:val="24"/>
          <w:szCs w:val="24"/>
        </w:rPr>
        <w:t>15</w:t>
      </w:r>
      <w:r w:rsidRPr="00255B0D">
        <w:rPr>
          <w:sz w:val="24"/>
          <w:szCs w:val="24"/>
        </w:rPr>
        <w:t xml:space="preserve">» </w:t>
      </w:r>
      <w:r>
        <w:rPr>
          <w:sz w:val="24"/>
          <w:szCs w:val="24"/>
        </w:rPr>
        <w:t>сентября</w:t>
      </w:r>
      <w:r w:rsidRPr="00255B0D">
        <w:rPr>
          <w:sz w:val="24"/>
          <w:szCs w:val="24"/>
        </w:rPr>
        <w:t xml:space="preserve"> 2025г. № </w:t>
      </w:r>
      <w:r>
        <w:rPr>
          <w:sz w:val="24"/>
          <w:szCs w:val="24"/>
        </w:rPr>
        <w:t>817</w:t>
      </w:r>
    </w:p>
    <w:p w14:paraId="3478E769" w14:textId="43EBE9BE" w:rsidR="00BF6352" w:rsidRPr="00255B0D" w:rsidRDefault="00BF6352" w:rsidP="00AA79BB">
      <w:pPr>
        <w:rPr>
          <w:sz w:val="20"/>
          <w:szCs w:val="20"/>
        </w:rPr>
      </w:pPr>
    </w:p>
    <w:p w14:paraId="1AD41FFE" w14:textId="77777777" w:rsidR="00AA79BB" w:rsidRPr="00255B0D" w:rsidRDefault="00BF6352" w:rsidP="00CF1E45">
      <w:pPr>
        <w:jc w:val="center"/>
        <w:rPr>
          <w:rFonts w:eastAsia="Times New Roman" w:cs="Times New Roman"/>
          <w:szCs w:val="28"/>
          <w:lang w:eastAsia="ru-RU"/>
        </w:rPr>
      </w:pPr>
      <w:r w:rsidRPr="00255B0D">
        <w:rPr>
          <w:rFonts w:eastAsia="Times New Roman" w:cs="Times New Roman"/>
          <w:szCs w:val="28"/>
          <w:lang w:eastAsia="ru-RU"/>
        </w:rPr>
        <w:t xml:space="preserve">Состав </w:t>
      </w:r>
    </w:p>
    <w:p w14:paraId="7CDB46E0" w14:textId="3931C856" w:rsidR="00BF6352" w:rsidRPr="00255B0D" w:rsidRDefault="00BF6352" w:rsidP="00CF1E45">
      <w:pPr>
        <w:jc w:val="center"/>
        <w:rPr>
          <w:rFonts w:eastAsia="Times New Roman" w:cs="Times New Roman"/>
          <w:szCs w:val="28"/>
          <w:lang w:eastAsia="ru-RU"/>
        </w:rPr>
      </w:pPr>
      <w:r w:rsidRPr="00255B0D">
        <w:rPr>
          <w:rFonts w:eastAsia="Times New Roman" w:cs="Times New Roman"/>
          <w:szCs w:val="28"/>
          <w:lang w:eastAsia="ru-RU"/>
        </w:rPr>
        <w:t xml:space="preserve">комиссии по проведению открытого аукциона на право заключения договоров на установку и эксплуатацию рекламных конструкций на территории </w:t>
      </w:r>
      <w:r w:rsidR="00CF1E45" w:rsidRPr="00255B0D">
        <w:rPr>
          <w:rFonts w:eastAsia="Times New Roman" w:cs="Times New Roman"/>
          <w:szCs w:val="28"/>
          <w:lang w:eastAsia="ru-RU"/>
        </w:rPr>
        <w:t>Лениногорского</w:t>
      </w:r>
      <w:r w:rsidRPr="00255B0D">
        <w:rPr>
          <w:rFonts w:eastAsia="Times New Roman" w:cs="Times New Roman"/>
          <w:szCs w:val="28"/>
          <w:lang w:eastAsia="ru-RU"/>
        </w:rPr>
        <w:t xml:space="preserve"> муниципального района</w:t>
      </w:r>
    </w:p>
    <w:p w14:paraId="45DF6BAD" w14:textId="27329CEC" w:rsidR="00AA79BB" w:rsidRPr="00255B0D" w:rsidRDefault="00AA79BB" w:rsidP="00CF1E45">
      <w:pPr>
        <w:jc w:val="center"/>
        <w:rPr>
          <w:rFonts w:eastAsia="Times New Roman" w:cs="Times New Roman"/>
          <w:szCs w:val="28"/>
          <w:lang w:eastAsia="ru-RU"/>
        </w:rPr>
      </w:pPr>
    </w:p>
    <w:p w14:paraId="5BBAD1BD" w14:textId="77777777" w:rsidR="00AA79BB" w:rsidRPr="00255B0D" w:rsidRDefault="00AA79BB" w:rsidP="00CF1E45">
      <w:pPr>
        <w:jc w:val="center"/>
        <w:rPr>
          <w:rFonts w:eastAsia="Times New Roman" w:cs="Times New Roman"/>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6519"/>
      </w:tblGrid>
      <w:tr w:rsidR="00255B0D" w:rsidRPr="00255B0D" w14:paraId="0ED4D29D" w14:textId="77777777" w:rsidTr="00AA79BB">
        <w:trPr>
          <w:tblCellSpacing w:w="15" w:type="dxa"/>
        </w:trPr>
        <w:tc>
          <w:tcPr>
            <w:tcW w:w="3074" w:type="dxa"/>
            <w:hideMark/>
          </w:tcPr>
          <w:p w14:paraId="033B08B9" w14:textId="7713947E" w:rsidR="00BF6352" w:rsidRPr="00255B0D" w:rsidRDefault="00CF1E45" w:rsidP="00BF6352">
            <w:pPr>
              <w:spacing w:before="100" w:beforeAutospacing="1" w:after="100" w:afterAutospacing="1"/>
              <w:rPr>
                <w:rFonts w:eastAsia="Times New Roman" w:cs="Times New Roman"/>
                <w:szCs w:val="28"/>
                <w:lang w:eastAsia="ru-RU"/>
              </w:rPr>
            </w:pPr>
            <w:r w:rsidRPr="00255B0D">
              <w:rPr>
                <w:rFonts w:eastAsia="Times New Roman" w:cs="Times New Roman"/>
                <w:szCs w:val="28"/>
                <w:lang w:eastAsia="ru-RU"/>
              </w:rPr>
              <w:t>председатель комиссии</w:t>
            </w:r>
          </w:p>
        </w:tc>
        <w:tc>
          <w:tcPr>
            <w:tcW w:w="6474" w:type="dxa"/>
            <w:hideMark/>
          </w:tcPr>
          <w:p w14:paraId="430F63CC" w14:textId="6368463E" w:rsidR="00BF6352" w:rsidRPr="00255B0D" w:rsidRDefault="00AA79BB" w:rsidP="00AA79BB">
            <w:pPr>
              <w:jc w:val="both"/>
              <w:rPr>
                <w:rFonts w:eastAsia="Times New Roman" w:cs="Times New Roman"/>
                <w:szCs w:val="28"/>
                <w:lang w:eastAsia="ru-RU"/>
              </w:rPr>
            </w:pPr>
            <w:r w:rsidRPr="00255B0D">
              <w:rPr>
                <w:rFonts w:eastAsia="Times New Roman" w:cs="Times New Roman"/>
                <w:szCs w:val="28"/>
                <w:lang w:eastAsia="ru-RU"/>
              </w:rPr>
              <w:t>-з</w:t>
            </w:r>
            <w:r w:rsidR="00BF6352" w:rsidRPr="00255B0D">
              <w:rPr>
                <w:rFonts w:eastAsia="Times New Roman" w:cs="Times New Roman"/>
                <w:szCs w:val="28"/>
                <w:lang w:eastAsia="ru-RU"/>
              </w:rPr>
              <w:t xml:space="preserve">аместитель руководителя </w:t>
            </w:r>
            <w:r w:rsidRPr="00255B0D">
              <w:rPr>
                <w:rFonts w:eastAsia="Times New Roman" w:cs="Times New Roman"/>
                <w:szCs w:val="28"/>
                <w:lang w:eastAsia="ru-RU"/>
              </w:rPr>
              <w:t>И</w:t>
            </w:r>
            <w:r w:rsidR="00BF6352" w:rsidRPr="00255B0D">
              <w:rPr>
                <w:rFonts w:eastAsia="Times New Roman" w:cs="Times New Roman"/>
                <w:szCs w:val="28"/>
                <w:lang w:eastAsia="ru-RU"/>
              </w:rPr>
              <w:t xml:space="preserve">сполнительного комитета </w:t>
            </w:r>
            <w:r w:rsidR="00CF1E45" w:rsidRPr="00255B0D">
              <w:rPr>
                <w:rFonts w:eastAsia="Times New Roman" w:cs="Times New Roman"/>
                <w:szCs w:val="28"/>
                <w:lang w:eastAsia="ru-RU"/>
              </w:rPr>
              <w:t>Лениногорского муниципального района</w:t>
            </w:r>
          </w:p>
          <w:p w14:paraId="6C752BE4" w14:textId="77777777" w:rsidR="00AA79BB" w:rsidRPr="00255B0D" w:rsidRDefault="00AA79BB" w:rsidP="00AA79BB">
            <w:pPr>
              <w:jc w:val="both"/>
              <w:rPr>
                <w:rFonts w:eastAsia="Times New Roman" w:cs="Times New Roman"/>
                <w:szCs w:val="28"/>
                <w:lang w:eastAsia="ru-RU"/>
              </w:rPr>
            </w:pPr>
          </w:p>
          <w:p w14:paraId="0ACA52BD" w14:textId="4C7BC3B2" w:rsidR="00AA79BB" w:rsidRPr="00255B0D" w:rsidRDefault="00AA79BB" w:rsidP="00AA79BB">
            <w:pPr>
              <w:spacing w:before="100" w:beforeAutospacing="1" w:after="100" w:afterAutospacing="1"/>
              <w:jc w:val="both"/>
              <w:rPr>
                <w:rFonts w:eastAsia="Times New Roman" w:cs="Times New Roman"/>
                <w:szCs w:val="28"/>
                <w:lang w:eastAsia="ru-RU"/>
              </w:rPr>
            </w:pPr>
          </w:p>
        </w:tc>
      </w:tr>
      <w:tr w:rsidR="00255B0D" w:rsidRPr="00255B0D" w14:paraId="31488628" w14:textId="77777777" w:rsidTr="00AA79BB">
        <w:trPr>
          <w:tblCellSpacing w:w="15" w:type="dxa"/>
        </w:trPr>
        <w:tc>
          <w:tcPr>
            <w:tcW w:w="3074" w:type="dxa"/>
          </w:tcPr>
          <w:p w14:paraId="15A0931E" w14:textId="77777777" w:rsidR="00BF6352" w:rsidRPr="00255B0D" w:rsidRDefault="006A11E9" w:rsidP="00BF6352">
            <w:pPr>
              <w:spacing w:before="100" w:beforeAutospacing="1" w:after="100" w:afterAutospacing="1"/>
              <w:rPr>
                <w:rFonts w:eastAsia="Times New Roman" w:cs="Times New Roman"/>
                <w:szCs w:val="28"/>
                <w:lang w:eastAsia="ru-RU"/>
              </w:rPr>
            </w:pPr>
            <w:r w:rsidRPr="00255B0D">
              <w:rPr>
                <w:rFonts w:eastAsia="Times New Roman" w:cs="Times New Roman"/>
                <w:szCs w:val="28"/>
                <w:lang w:eastAsia="ru-RU"/>
              </w:rPr>
              <w:t>Секретарь комиссии</w:t>
            </w:r>
          </w:p>
        </w:tc>
        <w:tc>
          <w:tcPr>
            <w:tcW w:w="6474" w:type="dxa"/>
          </w:tcPr>
          <w:p w14:paraId="43E53703" w14:textId="7E838606" w:rsidR="00BF6352" w:rsidRPr="00255B0D" w:rsidRDefault="00AA79BB" w:rsidP="00AA79BB">
            <w:pPr>
              <w:jc w:val="both"/>
              <w:rPr>
                <w:rFonts w:eastAsia="Times New Roman" w:cs="Times New Roman"/>
                <w:szCs w:val="28"/>
                <w:lang w:eastAsia="ru-RU"/>
              </w:rPr>
            </w:pPr>
            <w:r w:rsidRPr="00255B0D">
              <w:rPr>
                <w:rFonts w:eastAsia="Times New Roman" w:cs="Times New Roman"/>
                <w:szCs w:val="28"/>
                <w:lang w:eastAsia="ru-RU"/>
              </w:rPr>
              <w:t>-с</w:t>
            </w:r>
            <w:r w:rsidR="006A11E9" w:rsidRPr="00255B0D">
              <w:rPr>
                <w:rFonts w:eastAsia="Times New Roman" w:cs="Times New Roman"/>
                <w:szCs w:val="28"/>
                <w:lang w:eastAsia="ru-RU"/>
              </w:rPr>
              <w:t>пециалист МКУ Палата земельных и имущественных отношений Лениногорского муниципального района Республики Татарстан</w:t>
            </w:r>
          </w:p>
          <w:p w14:paraId="4C389211" w14:textId="58E42827" w:rsidR="00AA79BB" w:rsidRPr="00255B0D" w:rsidRDefault="00AA79BB" w:rsidP="00AA79BB">
            <w:pPr>
              <w:jc w:val="both"/>
              <w:rPr>
                <w:rFonts w:eastAsia="Times New Roman" w:cs="Times New Roman"/>
                <w:szCs w:val="28"/>
                <w:lang w:eastAsia="ru-RU"/>
              </w:rPr>
            </w:pPr>
          </w:p>
        </w:tc>
      </w:tr>
      <w:tr w:rsidR="00255B0D" w:rsidRPr="00255B0D" w14:paraId="2D20548B" w14:textId="77777777" w:rsidTr="00AA79BB">
        <w:trPr>
          <w:tblCellSpacing w:w="15" w:type="dxa"/>
        </w:trPr>
        <w:tc>
          <w:tcPr>
            <w:tcW w:w="3074" w:type="dxa"/>
            <w:hideMark/>
          </w:tcPr>
          <w:p w14:paraId="464F84F2" w14:textId="77777777" w:rsidR="00BF6352" w:rsidRPr="00255B0D" w:rsidRDefault="00BF6352" w:rsidP="00BF6352">
            <w:pPr>
              <w:spacing w:before="100" w:beforeAutospacing="1" w:after="100" w:afterAutospacing="1"/>
              <w:rPr>
                <w:rFonts w:eastAsia="Times New Roman" w:cs="Times New Roman"/>
                <w:szCs w:val="28"/>
                <w:lang w:eastAsia="ru-RU"/>
              </w:rPr>
            </w:pPr>
            <w:r w:rsidRPr="00255B0D">
              <w:rPr>
                <w:rFonts w:eastAsia="Times New Roman" w:cs="Times New Roman"/>
                <w:szCs w:val="28"/>
                <w:lang w:eastAsia="ru-RU"/>
              </w:rPr>
              <w:t xml:space="preserve">Члены комиссии: </w:t>
            </w:r>
          </w:p>
        </w:tc>
        <w:tc>
          <w:tcPr>
            <w:tcW w:w="6474" w:type="dxa"/>
            <w:hideMark/>
          </w:tcPr>
          <w:p w14:paraId="66E936F3" w14:textId="77777777" w:rsidR="00BF6352" w:rsidRPr="00255B0D" w:rsidRDefault="00BF6352" w:rsidP="00BF6352">
            <w:pPr>
              <w:rPr>
                <w:rFonts w:eastAsia="Times New Roman" w:cs="Times New Roman"/>
                <w:szCs w:val="28"/>
                <w:lang w:eastAsia="ru-RU"/>
              </w:rPr>
            </w:pPr>
          </w:p>
          <w:p w14:paraId="73AC1EA3" w14:textId="071C6206" w:rsidR="00AA79BB" w:rsidRPr="00255B0D" w:rsidRDefault="00AA79BB" w:rsidP="00BF6352">
            <w:pPr>
              <w:rPr>
                <w:rFonts w:eastAsia="Times New Roman" w:cs="Times New Roman"/>
                <w:szCs w:val="28"/>
                <w:lang w:eastAsia="ru-RU"/>
              </w:rPr>
            </w:pPr>
          </w:p>
        </w:tc>
      </w:tr>
      <w:tr w:rsidR="00255B0D" w:rsidRPr="00255B0D" w14:paraId="4C30FB83" w14:textId="77777777" w:rsidTr="00AA79BB">
        <w:trPr>
          <w:tblCellSpacing w:w="15" w:type="dxa"/>
        </w:trPr>
        <w:tc>
          <w:tcPr>
            <w:tcW w:w="3074" w:type="dxa"/>
          </w:tcPr>
          <w:p w14:paraId="4C581FC1"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148356F9" w14:textId="5D806CFE" w:rsidR="00BF6352" w:rsidRPr="00255B0D" w:rsidRDefault="00AA79BB" w:rsidP="00AA79BB">
            <w:pPr>
              <w:jc w:val="both"/>
              <w:rPr>
                <w:rFonts w:eastAsia="Times New Roman" w:cs="Times New Roman"/>
                <w:szCs w:val="28"/>
                <w:lang w:eastAsia="ru-RU"/>
              </w:rPr>
            </w:pPr>
            <w:r w:rsidRPr="00255B0D">
              <w:rPr>
                <w:rFonts w:eastAsia="Times New Roman" w:cs="Times New Roman"/>
                <w:szCs w:val="28"/>
                <w:lang w:eastAsia="ru-RU"/>
              </w:rPr>
              <w:t>-п</w:t>
            </w:r>
            <w:r w:rsidR="00CF1E45" w:rsidRPr="00255B0D">
              <w:rPr>
                <w:rFonts w:eastAsia="Times New Roman" w:cs="Times New Roman"/>
                <w:szCs w:val="28"/>
                <w:lang w:eastAsia="ru-RU"/>
              </w:rPr>
              <w:t>редседатель МКУ Палата земельных и имущественных отношений Лениногорского муниципального района Республики Татарстан</w:t>
            </w:r>
          </w:p>
          <w:p w14:paraId="22E22511" w14:textId="77777777" w:rsidR="00AA79BB" w:rsidRPr="00255B0D" w:rsidRDefault="00AA79BB" w:rsidP="00AA79BB">
            <w:pPr>
              <w:jc w:val="both"/>
              <w:rPr>
                <w:rFonts w:eastAsia="Times New Roman" w:cs="Times New Roman"/>
                <w:szCs w:val="28"/>
                <w:lang w:eastAsia="ru-RU"/>
              </w:rPr>
            </w:pPr>
          </w:p>
          <w:p w14:paraId="6BC6FEFC" w14:textId="1BEE0004" w:rsidR="00AA79BB" w:rsidRPr="00255B0D" w:rsidRDefault="00AA79BB" w:rsidP="00AA79BB">
            <w:pPr>
              <w:spacing w:before="100" w:beforeAutospacing="1" w:after="100" w:afterAutospacing="1"/>
              <w:jc w:val="both"/>
              <w:rPr>
                <w:rFonts w:eastAsia="Times New Roman" w:cs="Times New Roman"/>
                <w:szCs w:val="28"/>
                <w:lang w:eastAsia="ru-RU"/>
              </w:rPr>
            </w:pPr>
          </w:p>
        </w:tc>
      </w:tr>
      <w:tr w:rsidR="00255B0D" w:rsidRPr="00255B0D" w14:paraId="27A34FB8" w14:textId="77777777" w:rsidTr="00AA79BB">
        <w:trPr>
          <w:tblCellSpacing w:w="15" w:type="dxa"/>
        </w:trPr>
        <w:tc>
          <w:tcPr>
            <w:tcW w:w="3074" w:type="dxa"/>
          </w:tcPr>
          <w:p w14:paraId="0E2DB512"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0EB4D1CC" w14:textId="77777777" w:rsidR="00AA79BB" w:rsidRPr="00255B0D" w:rsidRDefault="00AA79BB" w:rsidP="00AA79BB">
            <w:pPr>
              <w:jc w:val="both"/>
              <w:rPr>
                <w:rFonts w:eastAsia="Times New Roman" w:cs="Times New Roman"/>
                <w:szCs w:val="28"/>
                <w:lang w:eastAsia="ru-RU"/>
              </w:rPr>
            </w:pPr>
            <w:r w:rsidRPr="00255B0D">
              <w:rPr>
                <w:rFonts w:eastAsia="Times New Roman" w:cs="Times New Roman"/>
                <w:szCs w:val="28"/>
                <w:lang w:eastAsia="ru-RU"/>
              </w:rPr>
              <w:t>-р</w:t>
            </w:r>
            <w:r w:rsidR="009D0E8D" w:rsidRPr="00255B0D">
              <w:rPr>
                <w:rFonts w:eastAsia="Times New Roman" w:cs="Times New Roman"/>
                <w:szCs w:val="28"/>
                <w:lang w:eastAsia="ru-RU"/>
              </w:rPr>
              <w:t xml:space="preserve">уководитель </w:t>
            </w:r>
            <w:r w:rsidRPr="00255B0D">
              <w:rPr>
                <w:rFonts w:eastAsia="Times New Roman" w:cs="Times New Roman"/>
                <w:szCs w:val="28"/>
                <w:lang w:eastAsia="ru-RU"/>
              </w:rPr>
              <w:t>И</w:t>
            </w:r>
            <w:r w:rsidR="009D0E8D" w:rsidRPr="00255B0D">
              <w:rPr>
                <w:rFonts w:eastAsia="Times New Roman" w:cs="Times New Roman"/>
                <w:szCs w:val="28"/>
                <w:lang w:eastAsia="ru-RU"/>
              </w:rPr>
              <w:t>сполнительного комитета муниципального образования город Лениногорск</w:t>
            </w:r>
          </w:p>
          <w:p w14:paraId="6EE53F03" w14:textId="352605AF" w:rsidR="00BF6352" w:rsidRPr="00255B0D" w:rsidRDefault="009D0E8D" w:rsidP="00AA79BB">
            <w:pPr>
              <w:jc w:val="both"/>
              <w:rPr>
                <w:rFonts w:eastAsia="Times New Roman" w:cs="Times New Roman"/>
                <w:szCs w:val="28"/>
                <w:lang w:eastAsia="ru-RU"/>
              </w:rPr>
            </w:pPr>
            <w:r w:rsidRPr="00255B0D">
              <w:rPr>
                <w:rFonts w:eastAsia="Times New Roman" w:cs="Times New Roman"/>
                <w:szCs w:val="28"/>
                <w:lang w:eastAsia="ru-RU"/>
              </w:rPr>
              <w:t xml:space="preserve"> </w:t>
            </w:r>
          </w:p>
          <w:p w14:paraId="0A883D46" w14:textId="6CA7729F" w:rsidR="00AA79BB" w:rsidRPr="00255B0D" w:rsidRDefault="00AA79BB" w:rsidP="00BF6352">
            <w:pPr>
              <w:spacing w:before="100" w:beforeAutospacing="1" w:after="100" w:afterAutospacing="1"/>
              <w:rPr>
                <w:rFonts w:eastAsia="Times New Roman" w:cs="Times New Roman"/>
                <w:szCs w:val="28"/>
                <w:lang w:eastAsia="ru-RU"/>
              </w:rPr>
            </w:pPr>
          </w:p>
        </w:tc>
      </w:tr>
      <w:tr w:rsidR="00255B0D" w:rsidRPr="00255B0D" w14:paraId="7448A18D" w14:textId="77777777" w:rsidTr="00AA79BB">
        <w:trPr>
          <w:tblCellSpacing w:w="15" w:type="dxa"/>
        </w:trPr>
        <w:tc>
          <w:tcPr>
            <w:tcW w:w="3074" w:type="dxa"/>
          </w:tcPr>
          <w:p w14:paraId="3F35FC8B"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5557B202" w14:textId="5D440871" w:rsidR="00BF6352" w:rsidRPr="00255B0D" w:rsidRDefault="00AA79BB" w:rsidP="00AA79BB">
            <w:pPr>
              <w:jc w:val="both"/>
              <w:rPr>
                <w:rFonts w:eastAsia="Times New Roman" w:cs="Times New Roman"/>
                <w:szCs w:val="28"/>
                <w:lang w:eastAsia="ru-RU"/>
              </w:rPr>
            </w:pPr>
            <w:r w:rsidRPr="00255B0D">
              <w:rPr>
                <w:rFonts w:eastAsia="Times New Roman" w:cs="Times New Roman"/>
                <w:szCs w:val="28"/>
                <w:lang w:eastAsia="ru-RU"/>
              </w:rPr>
              <w:t>-з</w:t>
            </w:r>
            <w:r w:rsidR="009D0E8D" w:rsidRPr="00255B0D">
              <w:rPr>
                <w:rFonts w:eastAsia="Times New Roman" w:cs="Times New Roman"/>
                <w:szCs w:val="28"/>
                <w:lang w:eastAsia="ru-RU"/>
              </w:rPr>
              <w:t>аместитель руководителя Исполнительного комитета Лениногорского муниципального района по инфраструктурному развитию</w:t>
            </w:r>
          </w:p>
          <w:p w14:paraId="44C1FAF1" w14:textId="77777777" w:rsidR="00AA79BB" w:rsidRPr="00255B0D" w:rsidRDefault="00AA79BB" w:rsidP="00AA79BB">
            <w:pPr>
              <w:rPr>
                <w:rFonts w:eastAsia="Times New Roman" w:cs="Times New Roman"/>
                <w:szCs w:val="28"/>
                <w:lang w:eastAsia="ru-RU"/>
              </w:rPr>
            </w:pPr>
          </w:p>
          <w:p w14:paraId="15262AE7" w14:textId="23C4F0D4" w:rsidR="00AA79BB" w:rsidRPr="00255B0D" w:rsidRDefault="00AA79BB" w:rsidP="00BF6352">
            <w:pPr>
              <w:spacing w:before="100" w:beforeAutospacing="1" w:after="100" w:afterAutospacing="1"/>
              <w:rPr>
                <w:rFonts w:eastAsia="Times New Roman" w:cs="Times New Roman"/>
                <w:szCs w:val="28"/>
                <w:lang w:eastAsia="ru-RU"/>
              </w:rPr>
            </w:pPr>
          </w:p>
        </w:tc>
      </w:tr>
      <w:tr w:rsidR="00255B0D" w:rsidRPr="00255B0D" w14:paraId="76581AC3" w14:textId="77777777" w:rsidTr="00AA79BB">
        <w:trPr>
          <w:tblCellSpacing w:w="15" w:type="dxa"/>
        </w:trPr>
        <w:tc>
          <w:tcPr>
            <w:tcW w:w="3074" w:type="dxa"/>
          </w:tcPr>
          <w:p w14:paraId="216AA2EC"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29509A35" w14:textId="4CFD2CC2" w:rsidR="00BF6352" w:rsidRPr="00255B0D" w:rsidRDefault="00AA79BB" w:rsidP="00AA79BB">
            <w:pPr>
              <w:spacing w:before="100" w:beforeAutospacing="1"/>
              <w:jc w:val="both"/>
              <w:rPr>
                <w:rFonts w:eastAsia="Times New Roman" w:cs="Times New Roman"/>
                <w:szCs w:val="28"/>
                <w:lang w:eastAsia="ru-RU"/>
              </w:rPr>
            </w:pPr>
            <w:r w:rsidRPr="00255B0D">
              <w:rPr>
                <w:rFonts w:eastAsia="Times New Roman" w:cs="Times New Roman"/>
                <w:szCs w:val="28"/>
                <w:lang w:eastAsia="ru-RU"/>
              </w:rPr>
              <w:t>-н</w:t>
            </w:r>
            <w:r w:rsidR="009D0E8D" w:rsidRPr="00255B0D">
              <w:rPr>
                <w:rFonts w:eastAsia="Times New Roman" w:cs="Times New Roman"/>
                <w:szCs w:val="28"/>
                <w:lang w:eastAsia="ru-RU"/>
              </w:rPr>
              <w:t>ачальник отдела архитектуры и градостроительства Исполнительного комитета Лениногорского муниципального района</w:t>
            </w:r>
          </w:p>
          <w:p w14:paraId="12F90597" w14:textId="2DA18AA5" w:rsidR="00AA79BB" w:rsidRPr="00255B0D" w:rsidRDefault="00AA79BB" w:rsidP="00BF6352">
            <w:pPr>
              <w:spacing w:before="100" w:beforeAutospacing="1" w:after="100" w:afterAutospacing="1"/>
              <w:rPr>
                <w:rFonts w:eastAsia="Times New Roman" w:cs="Times New Roman"/>
                <w:szCs w:val="28"/>
                <w:lang w:eastAsia="ru-RU"/>
              </w:rPr>
            </w:pPr>
          </w:p>
        </w:tc>
      </w:tr>
    </w:tbl>
    <w:p w14:paraId="322A343E" w14:textId="310D0096" w:rsidR="00AA79BB" w:rsidRPr="00255B0D" w:rsidRDefault="00AA79BB">
      <w:pPr>
        <w:rPr>
          <w:rFonts w:eastAsia="Times New Roman" w:cs="Times New Roman"/>
          <w:sz w:val="24"/>
          <w:szCs w:val="24"/>
          <w:lang w:eastAsia="ru-RU"/>
        </w:rPr>
      </w:pPr>
    </w:p>
    <w:p w14:paraId="5ADC43C5" w14:textId="735E7D0B" w:rsidR="00AA79BB" w:rsidRPr="00255B0D" w:rsidRDefault="00AA79BB" w:rsidP="00AA79BB">
      <w:pPr>
        <w:jc w:val="center"/>
        <w:rPr>
          <w:rFonts w:eastAsia="Times New Roman" w:cs="Times New Roman"/>
          <w:sz w:val="24"/>
          <w:szCs w:val="24"/>
          <w:lang w:eastAsia="ru-RU"/>
        </w:rPr>
      </w:pPr>
      <w:r w:rsidRPr="00255B0D">
        <w:rPr>
          <w:rFonts w:eastAsia="Times New Roman" w:cs="Times New Roman"/>
          <w:sz w:val="24"/>
          <w:szCs w:val="24"/>
          <w:lang w:eastAsia="ru-RU"/>
        </w:rPr>
        <w:t>_______________________________________________</w:t>
      </w:r>
    </w:p>
    <w:p w14:paraId="10080BDC" w14:textId="77777777" w:rsidR="00AA79BB" w:rsidRPr="00255B0D" w:rsidRDefault="00AA79BB" w:rsidP="003007FF">
      <w:pPr>
        <w:pStyle w:val="Style2"/>
        <w:widowControl/>
        <w:ind w:left="5812"/>
        <w:jc w:val="center"/>
      </w:pPr>
    </w:p>
    <w:p w14:paraId="5C01C8DF" w14:textId="77777777" w:rsidR="00AA79BB" w:rsidRPr="00255B0D" w:rsidRDefault="00AA79BB" w:rsidP="003007FF">
      <w:pPr>
        <w:pStyle w:val="Style2"/>
        <w:widowControl/>
        <w:ind w:left="5812"/>
        <w:jc w:val="center"/>
        <w:sectPr w:rsidR="00AA79BB" w:rsidRPr="00255B0D" w:rsidSect="00BC4F20">
          <w:pgSz w:w="11906" w:h="16838"/>
          <w:pgMar w:top="1134" w:right="1134" w:bottom="1134" w:left="1134" w:header="709" w:footer="709" w:gutter="0"/>
          <w:cols w:space="708"/>
          <w:docGrid w:linePitch="381"/>
        </w:sectPr>
      </w:pPr>
    </w:p>
    <w:p w14:paraId="4408A8B7" w14:textId="03B21D10" w:rsidR="00AA79BB" w:rsidRPr="00255B0D" w:rsidRDefault="00AA79BB" w:rsidP="00AA79BB">
      <w:pPr>
        <w:pStyle w:val="Style2"/>
        <w:widowControl/>
        <w:spacing w:after="240"/>
        <w:ind w:left="5812"/>
        <w:jc w:val="right"/>
      </w:pPr>
      <w:r w:rsidRPr="00255B0D">
        <w:lastRenderedPageBreak/>
        <w:t>Приложение №3</w:t>
      </w:r>
    </w:p>
    <w:p w14:paraId="1B3D603B" w14:textId="5E6B59A6" w:rsidR="00AA79BB" w:rsidRPr="00255B0D" w:rsidRDefault="00AA79BB" w:rsidP="00AA79BB">
      <w:pPr>
        <w:ind w:left="5812"/>
        <w:jc w:val="center"/>
        <w:rPr>
          <w:sz w:val="24"/>
          <w:szCs w:val="24"/>
        </w:rPr>
      </w:pPr>
      <w:r w:rsidRPr="00255B0D">
        <w:rPr>
          <w:sz w:val="24"/>
          <w:szCs w:val="24"/>
        </w:rPr>
        <w:t>Утверждено</w:t>
      </w:r>
    </w:p>
    <w:p w14:paraId="1CA1728E" w14:textId="77777777" w:rsidR="00AA79BB" w:rsidRPr="00255B0D" w:rsidRDefault="00AA79BB" w:rsidP="00AA79BB">
      <w:pPr>
        <w:ind w:left="5812"/>
        <w:jc w:val="center"/>
        <w:rPr>
          <w:sz w:val="24"/>
          <w:szCs w:val="24"/>
        </w:rPr>
      </w:pPr>
    </w:p>
    <w:p w14:paraId="78B4711F" w14:textId="77777777" w:rsidR="00AA79BB" w:rsidRPr="00255B0D" w:rsidRDefault="00AA79BB" w:rsidP="00AA79BB">
      <w:pPr>
        <w:ind w:left="5812"/>
        <w:jc w:val="both"/>
        <w:rPr>
          <w:sz w:val="24"/>
          <w:szCs w:val="24"/>
        </w:rPr>
      </w:pPr>
      <w:r w:rsidRPr="00255B0D">
        <w:rPr>
          <w:sz w:val="24"/>
          <w:szCs w:val="24"/>
        </w:rPr>
        <w:t>постановлением Исполнительного комитета муниципального образования «Лениногорский  муниципальный район»</w:t>
      </w:r>
    </w:p>
    <w:p w14:paraId="3D64B3AA" w14:textId="77777777" w:rsidR="00AA79BB" w:rsidRPr="00255B0D" w:rsidRDefault="00AA79BB" w:rsidP="00AA79BB">
      <w:pPr>
        <w:ind w:left="5812"/>
        <w:jc w:val="both"/>
        <w:rPr>
          <w:sz w:val="24"/>
          <w:szCs w:val="24"/>
        </w:rPr>
      </w:pPr>
    </w:p>
    <w:p w14:paraId="4AEE9989" w14:textId="77777777" w:rsidR="00F90383" w:rsidRPr="00255B0D" w:rsidRDefault="00F90383" w:rsidP="00F90383">
      <w:pPr>
        <w:ind w:left="5812"/>
        <w:jc w:val="both"/>
        <w:rPr>
          <w:sz w:val="24"/>
          <w:szCs w:val="24"/>
        </w:rPr>
      </w:pPr>
      <w:r w:rsidRPr="00255B0D">
        <w:rPr>
          <w:sz w:val="24"/>
          <w:szCs w:val="24"/>
        </w:rPr>
        <w:t>от «</w:t>
      </w:r>
      <w:r>
        <w:rPr>
          <w:sz w:val="24"/>
          <w:szCs w:val="24"/>
        </w:rPr>
        <w:t>15</w:t>
      </w:r>
      <w:r w:rsidRPr="00255B0D">
        <w:rPr>
          <w:sz w:val="24"/>
          <w:szCs w:val="24"/>
        </w:rPr>
        <w:t xml:space="preserve">» </w:t>
      </w:r>
      <w:r>
        <w:rPr>
          <w:sz w:val="24"/>
          <w:szCs w:val="24"/>
        </w:rPr>
        <w:t>сентября</w:t>
      </w:r>
      <w:r w:rsidRPr="00255B0D">
        <w:rPr>
          <w:sz w:val="24"/>
          <w:szCs w:val="24"/>
        </w:rPr>
        <w:t xml:space="preserve"> 2025г. № </w:t>
      </w:r>
      <w:r>
        <w:rPr>
          <w:sz w:val="24"/>
          <w:szCs w:val="24"/>
        </w:rPr>
        <w:t>817</w:t>
      </w:r>
    </w:p>
    <w:p w14:paraId="6EA9BA87" w14:textId="77777777" w:rsidR="003007FF" w:rsidRPr="00255B0D" w:rsidRDefault="003007FF" w:rsidP="003007FF">
      <w:pPr>
        <w:pStyle w:val="Style2"/>
        <w:widowControl/>
        <w:spacing w:line="240" w:lineRule="exact"/>
        <w:jc w:val="center"/>
        <w:rPr>
          <w:sz w:val="20"/>
          <w:szCs w:val="20"/>
        </w:rPr>
      </w:pPr>
    </w:p>
    <w:p w14:paraId="0065C96E" w14:textId="77777777" w:rsidR="003007FF" w:rsidRPr="00255B0D" w:rsidRDefault="003007FF" w:rsidP="003E0FE6">
      <w:pPr>
        <w:pStyle w:val="Style2"/>
        <w:widowControl/>
        <w:jc w:val="center"/>
        <w:rPr>
          <w:rStyle w:val="FontStyle12"/>
          <w:b w:val="0"/>
          <w:bCs w:val="0"/>
          <w:spacing w:val="0"/>
          <w:sz w:val="28"/>
          <w:szCs w:val="28"/>
        </w:rPr>
      </w:pPr>
      <w:r w:rsidRPr="00255B0D">
        <w:rPr>
          <w:rStyle w:val="FontStyle12"/>
          <w:b w:val="0"/>
          <w:bCs w:val="0"/>
          <w:spacing w:val="0"/>
          <w:sz w:val="28"/>
          <w:szCs w:val="28"/>
        </w:rPr>
        <w:t>Положение</w:t>
      </w:r>
    </w:p>
    <w:p w14:paraId="5BED2227" w14:textId="77777777" w:rsidR="003007FF" w:rsidRPr="00255B0D" w:rsidRDefault="003007FF" w:rsidP="003E0FE6">
      <w:pPr>
        <w:pStyle w:val="Style3"/>
        <w:widowControl/>
        <w:spacing w:line="240" w:lineRule="auto"/>
        <w:ind w:left="274"/>
        <w:rPr>
          <w:rStyle w:val="FontStyle12"/>
          <w:b w:val="0"/>
          <w:bCs w:val="0"/>
          <w:spacing w:val="0"/>
          <w:sz w:val="28"/>
          <w:szCs w:val="28"/>
        </w:rPr>
      </w:pPr>
      <w:r w:rsidRPr="00255B0D">
        <w:rPr>
          <w:rStyle w:val="FontStyle12"/>
          <w:b w:val="0"/>
          <w:bCs w:val="0"/>
          <w:spacing w:val="0"/>
          <w:sz w:val="28"/>
          <w:szCs w:val="28"/>
        </w:rPr>
        <w:t>о порядке проведения аукциона на право заключения договора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w:t>
      </w:r>
      <w:r w:rsidR="003E0FE6" w:rsidRPr="00255B0D">
        <w:rPr>
          <w:rStyle w:val="FontStyle12"/>
          <w:b w:val="0"/>
          <w:bCs w:val="0"/>
          <w:spacing w:val="0"/>
          <w:sz w:val="28"/>
          <w:szCs w:val="28"/>
        </w:rPr>
        <w:t xml:space="preserve"> </w:t>
      </w:r>
      <w:r w:rsidRPr="00255B0D">
        <w:rPr>
          <w:rStyle w:val="FontStyle12"/>
          <w:b w:val="0"/>
          <w:bCs w:val="0"/>
          <w:spacing w:val="0"/>
          <w:sz w:val="28"/>
          <w:szCs w:val="28"/>
        </w:rPr>
        <w:t>«Лениногорский муниципальный район»</w:t>
      </w:r>
    </w:p>
    <w:p w14:paraId="33441DEB" w14:textId="77777777" w:rsidR="003007FF" w:rsidRPr="00255B0D" w:rsidRDefault="003007FF" w:rsidP="003E0FE6">
      <w:pPr>
        <w:pStyle w:val="Style4"/>
        <w:widowControl/>
        <w:ind w:left="3509"/>
        <w:jc w:val="both"/>
        <w:rPr>
          <w:sz w:val="28"/>
          <w:szCs w:val="28"/>
        </w:rPr>
      </w:pPr>
    </w:p>
    <w:p w14:paraId="573C89E0" w14:textId="77777777" w:rsidR="003007FF" w:rsidRPr="00255B0D" w:rsidRDefault="003007FF" w:rsidP="00AA79BB">
      <w:pPr>
        <w:pStyle w:val="Style4"/>
        <w:widowControl/>
        <w:ind w:left="3509"/>
        <w:jc w:val="both"/>
        <w:rPr>
          <w:rStyle w:val="FontStyle12"/>
          <w:b w:val="0"/>
          <w:bCs w:val="0"/>
          <w:spacing w:val="0"/>
          <w:sz w:val="28"/>
          <w:szCs w:val="28"/>
        </w:rPr>
      </w:pPr>
      <w:r w:rsidRPr="00255B0D">
        <w:rPr>
          <w:rStyle w:val="FontStyle12"/>
          <w:b w:val="0"/>
          <w:bCs w:val="0"/>
          <w:spacing w:val="0"/>
          <w:sz w:val="28"/>
          <w:szCs w:val="28"/>
        </w:rPr>
        <w:t>1. Общие положения</w:t>
      </w:r>
    </w:p>
    <w:p w14:paraId="4882377B" w14:textId="77777777" w:rsidR="003007FF" w:rsidRPr="00255B0D" w:rsidRDefault="003007FF" w:rsidP="00AA79BB">
      <w:pPr>
        <w:pStyle w:val="Style5"/>
        <w:widowControl/>
        <w:spacing w:line="240" w:lineRule="auto"/>
        <w:rPr>
          <w:sz w:val="28"/>
          <w:szCs w:val="28"/>
        </w:rPr>
      </w:pPr>
    </w:p>
    <w:p w14:paraId="4697531C"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1.1.Настоящее Положение о порядке проведения аукциона на право</w:t>
      </w:r>
      <w:r w:rsidRPr="00255B0D">
        <w:rPr>
          <w:rStyle w:val="FontStyle13"/>
          <w:sz w:val="28"/>
          <w:szCs w:val="28"/>
        </w:rPr>
        <w:br/>
        <w:t>заключения договоров на установку, размещение и эксплуатацию рекламных</w:t>
      </w:r>
      <w:r w:rsidRPr="00255B0D">
        <w:rPr>
          <w:rStyle w:val="FontStyle13"/>
          <w:sz w:val="28"/>
          <w:szCs w:val="28"/>
        </w:rPr>
        <w:br/>
        <w:t>конструкций на земельных участках, зданиях или ином имуществе,</w:t>
      </w:r>
      <w:r w:rsidRPr="00255B0D">
        <w:rPr>
          <w:rStyle w:val="FontStyle13"/>
          <w:sz w:val="28"/>
          <w:szCs w:val="28"/>
        </w:rPr>
        <w:br/>
        <w:t>находящемся в ведении муниципального образования «Лениногорский</w:t>
      </w:r>
      <w:r w:rsidRPr="00255B0D">
        <w:rPr>
          <w:rStyle w:val="FontStyle13"/>
          <w:sz w:val="28"/>
          <w:szCs w:val="28"/>
        </w:rPr>
        <w:br/>
        <w:t>муниципальный район» (далее - Положение) разработано в соответствии с</w:t>
      </w:r>
      <w:r w:rsidRPr="00255B0D">
        <w:rPr>
          <w:rStyle w:val="FontStyle13"/>
          <w:sz w:val="28"/>
          <w:szCs w:val="28"/>
        </w:rPr>
        <w:br/>
        <w:t>Конституцией Российской Федерации, Гражданским Кодексом Российской</w:t>
      </w:r>
      <w:r w:rsidRPr="00255B0D">
        <w:rPr>
          <w:rStyle w:val="FontStyle13"/>
          <w:sz w:val="28"/>
          <w:szCs w:val="28"/>
        </w:rPr>
        <w:br/>
        <w:t>Федерации, Федеральным законом от 13.03.2006 № 38-ФЗ «О рекламе»,</w:t>
      </w:r>
      <w:r w:rsidRPr="00255B0D">
        <w:rPr>
          <w:rStyle w:val="FontStyle13"/>
          <w:sz w:val="28"/>
          <w:szCs w:val="28"/>
        </w:rPr>
        <w:br/>
        <w:t>Федеральным законом от 06.10.2003 № 131-ФЗ «Об общих принципах</w:t>
      </w:r>
      <w:r w:rsidRPr="00255B0D">
        <w:rPr>
          <w:rStyle w:val="FontStyle13"/>
          <w:sz w:val="28"/>
          <w:szCs w:val="28"/>
        </w:rPr>
        <w:br/>
        <w:t>организации местного самоуправления в Российской Федерации»,</w:t>
      </w:r>
      <w:r w:rsidRPr="00255B0D">
        <w:rPr>
          <w:rStyle w:val="FontStyle13"/>
          <w:sz w:val="28"/>
          <w:szCs w:val="28"/>
        </w:rPr>
        <w:br/>
        <w:t>Федеральным законом от 26.07.2006 № 135-ФЗ, Уставом Лениногорского</w:t>
      </w:r>
      <w:r w:rsidRPr="00255B0D">
        <w:rPr>
          <w:rStyle w:val="FontStyle13"/>
          <w:sz w:val="28"/>
          <w:szCs w:val="28"/>
        </w:rPr>
        <w:br/>
        <w:t>муниципального района Республики Татарстан.</w:t>
      </w:r>
    </w:p>
    <w:p w14:paraId="365C2274"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1.2.Настоящее Положение определяет порядок подготовки,</w:t>
      </w:r>
      <w:r w:rsidRPr="00255B0D">
        <w:rPr>
          <w:rStyle w:val="FontStyle13"/>
          <w:sz w:val="28"/>
          <w:szCs w:val="28"/>
        </w:rPr>
        <w:br/>
        <w:t>организации и проведения аукциона на право заключения договора на</w:t>
      </w:r>
      <w:r w:rsidRPr="00255B0D">
        <w:rPr>
          <w:rStyle w:val="FontStyle13"/>
          <w:sz w:val="28"/>
          <w:szCs w:val="28"/>
        </w:rPr>
        <w:br/>
        <w:t>установку, размещение и эксплуатацию рекламных конструкций на</w:t>
      </w:r>
      <w:r w:rsidRPr="00255B0D">
        <w:rPr>
          <w:rStyle w:val="FontStyle13"/>
          <w:sz w:val="28"/>
          <w:szCs w:val="28"/>
        </w:rPr>
        <w:br/>
        <w:t>земельных участках, зданиях или ином имуществе, находящемся в ведении</w:t>
      </w:r>
      <w:r w:rsidRPr="00255B0D">
        <w:rPr>
          <w:rStyle w:val="FontStyle13"/>
          <w:sz w:val="28"/>
          <w:szCs w:val="28"/>
        </w:rPr>
        <w:br/>
        <w:t>муниципального образования «Лениногорский муниципальный район», а</w:t>
      </w:r>
      <w:r w:rsidRPr="00255B0D">
        <w:rPr>
          <w:rStyle w:val="FontStyle13"/>
          <w:sz w:val="28"/>
          <w:szCs w:val="28"/>
        </w:rPr>
        <w:br/>
        <w:t>также порядок оплаты приобретаемого права.</w:t>
      </w:r>
    </w:p>
    <w:p w14:paraId="07A28859"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Аукцион проводится с целью выявления лиц, способных на наиболее выгодных для района условиях разместить рекламные конструкции необходимого качества.</w:t>
      </w:r>
    </w:p>
    <w:p w14:paraId="01556766"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Предметом аукциона является право заключения договора на установку, размещение и эксплуатацию рекламных конструкций на земельных участках, зданиях или ином имуществе, находящемся в ведении муниципального образования «Лениногорский муниципальный район».</w:t>
      </w:r>
    </w:p>
    <w:p w14:paraId="446C55D9"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1.5.</w:t>
      </w:r>
      <w:r w:rsidRPr="00255B0D">
        <w:rPr>
          <w:rStyle w:val="FontStyle13"/>
          <w:sz w:val="28"/>
          <w:szCs w:val="28"/>
        </w:rPr>
        <w:tab/>
        <w:t>Основными задачами аукциона являются:</w:t>
      </w:r>
    </w:p>
    <w:p w14:paraId="0B263C9B" w14:textId="77777777" w:rsidR="00675D64" w:rsidRPr="00255B0D" w:rsidRDefault="00675D64" w:rsidP="00AA79BB">
      <w:pPr>
        <w:pStyle w:val="a6"/>
        <w:ind w:left="0" w:firstLine="567"/>
        <w:jc w:val="both"/>
        <w:rPr>
          <w:rFonts w:cs="Times New Roman"/>
          <w:szCs w:val="28"/>
        </w:rPr>
      </w:pPr>
      <w:r w:rsidRPr="00255B0D">
        <w:rPr>
          <w:rFonts w:cs="Times New Roman"/>
          <w:szCs w:val="28"/>
        </w:rPr>
        <w:t xml:space="preserve">организация </w:t>
      </w:r>
      <w:r w:rsidRPr="00255B0D">
        <w:rPr>
          <w:rStyle w:val="match"/>
          <w:rFonts w:cs="Times New Roman"/>
          <w:szCs w:val="28"/>
        </w:rPr>
        <w:t>размещения</w:t>
      </w:r>
      <w:r w:rsidRPr="00255B0D">
        <w:rPr>
          <w:rFonts w:cs="Times New Roman"/>
          <w:szCs w:val="28"/>
        </w:rPr>
        <w:t xml:space="preserve"> </w:t>
      </w:r>
      <w:r w:rsidRPr="00255B0D">
        <w:rPr>
          <w:rStyle w:val="match"/>
          <w:rFonts w:cs="Times New Roman"/>
          <w:szCs w:val="28"/>
        </w:rPr>
        <w:t>рекламных</w:t>
      </w:r>
      <w:r w:rsidRPr="00255B0D">
        <w:rPr>
          <w:rFonts w:cs="Times New Roman"/>
          <w:szCs w:val="28"/>
        </w:rPr>
        <w:t xml:space="preserve"> </w:t>
      </w:r>
      <w:r w:rsidRPr="00255B0D">
        <w:rPr>
          <w:rStyle w:val="match"/>
          <w:rFonts w:cs="Times New Roman"/>
          <w:szCs w:val="28"/>
        </w:rPr>
        <w:t>конструкций</w:t>
      </w:r>
      <w:r w:rsidRPr="00255B0D">
        <w:rPr>
          <w:rFonts w:cs="Times New Roman"/>
          <w:szCs w:val="28"/>
        </w:rPr>
        <w:t xml:space="preserve"> на территории Лениногорского муниципального района в соответствии со Схемой </w:t>
      </w:r>
      <w:r w:rsidRPr="00255B0D">
        <w:rPr>
          <w:rStyle w:val="match"/>
          <w:rFonts w:cs="Times New Roman"/>
          <w:szCs w:val="28"/>
        </w:rPr>
        <w:t>размещения</w:t>
      </w:r>
      <w:r w:rsidRPr="00255B0D">
        <w:rPr>
          <w:rFonts w:cs="Times New Roman"/>
          <w:szCs w:val="28"/>
        </w:rPr>
        <w:t xml:space="preserve"> </w:t>
      </w:r>
      <w:r w:rsidRPr="00255B0D">
        <w:rPr>
          <w:rStyle w:val="match"/>
          <w:rFonts w:cs="Times New Roman"/>
          <w:szCs w:val="28"/>
        </w:rPr>
        <w:t>рекламных</w:t>
      </w:r>
      <w:r w:rsidRPr="00255B0D">
        <w:rPr>
          <w:rFonts w:cs="Times New Roman"/>
          <w:szCs w:val="28"/>
        </w:rPr>
        <w:t xml:space="preserve"> </w:t>
      </w:r>
      <w:r w:rsidRPr="00255B0D">
        <w:rPr>
          <w:rStyle w:val="match"/>
          <w:rFonts w:cs="Times New Roman"/>
          <w:szCs w:val="28"/>
        </w:rPr>
        <w:t>конструкций</w:t>
      </w:r>
      <w:r w:rsidRPr="00255B0D">
        <w:rPr>
          <w:rFonts w:cs="Times New Roman"/>
          <w:szCs w:val="28"/>
        </w:rPr>
        <w:t>;</w:t>
      </w:r>
    </w:p>
    <w:p w14:paraId="54EFABEC"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lastRenderedPageBreak/>
        <w:t>улучшение организации рекламной деятельности с учетом развития рыночных отношений и интересов района;</w:t>
      </w:r>
    </w:p>
    <w:p w14:paraId="09A35D9F" w14:textId="77777777" w:rsidR="003007FF" w:rsidRPr="00255B0D" w:rsidRDefault="003007FF" w:rsidP="00AA79BB">
      <w:pPr>
        <w:pStyle w:val="a6"/>
        <w:ind w:left="0" w:firstLine="567"/>
        <w:jc w:val="both"/>
        <w:rPr>
          <w:rStyle w:val="FontStyle13"/>
          <w:sz w:val="28"/>
          <w:szCs w:val="28"/>
        </w:rPr>
      </w:pPr>
      <w:r w:rsidRPr="00255B0D">
        <w:rPr>
          <w:rStyle w:val="FontStyle13"/>
          <w:sz w:val="28"/>
          <w:szCs w:val="28"/>
        </w:rPr>
        <w:t>увеличение дохода от размещения рекламных конструкций на территории района;</w:t>
      </w:r>
    </w:p>
    <w:p w14:paraId="5B4B4AEB" w14:textId="77777777" w:rsidR="003007FF" w:rsidRPr="00255B0D" w:rsidRDefault="003007FF" w:rsidP="00AA79BB">
      <w:pPr>
        <w:pStyle w:val="a6"/>
        <w:ind w:left="0" w:firstLine="567"/>
        <w:jc w:val="both"/>
        <w:rPr>
          <w:rStyle w:val="FontStyle12"/>
          <w:b w:val="0"/>
          <w:bCs w:val="0"/>
          <w:spacing w:val="0"/>
          <w:sz w:val="28"/>
          <w:szCs w:val="28"/>
        </w:rPr>
      </w:pPr>
      <w:r w:rsidRPr="00255B0D">
        <w:rPr>
          <w:rStyle w:val="FontStyle12"/>
          <w:b w:val="0"/>
          <w:bCs w:val="0"/>
          <w:spacing w:val="0"/>
          <w:sz w:val="28"/>
          <w:szCs w:val="28"/>
        </w:rPr>
        <w:t>оптимизация размещения рекламных конструкций, повышение уровня дизайнерских и конструктивных решений, степени надежности рекламных носителей.</w:t>
      </w:r>
    </w:p>
    <w:p w14:paraId="7285EF03" w14:textId="77777777" w:rsidR="003007FF" w:rsidRPr="00255B0D" w:rsidRDefault="003007FF" w:rsidP="00AA79BB">
      <w:pPr>
        <w:pStyle w:val="a6"/>
        <w:ind w:left="0" w:firstLine="567"/>
        <w:jc w:val="both"/>
        <w:rPr>
          <w:rStyle w:val="FontStyle12"/>
          <w:b w:val="0"/>
          <w:bCs w:val="0"/>
          <w:spacing w:val="0"/>
          <w:sz w:val="28"/>
          <w:szCs w:val="28"/>
        </w:rPr>
      </w:pPr>
      <w:r w:rsidRPr="00255B0D">
        <w:rPr>
          <w:rStyle w:val="FontStyle12"/>
          <w:b w:val="0"/>
          <w:bCs w:val="0"/>
          <w:spacing w:val="0"/>
          <w:sz w:val="28"/>
          <w:szCs w:val="28"/>
        </w:rPr>
        <w:t>Основными принципами организации и проведения аукциона являются равные условия для заявителей, открытость, гласность и состязательность.</w:t>
      </w:r>
    </w:p>
    <w:p w14:paraId="172F3789" w14:textId="77777777" w:rsidR="003007FF" w:rsidRPr="00255B0D" w:rsidRDefault="003007FF" w:rsidP="00AA79BB">
      <w:pPr>
        <w:pStyle w:val="a6"/>
        <w:ind w:left="0" w:firstLine="567"/>
        <w:jc w:val="both"/>
        <w:rPr>
          <w:rStyle w:val="FontStyle12"/>
          <w:b w:val="0"/>
          <w:bCs w:val="0"/>
          <w:spacing w:val="0"/>
          <w:sz w:val="28"/>
          <w:szCs w:val="28"/>
        </w:rPr>
      </w:pPr>
      <w:r w:rsidRPr="00255B0D">
        <w:rPr>
          <w:rStyle w:val="FontStyle12"/>
          <w:b w:val="0"/>
          <w:bCs w:val="0"/>
          <w:spacing w:val="0"/>
          <w:sz w:val="28"/>
          <w:szCs w:val="28"/>
        </w:rPr>
        <w:t>Состав аукционной комиссии утверждается постановлением руководителя Исполнительного комитета муниципального образования «Лениногорский муниципальный район».</w:t>
      </w:r>
    </w:p>
    <w:p w14:paraId="0972368C" w14:textId="77777777" w:rsidR="00675D64" w:rsidRPr="00255B0D" w:rsidRDefault="00675D64" w:rsidP="00AA79BB">
      <w:pPr>
        <w:pStyle w:val="Style2"/>
        <w:widowControl/>
        <w:tabs>
          <w:tab w:val="left" w:pos="1339"/>
        </w:tabs>
        <w:jc w:val="both"/>
        <w:rPr>
          <w:rStyle w:val="FontStyle12"/>
          <w:b w:val="0"/>
          <w:bCs w:val="0"/>
          <w:spacing w:val="0"/>
          <w:sz w:val="28"/>
          <w:szCs w:val="28"/>
        </w:rPr>
      </w:pPr>
    </w:p>
    <w:p w14:paraId="7DA3600A" w14:textId="77777777" w:rsidR="00675D64" w:rsidRPr="00255B0D" w:rsidRDefault="00675D64" w:rsidP="00AA79BB">
      <w:pPr>
        <w:jc w:val="center"/>
        <w:rPr>
          <w:rFonts w:eastAsia="Times New Roman" w:cs="Times New Roman"/>
          <w:szCs w:val="28"/>
          <w:lang w:eastAsia="ru-RU"/>
        </w:rPr>
      </w:pPr>
      <w:r w:rsidRPr="00255B0D">
        <w:rPr>
          <w:rFonts w:eastAsia="Times New Roman" w:cs="Times New Roman"/>
          <w:szCs w:val="28"/>
          <w:lang w:eastAsia="ru-RU"/>
        </w:rPr>
        <w:t>2. Основные понятия</w:t>
      </w:r>
    </w:p>
    <w:p w14:paraId="7FA84EE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2.1. В настоящем Положении используются следующие основные понятия:</w:t>
      </w:r>
    </w:p>
    <w:p w14:paraId="76E7C3B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рекламная конструкция - отдельно стоящая конструкция для размещения наружной рекламы, технические характеристики которой установлены правовым актом исполнительного комитета Лениногорского муниципального района;</w:t>
      </w:r>
    </w:p>
    <w:p w14:paraId="344C2E8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аукцион - форма торгов на право заключения договоров на установку и эксплуатацию рекламных конструкций на территории Лениногорского муниципального района, победителем которых признается лицо, предложившее наиболее высокую цену договоров (цену лота) на установку и эксплуатацию рекламных конструкций на территории Лениногорского муниципального района;</w:t>
      </w:r>
    </w:p>
    <w:p w14:paraId="69A2C6C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открытый аукцион в электронной форме - электронный аукцион, проводимый на электронной площадке в соответствии с ее регламентом;</w:t>
      </w:r>
    </w:p>
    <w:p w14:paraId="24B11EF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предмет аукциона - право заключения договоров на установку и эксплуатацию рекламных конструкций на территории Лениногорского муниципального района сроком на 5 лет;</w:t>
      </w:r>
    </w:p>
    <w:p w14:paraId="39FE56B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комиссия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(далее - Комиссия) - коллегиальный орган, созданный для проведения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w:t>
      </w:r>
    </w:p>
    <w:p w14:paraId="6D520BB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организатор аукциона - Палата земельных и имущественных отношений Лениногорского муниципального района;</w:t>
      </w:r>
    </w:p>
    <w:p w14:paraId="7F9845C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14:paraId="0FB96BC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участник аукциона - юридическое или физическое лицо, в том числе индивидуальный предприниматель, допущенное к участию в аукционе;</w:t>
      </w:r>
    </w:p>
    <w:p w14:paraId="5767DF8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документация об аукционе - комплект документов, разработанный организатором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14:paraId="46F7D12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заявка на участие в аукционе - комплект документов, подготовленный заявителем в соответствии с требованиями документации об аукционе;</w:t>
      </w:r>
    </w:p>
    <w:p w14:paraId="2C20AAF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отзыв заявки на участие в аукционе - отказ заявителя от участия в аукционе после подачи им заявки на участие в аукционе;</w:t>
      </w:r>
    </w:p>
    <w:p w14:paraId="7C4B12E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договор - договор на установку и эксплуатацию рекламной конструкции на территории Лениногорского муниципального района, заключаемый по итогам проведения аукциона с победителем аукциона организатором аукциона (на каждую рекламную конструкцию заключается отдельный договор на ее установку и эксплуатацию);</w:t>
      </w:r>
    </w:p>
    <w:p w14:paraId="6722087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14:paraId="1FAB3BC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обеспечение исполнения обязательств по договорам - внесение денежных средств победителем аукциона в качестве обеспечения исполнения обязательств по договорам в объеме и порядке, предусмотренном документацией об аукционе и условиями договоров;</w:t>
      </w:r>
    </w:p>
    <w:p w14:paraId="07223CB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14:paraId="4780A52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14:paraId="2D4DA7F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14:paraId="173232F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счет организатора аукциона - счет, открытый в территориальном органе Департамента казначейства Министерства финансов Республики Татарстан Лениногорского района и г. </w:t>
      </w:r>
      <w:r w:rsidR="000E0A10" w:rsidRPr="00255B0D">
        <w:rPr>
          <w:rFonts w:eastAsia="Times New Roman" w:cs="Times New Roman"/>
          <w:szCs w:val="28"/>
          <w:lang w:eastAsia="ru-RU"/>
        </w:rPr>
        <w:t>Лениногорск</w:t>
      </w:r>
      <w:r w:rsidRPr="00255B0D">
        <w:rPr>
          <w:rFonts w:eastAsia="Times New Roman" w:cs="Times New Roman"/>
          <w:szCs w:val="28"/>
          <w:lang w:eastAsia="ru-RU"/>
        </w:rPr>
        <w:t>, на который победитель аукциона перечисляет сумму обеспечения исполнения обязательств по договорам;</w:t>
      </w:r>
    </w:p>
    <w:p w14:paraId="7BD9B49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электронная площадка - сайт в сети Интернет, определенный для проведения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на котором могут проводиться открытые аукционы в </w:t>
      </w:r>
      <w:r w:rsidRPr="00255B0D">
        <w:rPr>
          <w:rFonts w:eastAsia="Times New Roman" w:cs="Times New Roman"/>
          <w:szCs w:val="28"/>
          <w:lang w:eastAsia="ru-RU"/>
        </w:rPr>
        <w:lastRenderedPageBreak/>
        <w:t>электронной форме, и для публикации информации о торгах на право заключения договоров на установку и эксплуатацию рекламных конструкций на территории Лениногорского муниципального района;</w:t>
      </w:r>
    </w:p>
    <w:p w14:paraId="69F32CD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14:paraId="310D639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9B380D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автоматизированная система (АС) - аппаратно-программный комплекс оператора электронной площадки, включая персонал оператора электронной площадки. </w:t>
      </w:r>
    </w:p>
    <w:p w14:paraId="2663574F" w14:textId="77777777" w:rsidR="00675D64" w:rsidRPr="00255B0D" w:rsidRDefault="00675D64" w:rsidP="00AA79BB">
      <w:pPr>
        <w:jc w:val="center"/>
        <w:rPr>
          <w:rFonts w:eastAsia="Times New Roman" w:cs="Times New Roman"/>
          <w:szCs w:val="28"/>
          <w:lang w:eastAsia="ru-RU"/>
        </w:rPr>
      </w:pPr>
      <w:bookmarkStart w:id="0" w:name="P0024"/>
      <w:bookmarkEnd w:id="0"/>
      <w:r w:rsidRPr="00255B0D">
        <w:rPr>
          <w:rFonts w:eastAsia="Times New Roman" w:cs="Times New Roman"/>
          <w:szCs w:val="28"/>
          <w:lang w:eastAsia="ru-RU"/>
        </w:rPr>
        <w:br/>
        <w:t>3. Функции участников торгов</w:t>
      </w:r>
    </w:p>
    <w:p w14:paraId="4C192DF1" w14:textId="77777777" w:rsidR="00675D64" w:rsidRPr="00255B0D" w:rsidRDefault="00675D64" w:rsidP="00AA79BB">
      <w:pPr>
        <w:jc w:val="both"/>
        <w:rPr>
          <w:rFonts w:eastAsia="Times New Roman" w:cs="Times New Roman"/>
          <w:szCs w:val="28"/>
          <w:lang w:eastAsia="ru-RU"/>
        </w:rPr>
      </w:pPr>
    </w:p>
    <w:p w14:paraId="7D0451E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3.1. Организатор аукциона:</w:t>
      </w:r>
    </w:p>
    <w:p w14:paraId="29C65B6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принимает решение о проведении аукциона;</w:t>
      </w:r>
    </w:p>
    <w:p w14:paraId="39ADC55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разрабатывает и утверждает документацию об аукционе;</w:t>
      </w:r>
    </w:p>
    <w:p w14:paraId="5A78F15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определяет дату проведения аукциона;</w:t>
      </w:r>
    </w:p>
    <w:p w14:paraId="6CCFD37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определяет размер и состав лотов;</w:t>
      </w:r>
    </w:p>
    <w:p w14:paraId="7BF1AC1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дает по письменному запросу заявителей разъяснения относительно документации об аукционе и доводит их до сведения всех заявителей, которым была представлена документация об аукционе, без указания источника поступления запроса;</w:t>
      </w:r>
    </w:p>
    <w:p w14:paraId="0164D3D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14:paraId="141FA9F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по собственной инициативе или в ответ на запрос заявителя по согласованию с Комиссией вправе изменить документацию об аукционе путем размещения на электронной площадке не позднее чем за 15 дней до даты проведения аукциона дополнений или изменений, вносимых в документацию об аукционе;</w:t>
      </w:r>
    </w:p>
    <w:p w14:paraId="1DC8077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размещает в официальных источниках информацию о проведении аукциона;</w:t>
      </w:r>
    </w:p>
    <w:p w14:paraId="1DD2BE4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осуществляет материальное обеспечение проводимых аукционов;</w:t>
      </w:r>
    </w:p>
    <w:p w14:paraId="38D97BE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направляет счет на оплату обеспечения исполнения обязательств по договорам победителю аукциона;</w:t>
      </w:r>
    </w:p>
    <w:p w14:paraId="0A73E6B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--несет ответственность за сохранность протоколов заседаний Комиссии, документации об аукционе со всеми изменениями и дополнениями;</w:t>
      </w:r>
    </w:p>
    <w:p w14:paraId="1B65B6E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выполняет иные функции, необходимые для проведения аукциона.</w:t>
      </w:r>
    </w:p>
    <w:p w14:paraId="28272C1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3.2. Заявитель:</w:t>
      </w:r>
    </w:p>
    <w:p w14:paraId="01D241B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-приобретает электронную подпись, проходит регистрацию на электронной площадке в соответствии с регламентом ее работы;</w:t>
      </w:r>
    </w:p>
    <w:p w14:paraId="7A301CD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-подает заявку на участие в аукционе в сроки, определенные в извещении об аукционе, по форме, указанной в документации об аукционе;</w:t>
      </w:r>
    </w:p>
    <w:p w14:paraId="22D02F2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-несет ответственность за достоверность представленной информации;</w:t>
      </w:r>
    </w:p>
    <w:p w14:paraId="27AD555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-вносит денежные средства на счет оператора электронной площадки в качестве обеспечения заявки на участие в аукционе в размере 20 процентов от начальной (минимальной) цены лота;</w:t>
      </w:r>
    </w:p>
    <w:p w14:paraId="3FB0B01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в случае объявления его победителем аукциона вносит на счет организатора аукциона денежные средства в качестве обеспечения исполнения обязательств по договорам в размере 20 процентов от максимальной цены лота, предложенной в аукционе, и исполняет обязательства, возлагаемые на победителя условиями аукциона;</w:t>
      </w:r>
    </w:p>
    <w:p w14:paraId="7860645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14:paraId="24F6D68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3.3. Комиссия:</w:t>
      </w:r>
    </w:p>
    <w:p w14:paraId="2C906FA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рассматривает первые и вторые части заявок на участие в аукционе с прилагаемыми к ним документами;</w:t>
      </w:r>
    </w:p>
    <w:p w14:paraId="3C19250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принимает решение о допуске заявителей к участию в аукционе или об отказе в допуске к участию в аукционе по основаниям, установленным данным Положением и документацией об аукционе;</w:t>
      </w:r>
    </w:p>
    <w:p w14:paraId="2BAD531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подводит итоги и определяет победителя аукциона;</w:t>
      </w:r>
    </w:p>
    <w:p w14:paraId="33591D8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составляет и подписывает протоколы заседаний Комиссии;</w:t>
      </w:r>
    </w:p>
    <w:p w14:paraId="7CCF8AA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выполняет иные функции, необходимые для проведения аукциона.</w:t>
      </w:r>
    </w:p>
    <w:p w14:paraId="4107201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3.4. Оператор электронной площадки:</w:t>
      </w:r>
    </w:p>
    <w:p w14:paraId="496773F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20D8A18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обеспечивает регистрацию заявителя в соответствии с регламентом электронной площадки;</w:t>
      </w:r>
    </w:p>
    <w:p w14:paraId="31B86C0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14:paraId="0B1497F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электронной подписи;</w:t>
      </w:r>
    </w:p>
    <w:p w14:paraId="3017AA2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-принимает от заявителей заявки на участие в аукционе и прилагаемые к ним документы;</w:t>
      </w:r>
    </w:p>
    <w:p w14:paraId="16E6E9C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-ведет регистрацию заявок на участие в аукционе по мере их поступления;</w:t>
      </w:r>
    </w:p>
    <w:p w14:paraId="33A2D10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-блокирует и прекращает блокирование операций по счету заявителя, открытому для проведения операций по обеспечению участия в аукционах;</w:t>
      </w:r>
    </w:p>
    <w:p w14:paraId="0838F42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-списывает со счета заявителя, который признан победителем аукциона, подписал договоры и оплатил обеспечение исполнения обязательств по договорам, денежные средства в качестве платы за участие в таком открытом </w:t>
      </w:r>
      <w:r w:rsidRPr="00255B0D">
        <w:rPr>
          <w:rFonts w:eastAsia="Times New Roman" w:cs="Times New Roman"/>
          <w:szCs w:val="28"/>
          <w:lang w:eastAsia="ru-RU"/>
        </w:rPr>
        <w:lastRenderedPageBreak/>
        <w:t>аукционе в электронной форме в размере, определенном регламентом электронной площадки;</w:t>
      </w:r>
    </w:p>
    <w:p w14:paraId="0BFC098A" w14:textId="77777777" w:rsidR="004D09DE"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выполняет иные функции, необходимые для проведения аукциона в соответствии с регламентом электронной площадки.</w:t>
      </w:r>
    </w:p>
    <w:p w14:paraId="5F06A688" w14:textId="77777777" w:rsidR="00675D64" w:rsidRPr="00255B0D" w:rsidRDefault="00675D64" w:rsidP="00AA79BB">
      <w:pPr>
        <w:ind w:firstLine="480"/>
        <w:jc w:val="center"/>
        <w:rPr>
          <w:rFonts w:eastAsia="Times New Roman" w:cs="Times New Roman"/>
          <w:szCs w:val="28"/>
          <w:lang w:eastAsia="ru-RU"/>
        </w:rPr>
      </w:pPr>
      <w:r w:rsidRPr="00255B0D">
        <w:rPr>
          <w:rFonts w:eastAsia="Times New Roman" w:cs="Times New Roman"/>
          <w:szCs w:val="28"/>
          <w:lang w:eastAsia="ru-RU"/>
        </w:rPr>
        <w:br/>
      </w:r>
      <w:bookmarkStart w:id="1" w:name="P0027"/>
      <w:bookmarkEnd w:id="1"/>
      <w:r w:rsidRPr="00255B0D">
        <w:rPr>
          <w:rFonts w:eastAsia="Times New Roman" w:cs="Times New Roman"/>
          <w:szCs w:val="28"/>
          <w:lang w:eastAsia="ru-RU"/>
        </w:rPr>
        <w:t>4. Условия участия в аукционе</w:t>
      </w:r>
    </w:p>
    <w:p w14:paraId="1D2FA07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4.1.Заявители не должны находиться в процессе ликвидации, быть признанными несостоятельными (банкротами).</w:t>
      </w:r>
    </w:p>
    <w:p w14:paraId="472C1F7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14:paraId="02C00C7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4.3.Заявители,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документацией об аукционе.</w:t>
      </w:r>
    </w:p>
    <w:p w14:paraId="1CAA40B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4.3.1. Первая часть заявки на участие в аукционе должна содержать:</w:t>
      </w:r>
    </w:p>
    <w:p w14:paraId="4A80808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заявление на участие в аукционе, соответствующее форме, утвержденной в документации об аукционе;</w:t>
      </w:r>
    </w:p>
    <w:p w14:paraId="3ECF645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для физического лица - информацию о налоговой инспекции, где данное лицо состоит на учете;</w:t>
      </w:r>
    </w:p>
    <w:p w14:paraId="3548C79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документ, подтверждающий право лица действовать от имени заявителя;</w:t>
      </w:r>
    </w:p>
    <w:p w14:paraId="441D432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14:paraId="31A6B09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12" w:history="1">
        <w:r w:rsidRPr="00255B0D">
          <w:rPr>
            <w:rFonts w:eastAsia="Times New Roman" w:cs="Times New Roman"/>
            <w:szCs w:val="28"/>
            <w:lang w:eastAsia="ru-RU"/>
          </w:rPr>
          <w:t>Кодексом Российской Федерации об административных правонарушениях</w:t>
        </w:r>
      </w:hyperlink>
      <w:r w:rsidRPr="00255B0D">
        <w:rPr>
          <w:rFonts w:eastAsia="Times New Roman" w:cs="Times New Roman"/>
          <w:szCs w:val="28"/>
          <w:lang w:eastAsia="ru-RU"/>
        </w:rPr>
        <w:t>;</w:t>
      </w:r>
    </w:p>
    <w:p w14:paraId="62D2A21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4.3.2. Вторая часть заявки на участие в аукционе должна содержать гарантийное письмо, в котором заявитель обязуется установить рекламные конструкции, технические характеристики которых соответствуют требованиям нормативно-правовых актов исполнительного комитета Лениногорского муниципального района, а также требованиям документации об аукционе.</w:t>
      </w:r>
    </w:p>
    <w:p w14:paraId="45A166D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4.4. Заявитель пода</w:t>
      </w:r>
      <w:r w:rsidR="004D09DE" w:rsidRPr="00255B0D">
        <w:rPr>
          <w:rFonts w:eastAsia="Times New Roman" w:cs="Times New Roman"/>
          <w:szCs w:val="28"/>
          <w:lang w:eastAsia="ru-RU"/>
        </w:rPr>
        <w:t>ет</w:t>
      </w:r>
      <w:r w:rsidRPr="00255B0D">
        <w:rPr>
          <w:rFonts w:eastAsia="Times New Roman" w:cs="Times New Roman"/>
          <w:szCs w:val="28"/>
          <w:lang w:eastAsia="ru-RU"/>
        </w:rPr>
        <w:t xml:space="preserve"> лишь одну заявку на участие в аукционе в отношении каждого предмета аукциона (лота).</w:t>
      </w:r>
    </w:p>
    <w:p w14:paraId="5BF3CE3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4.5. Денежные средства, внесенные в качестве обеспечения заявки на участие в аукционе, возвращаются заявителям и участникам в соответствии с документацией об аукционе и регламентом работы электронной площадки.</w:t>
      </w:r>
    </w:p>
    <w:p w14:paraId="333B6BC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4.6. Участником аукциона не являться заявитель, не внесший в установленном порядке обеспечение заявки на участие в аукционе.</w:t>
      </w:r>
    </w:p>
    <w:p w14:paraId="09A26991" w14:textId="77777777" w:rsidR="003E0FE6" w:rsidRPr="00255B0D" w:rsidRDefault="003E0FE6" w:rsidP="00AA79BB">
      <w:pPr>
        <w:ind w:firstLine="480"/>
        <w:jc w:val="both"/>
        <w:rPr>
          <w:rFonts w:eastAsia="Times New Roman" w:cs="Times New Roman"/>
          <w:szCs w:val="28"/>
          <w:lang w:eastAsia="ru-RU"/>
        </w:rPr>
      </w:pPr>
    </w:p>
    <w:p w14:paraId="36B8A2F6" w14:textId="77777777" w:rsidR="00675D64" w:rsidRPr="00255B0D" w:rsidRDefault="00675D64" w:rsidP="00AA79BB">
      <w:pPr>
        <w:jc w:val="center"/>
        <w:rPr>
          <w:rFonts w:eastAsia="Times New Roman" w:cs="Times New Roman"/>
          <w:szCs w:val="28"/>
          <w:lang w:eastAsia="ru-RU"/>
        </w:rPr>
      </w:pPr>
      <w:bookmarkStart w:id="2" w:name="P002A"/>
      <w:bookmarkEnd w:id="2"/>
      <w:r w:rsidRPr="00255B0D">
        <w:rPr>
          <w:rFonts w:eastAsia="Times New Roman" w:cs="Times New Roman"/>
          <w:szCs w:val="28"/>
          <w:lang w:eastAsia="ru-RU"/>
        </w:rPr>
        <w:t>5. Извещение о проведении аукциона</w:t>
      </w:r>
    </w:p>
    <w:p w14:paraId="6450958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5.1. Извещение о проведении аукциона опубликов</w:t>
      </w:r>
      <w:r w:rsidR="004D09DE" w:rsidRPr="00255B0D">
        <w:rPr>
          <w:rFonts w:eastAsia="Times New Roman" w:cs="Times New Roman"/>
          <w:szCs w:val="28"/>
          <w:lang w:eastAsia="ru-RU"/>
        </w:rPr>
        <w:t>ывается</w:t>
      </w:r>
      <w:r w:rsidRPr="00255B0D">
        <w:rPr>
          <w:rFonts w:eastAsia="Times New Roman" w:cs="Times New Roman"/>
          <w:szCs w:val="28"/>
          <w:lang w:eastAsia="ru-RU"/>
        </w:rPr>
        <w:t xml:space="preserve"> на электронной площадке, определенной для проведения аукциона на право заключения договоров на установку и эксплуатацию рекламных конструкций на территории Лениногорского муниципального района, не менее чем за 30 дней до даты окончания приема заявок на участие в аукционе.</w:t>
      </w:r>
    </w:p>
    <w:p w14:paraId="0286286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5.2.Извещение о проведении аукциона должно содержать следующие обязательные сведения:</w:t>
      </w:r>
    </w:p>
    <w:p w14:paraId="6FC9AE2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форму проведения аукциона;</w:t>
      </w:r>
    </w:p>
    <w:p w14:paraId="272AA56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дату и время проведения аукциона;</w:t>
      </w:r>
    </w:p>
    <w:p w14:paraId="2A18107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--предмет аукциона (с указанием номеров мест размещения рекламных конструкций);</w:t>
      </w:r>
    </w:p>
    <w:p w14:paraId="783BCFC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шаг аукциона;</w:t>
      </w:r>
    </w:p>
    <w:p w14:paraId="29A035B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начальную (минимальную) цену предмета аукциона;</w:t>
      </w:r>
    </w:p>
    <w:p w14:paraId="02391DD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размер обеспечения заявки на участие в аукционе;</w:t>
      </w:r>
    </w:p>
    <w:p w14:paraId="6439DC8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размер обеспечения исполнения обязательств по договорам;</w:t>
      </w:r>
    </w:p>
    <w:p w14:paraId="1ACEF03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дату и время окончания срока подачи заявок на участие в аукционе;</w:t>
      </w:r>
    </w:p>
    <w:p w14:paraId="0FE1E9B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w:t>
      </w:r>
    </w:p>
    <w:p w14:paraId="68CFB76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информацию об условиях, ограничивающих либо обременяющих победителя аукциона.</w:t>
      </w:r>
    </w:p>
    <w:p w14:paraId="03BB741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5.3. Организатор аукциона несет ответственность за достоверность публикуемой информации. </w:t>
      </w:r>
      <w:bookmarkStart w:id="3" w:name="P002D"/>
      <w:bookmarkEnd w:id="3"/>
    </w:p>
    <w:p w14:paraId="49613407" w14:textId="77777777" w:rsidR="00675D64" w:rsidRPr="00255B0D" w:rsidRDefault="00675D64" w:rsidP="00AA79BB">
      <w:pPr>
        <w:jc w:val="center"/>
        <w:rPr>
          <w:rFonts w:eastAsia="Times New Roman" w:cs="Times New Roman"/>
          <w:szCs w:val="28"/>
          <w:lang w:eastAsia="ru-RU"/>
        </w:rPr>
      </w:pPr>
      <w:r w:rsidRPr="00255B0D">
        <w:rPr>
          <w:rFonts w:eastAsia="Times New Roman" w:cs="Times New Roman"/>
          <w:szCs w:val="28"/>
          <w:lang w:eastAsia="ru-RU"/>
        </w:rPr>
        <w:br/>
        <w:t>6. Документация об аукционе</w:t>
      </w:r>
    </w:p>
    <w:p w14:paraId="3115C7B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6.1. В состав документации об аукционе входят:</w:t>
      </w:r>
    </w:p>
    <w:p w14:paraId="2B9A67E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сведения, указанные в извещении о проведении аукциона;</w:t>
      </w:r>
    </w:p>
    <w:p w14:paraId="5D91E9C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форма заявки на участие в аукционе;</w:t>
      </w:r>
    </w:p>
    <w:p w14:paraId="41C1783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перечень документов, прилагаемых к заявке на участие в аукционе;</w:t>
      </w:r>
    </w:p>
    <w:p w14:paraId="362DAD6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сведения о порядке и сроках отзыва заявок на участие в аукционе и внесения в них изменений;</w:t>
      </w:r>
    </w:p>
    <w:p w14:paraId="1162E11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сведения о сроке рассмотрения заявок на участие в аукционе;</w:t>
      </w:r>
    </w:p>
    <w:p w14:paraId="1962664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сведения о порядке проведения аукциона и подведения его итогов;</w:t>
      </w:r>
    </w:p>
    <w:p w14:paraId="6EF9B43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-проекты договоров на установку и эксплуатацию рекламных конструкций;</w:t>
      </w:r>
    </w:p>
    <w:p w14:paraId="7C836B5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 сведения о сроке оплаты обеспечения исполнения обязательств по договорам;</w:t>
      </w:r>
    </w:p>
    <w:p w14:paraId="58B9957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-сведения о сроке, в течение которого должны быть подписаны договоры;</w:t>
      </w:r>
    </w:p>
    <w:p w14:paraId="62A8AEC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-предупреждение о взаимных обязательствах и ответственности сторон, возникающих по итогам аукциона;</w:t>
      </w:r>
    </w:p>
    <w:p w14:paraId="7C4513D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другая информация, необходимая для организации и проведения аукциона.</w:t>
      </w:r>
    </w:p>
    <w:p w14:paraId="0117881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6.2. Разъяснение документации об аукционе.</w:t>
      </w:r>
    </w:p>
    <w:p w14:paraId="7ECB76A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6.2.1.Любое заинтересованное лицо, зарегистрированное на определенной для проведения аукциона электронной площадке, </w:t>
      </w:r>
      <w:r w:rsidR="004D09DE" w:rsidRPr="00255B0D">
        <w:rPr>
          <w:rFonts w:eastAsia="Times New Roman" w:cs="Times New Roman"/>
          <w:szCs w:val="28"/>
          <w:lang w:eastAsia="ru-RU"/>
        </w:rPr>
        <w:t>имеет право</w:t>
      </w:r>
      <w:r w:rsidRPr="00255B0D">
        <w:rPr>
          <w:rFonts w:eastAsia="Times New Roman" w:cs="Times New Roman"/>
          <w:szCs w:val="28"/>
          <w:lang w:eastAsia="ru-RU"/>
        </w:rPr>
        <w:t xml:space="preserve"> направить на адрес электронной площадки запрос о разъяснении положений документации об аукционе. При этом заинтересованное лицо </w:t>
      </w:r>
      <w:r w:rsidR="003E0FE6" w:rsidRPr="00255B0D">
        <w:rPr>
          <w:rFonts w:eastAsia="Times New Roman" w:cs="Times New Roman"/>
          <w:szCs w:val="28"/>
          <w:lang w:eastAsia="ru-RU"/>
        </w:rPr>
        <w:t>имеет право</w:t>
      </w:r>
      <w:r w:rsidRPr="00255B0D">
        <w:rPr>
          <w:rFonts w:eastAsia="Times New Roman" w:cs="Times New Roman"/>
          <w:szCs w:val="28"/>
          <w:lang w:eastAsia="ru-RU"/>
        </w:rPr>
        <w:t xml:space="preserve"> направить не более тр</w:t>
      </w:r>
      <w:r w:rsidR="003E0FE6" w:rsidRPr="00255B0D">
        <w:rPr>
          <w:rFonts w:eastAsia="Times New Roman" w:cs="Times New Roman"/>
          <w:szCs w:val="28"/>
          <w:lang w:eastAsia="ru-RU"/>
        </w:rPr>
        <w:t>ех</w:t>
      </w:r>
      <w:r w:rsidRPr="00255B0D">
        <w:rPr>
          <w:rFonts w:eastAsia="Times New Roman" w:cs="Times New Roman"/>
          <w:szCs w:val="28"/>
          <w:lang w:eastAsia="ru-RU"/>
        </w:rPr>
        <w:t xml:space="preserve"> запрос</w:t>
      </w:r>
      <w:r w:rsidR="003E0FE6" w:rsidRPr="00255B0D">
        <w:rPr>
          <w:rFonts w:eastAsia="Times New Roman" w:cs="Times New Roman"/>
          <w:szCs w:val="28"/>
          <w:lang w:eastAsia="ru-RU"/>
        </w:rPr>
        <w:t>ов</w:t>
      </w:r>
      <w:r w:rsidRPr="00255B0D">
        <w:rPr>
          <w:rFonts w:eastAsia="Times New Roman" w:cs="Times New Roman"/>
          <w:szCs w:val="28"/>
          <w:lang w:eastAsia="ru-RU"/>
        </w:rPr>
        <w:t xml:space="preserve"> о разъяснении положений документации об аукционе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14:paraId="5E9397E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6.2.2.В течение двух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w:t>
      </w:r>
    </w:p>
    <w:p w14:paraId="5F38010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6.2.3. Разъяснение положений документации об аукционе не должно изменять ее суть.</w:t>
      </w:r>
    </w:p>
    <w:p w14:paraId="028CC15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6.3. Внесение изменений в документацию об аукционе.</w:t>
      </w:r>
    </w:p>
    <w:p w14:paraId="6CE1DEE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6.3.</w:t>
      </w:r>
      <w:r w:rsidR="000E0A10" w:rsidRPr="00255B0D">
        <w:rPr>
          <w:rFonts w:eastAsia="Times New Roman" w:cs="Times New Roman"/>
          <w:szCs w:val="28"/>
          <w:lang w:eastAsia="ru-RU"/>
        </w:rPr>
        <w:t>1. Организатор</w:t>
      </w:r>
      <w:r w:rsidRPr="00255B0D">
        <w:rPr>
          <w:rFonts w:eastAsia="Times New Roman" w:cs="Times New Roman"/>
          <w:szCs w:val="28"/>
          <w:lang w:eastAsia="ru-RU"/>
        </w:rPr>
        <w:t xml:space="preserve">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документацию об аукционе не позднее чем за 15 дней до даты проведения аукциона. Изменение предмета аукциона не допускается.</w:t>
      </w:r>
    </w:p>
    <w:p w14:paraId="3030210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6.3.2. В течение одного рабочего дня с момента принятия решения о внесении изменений в извещение о проведении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15 дней.</w:t>
      </w:r>
    </w:p>
    <w:p w14:paraId="416FD87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6.3.</w:t>
      </w:r>
      <w:r w:rsidR="000E0A10" w:rsidRPr="00255B0D">
        <w:rPr>
          <w:rFonts w:eastAsia="Times New Roman" w:cs="Times New Roman"/>
          <w:szCs w:val="28"/>
          <w:lang w:eastAsia="ru-RU"/>
        </w:rPr>
        <w:t>3. Заинтересованные</w:t>
      </w:r>
      <w:r w:rsidRPr="00255B0D">
        <w:rPr>
          <w:rFonts w:eastAsia="Times New Roman" w:cs="Times New Roman"/>
          <w:szCs w:val="28"/>
          <w:lang w:eastAsia="ru-RU"/>
        </w:rPr>
        <w:t xml:space="preserve"> лица самостоятельно отслеживают возможные изменения, внесенные в извещение о проведении аукциона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о проведении аукциона и документацию об аукционе, размещенными и опубликованными надлежащим образом.</w:t>
      </w:r>
    </w:p>
    <w:p w14:paraId="7ACF4B2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6.</w:t>
      </w:r>
      <w:r w:rsidR="000E0A10" w:rsidRPr="00255B0D">
        <w:rPr>
          <w:rFonts w:eastAsia="Times New Roman" w:cs="Times New Roman"/>
          <w:szCs w:val="28"/>
          <w:lang w:eastAsia="ru-RU"/>
        </w:rPr>
        <w:t>4. Организатор</w:t>
      </w:r>
      <w:r w:rsidRPr="00255B0D">
        <w:rPr>
          <w:rFonts w:eastAsia="Times New Roman" w:cs="Times New Roman"/>
          <w:szCs w:val="28"/>
          <w:lang w:eastAsia="ru-RU"/>
        </w:rPr>
        <w:t xml:space="preserve"> аукциона </w:t>
      </w:r>
      <w:r w:rsidR="003E0FE6" w:rsidRPr="00255B0D">
        <w:rPr>
          <w:rFonts w:eastAsia="Times New Roman" w:cs="Times New Roman"/>
          <w:szCs w:val="28"/>
          <w:lang w:eastAsia="ru-RU"/>
        </w:rPr>
        <w:t>имеет право</w:t>
      </w:r>
      <w:r w:rsidRPr="00255B0D">
        <w:rPr>
          <w:rFonts w:eastAsia="Times New Roman" w:cs="Times New Roman"/>
          <w:szCs w:val="28"/>
          <w:lang w:eastAsia="ru-RU"/>
        </w:rPr>
        <w:t xml:space="preserve"> отказаться от проведения аукциона не позднее чем за три рабочих дня до даты окончания срока подачи заявок на </w:t>
      </w:r>
      <w:r w:rsidRPr="00255B0D">
        <w:rPr>
          <w:rFonts w:eastAsia="Times New Roman" w:cs="Times New Roman"/>
          <w:szCs w:val="28"/>
          <w:lang w:eastAsia="ru-RU"/>
        </w:rPr>
        <w:lastRenderedPageBreak/>
        <w:t xml:space="preserve">участие в аукционе, разместив извещение об отказе от проведения аукциона на электронной площадке. </w:t>
      </w:r>
      <w:bookmarkStart w:id="4" w:name="P0030"/>
      <w:bookmarkEnd w:id="4"/>
    </w:p>
    <w:p w14:paraId="7D830AC7" w14:textId="77777777" w:rsidR="00675D64" w:rsidRPr="00255B0D" w:rsidRDefault="00675D64" w:rsidP="00AA79BB">
      <w:pPr>
        <w:jc w:val="center"/>
        <w:rPr>
          <w:rFonts w:eastAsia="Times New Roman" w:cs="Times New Roman"/>
          <w:szCs w:val="28"/>
          <w:lang w:eastAsia="ru-RU"/>
        </w:rPr>
      </w:pPr>
      <w:r w:rsidRPr="00255B0D">
        <w:rPr>
          <w:rFonts w:eastAsia="Times New Roman" w:cs="Times New Roman"/>
          <w:szCs w:val="28"/>
          <w:lang w:eastAsia="ru-RU"/>
        </w:rPr>
        <w:br/>
        <w:t>7. Подача заявок на участие в аукционе</w:t>
      </w:r>
    </w:p>
    <w:p w14:paraId="27417EF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7.1.Порядок, место, дата начала и дата окончания срока подачи заявок на участие в аукционе.</w:t>
      </w:r>
    </w:p>
    <w:p w14:paraId="16B16BC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7.1.1.Для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14:paraId="2F80902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7.1.2.Участие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аукционе.</w:t>
      </w:r>
    </w:p>
    <w:p w14:paraId="7227005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7.1.3.Заявитель </w:t>
      </w:r>
      <w:r w:rsidR="000E0A10" w:rsidRPr="00255B0D">
        <w:rPr>
          <w:rFonts w:eastAsia="Times New Roman" w:cs="Times New Roman"/>
          <w:szCs w:val="28"/>
          <w:lang w:eastAsia="ru-RU"/>
        </w:rPr>
        <w:t>имеет право</w:t>
      </w:r>
      <w:r w:rsidRPr="00255B0D">
        <w:rPr>
          <w:rFonts w:eastAsia="Times New Roman" w:cs="Times New Roman"/>
          <w:szCs w:val="28"/>
          <w:lang w:eastAsia="ru-RU"/>
        </w:rPr>
        <w:t xml:space="preserve">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14:paraId="5D459B3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7.1.4.Заявка на участие в аукционе направляется заявителем оператору электронной площадки в форме двух электронных документов, состав которых определяется документацией об аукционе. Указанные электронные документы подаются одновременно.</w:t>
      </w:r>
    </w:p>
    <w:p w14:paraId="526180D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7.1.5.Поступление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14:paraId="0198F12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7.1.6.Подача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14:paraId="63693E3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7.1.7.В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14:paraId="578488E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7.1.8.В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14:paraId="1285628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220E57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14:paraId="6310416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14:paraId="01A9DC3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получения заявки на участие в аукционе после дня и времени окончания установленного срока подачи заявок.</w:t>
      </w:r>
    </w:p>
    <w:p w14:paraId="6C7214F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7.1.9.В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14:paraId="6F9BA35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7.2.Заявитель, подавший заявку на участие в аукционе, не вправе изменить заявку на участие в аукционе.</w:t>
      </w:r>
    </w:p>
    <w:p w14:paraId="40D65B5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7.3.Заявитель </w:t>
      </w:r>
      <w:r w:rsidR="000E0A10" w:rsidRPr="00255B0D">
        <w:rPr>
          <w:rFonts w:eastAsia="Times New Roman" w:cs="Times New Roman"/>
          <w:szCs w:val="28"/>
          <w:lang w:eastAsia="ru-RU"/>
        </w:rPr>
        <w:t>имеет право</w:t>
      </w:r>
      <w:r w:rsidRPr="00255B0D">
        <w:rPr>
          <w:rFonts w:eastAsia="Times New Roman" w:cs="Times New Roman"/>
          <w:szCs w:val="28"/>
          <w:lang w:eastAsia="ru-RU"/>
        </w:rPr>
        <w:t xml:space="preserve"> отозвать заявку на участие в аукционе не позднее окончания срока подачи заявок, указанного в документации об аукционе, направив об этом уведомление оператору электронной площадки.</w:t>
      </w:r>
    </w:p>
    <w:p w14:paraId="7A7AA92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w:t>
      </w:r>
    </w:p>
    <w:p w14:paraId="4EB88F91" w14:textId="77777777" w:rsidR="00675D64" w:rsidRPr="00255B0D" w:rsidRDefault="00675D64" w:rsidP="00AA79BB">
      <w:pPr>
        <w:jc w:val="center"/>
        <w:rPr>
          <w:rFonts w:eastAsia="Times New Roman" w:cs="Times New Roman"/>
          <w:szCs w:val="28"/>
          <w:lang w:eastAsia="ru-RU"/>
        </w:rPr>
      </w:pPr>
      <w:bookmarkStart w:id="5" w:name="P0033"/>
      <w:bookmarkEnd w:id="5"/>
      <w:r w:rsidRPr="00255B0D">
        <w:rPr>
          <w:rFonts w:eastAsia="Times New Roman" w:cs="Times New Roman"/>
          <w:szCs w:val="28"/>
          <w:lang w:eastAsia="ru-RU"/>
        </w:rPr>
        <w:br/>
        <w:t>8. Рассмотрение заявок на участие в аукционе и проведение аукциона</w:t>
      </w:r>
    </w:p>
    <w:p w14:paraId="1968895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 Рассмотрение первых частей заявок на участие в аукционе.</w:t>
      </w:r>
    </w:p>
    <w:p w14:paraId="5A68A18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8.1.1.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14:paraId="7B0954E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8.1.2. Комиссия рассматривает первые части заявок на участие в аукционе на соответствие требованиям документации об аукционе в срок не более пяти рабочих дней со дня окончания срока подачи заявок на участие в аукционе.</w:t>
      </w:r>
    </w:p>
    <w:p w14:paraId="300A860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8.1.3. Заявитель не допускается к участию в аукционе в случае:</w:t>
      </w:r>
    </w:p>
    <w:p w14:paraId="1EC53E5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несоответствия требованиям пунктов 4.1, 4.2, 4.3, 4.4, 4.6 настоящего Положения;</w:t>
      </w:r>
    </w:p>
    <w:p w14:paraId="0FF49FF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несоответствия первой части заявки требованиям пункта 4.3.1 настоящего Положения;</w:t>
      </w:r>
    </w:p>
    <w:p w14:paraId="36A987D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обнаружения Комиссией недостоверных данных в представленных заявителем документах.</w:t>
      </w:r>
    </w:p>
    <w:p w14:paraId="20CD3D6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8.1.4.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14:paraId="7CB8E99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14:paraId="5CE60B8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8.1.5.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055844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8.1.6.В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14:paraId="6BC054C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8.1.7.В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14:paraId="4C81775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8.1.8.В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документацией об аукционе, в течение одного часа с момента размещения на электронной площадке протокола рассмотрения первых частей заявок.</w:t>
      </w:r>
    </w:p>
    <w:p w14:paraId="1DCB2DA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8.1.9.В течение трех рабочих дней с момента поступления второй части заявки Комиссия проверяет соответствие второй части заявки требованиям документации об аукционе.</w:t>
      </w:r>
    </w:p>
    <w:p w14:paraId="16A22CB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14:paraId="669B31C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8.1.10.В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w:t>
      </w:r>
      <w:r w:rsidRPr="00255B0D">
        <w:rPr>
          <w:rFonts w:eastAsia="Times New Roman" w:cs="Times New Roman"/>
          <w:szCs w:val="28"/>
          <w:lang w:eastAsia="ru-RU"/>
        </w:rPr>
        <w:lastRenderedPageBreak/>
        <w:t>посредством электронной площадки проекты договоров и счет на оплату обеспечения исполнения обязательств по договорам. Заявитель обязан в течение 10 рабочих дней с момента получения счета и проектов договоров оплатить обеспечение исполнения обязательств по договорам, перечислив на счет организатора аукциона сумму обеспечения исполнения обязательств по договорам, и представить в уполномоченный орган подписанные договоры на установку и эксплуатацию всех рекламных конструкций, предусмотренных в лоте, на бумажных носителях.</w:t>
      </w:r>
    </w:p>
    <w:p w14:paraId="6AD1F82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8.1.11.В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договоров на установку и эксплуатацию рекламных конструкций на территории Лениногорского муниципального района. 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14:paraId="142923D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 Порядок проведения аукциона.</w:t>
      </w:r>
    </w:p>
    <w:p w14:paraId="094FDF5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8.2.1. В аукционе могут участвовать только заявители, признанные</w:t>
      </w:r>
    </w:p>
    <w:p w14:paraId="583710D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участниками аукциона по результатам рассмотрения Комиссией первых частей.</w:t>
      </w:r>
    </w:p>
    <w:p w14:paraId="538D45C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8.2.2.Аукцион проводится на электронной площадке в день и время, указанные в извещении.</w:t>
      </w:r>
    </w:p>
    <w:p w14:paraId="6DBB6019" w14:textId="77777777" w:rsidR="00675D64" w:rsidRPr="00255B0D" w:rsidRDefault="00675D64" w:rsidP="00AA79BB">
      <w:pPr>
        <w:ind w:firstLine="482"/>
        <w:jc w:val="both"/>
        <w:rPr>
          <w:rFonts w:eastAsia="Times New Roman" w:cs="Times New Roman"/>
          <w:szCs w:val="28"/>
          <w:lang w:eastAsia="ru-RU"/>
        </w:rPr>
      </w:pPr>
      <w:r w:rsidRPr="00255B0D">
        <w:rPr>
          <w:rFonts w:eastAsia="Times New Roman" w:cs="Times New Roman"/>
          <w:szCs w:val="28"/>
          <w:lang w:eastAsia="ru-RU"/>
        </w:rPr>
        <w:t>8.2.3.Аукцион проводится путем повышения начальной (минимальной) цены лота, указанной в извещении, в определенном документацией об аукционе порядке.</w:t>
      </w:r>
    </w:p>
    <w:p w14:paraId="486299BD" w14:textId="77777777" w:rsidR="003E0FE6" w:rsidRPr="00255B0D" w:rsidRDefault="00675D64" w:rsidP="00AA79BB">
      <w:pPr>
        <w:pStyle w:val="formattext"/>
        <w:spacing w:before="0" w:beforeAutospacing="0" w:after="0" w:afterAutospacing="0"/>
        <w:ind w:firstLine="482"/>
        <w:rPr>
          <w:sz w:val="28"/>
          <w:szCs w:val="28"/>
        </w:rPr>
      </w:pPr>
      <w:r w:rsidRPr="00255B0D">
        <w:rPr>
          <w:sz w:val="28"/>
          <w:szCs w:val="28"/>
        </w:rPr>
        <w:t>8.2.4.</w:t>
      </w:r>
      <w:r w:rsidR="003E0FE6" w:rsidRPr="00255B0D">
        <w:rPr>
          <w:sz w:val="28"/>
          <w:szCs w:val="28"/>
        </w:rPr>
        <w:t xml:space="preserve"> Шаг аукциона составляет 20 процентов от начальной (минимальной) цены лота</w:t>
      </w:r>
    </w:p>
    <w:p w14:paraId="09B0CED7" w14:textId="77777777" w:rsidR="00675D64" w:rsidRPr="00255B0D" w:rsidRDefault="00675D64" w:rsidP="00AA79BB">
      <w:pPr>
        <w:ind w:firstLine="482"/>
        <w:jc w:val="both"/>
        <w:rPr>
          <w:rFonts w:eastAsia="Times New Roman" w:cs="Times New Roman"/>
          <w:szCs w:val="28"/>
          <w:lang w:eastAsia="ru-RU"/>
        </w:rPr>
      </w:pPr>
      <w:r w:rsidRPr="00255B0D">
        <w:rPr>
          <w:rFonts w:eastAsia="Times New Roman" w:cs="Times New Roman"/>
          <w:szCs w:val="28"/>
          <w:lang w:eastAsia="ru-RU"/>
        </w:rPr>
        <w:t>8.2.5.При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14:paraId="5EFBC626" w14:textId="77777777" w:rsidR="00675D64" w:rsidRPr="00255B0D" w:rsidRDefault="00675D64" w:rsidP="00AA79BB">
      <w:pPr>
        <w:ind w:firstLine="482"/>
        <w:jc w:val="both"/>
        <w:rPr>
          <w:rFonts w:eastAsia="Times New Roman" w:cs="Times New Roman"/>
          <w:szCs w:val="28"/>
          <w:lang w:eastAsia="ru-RU"/>
        </w:rPr>
      </w:pPr>
      <w:r w:rsidRPr="00255B0D">
        <w:rPr>
          <w:rFonts w:eastAsia="Times New Roman" w:cs="Times New Roman"/>
          <w:szCs w:val="28"/>
          <w:lang w:eastAsia="ru-RU"/>
        </w:rPr>
        <w:t xml:space="preserve">8.2.6. Участник аукциона </w:t>
      </w:r>
      <w:r w:rsidR="000E0A10" w:rsidRPr="00255B0D">
        <w:rPr>
          <w:rFonts w:eastAsia="Times New Roman" w:cs="Times New Roman"/>
          <w:szCs w:val="28"/>
          <w:lang w:eastAsia="ru-RU"/>
        </w:rPr>
        <w:t>имеет право</w:t>
      </w:r>
      <w:r w:rsidRPr="00255B0D">
        <w:rPr>
          <w:rFonts w:eastAsia="Times New Roman" w:cs="Times New Roman"/>
          <w:szCs w:val="28"/>
          <w:lang w:eastAsia="ru-RU"/>
        </w:rPr>
        <w:t xml:space="preserve">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автоматизированной системе оператора, при условии, что текущее максимальное ценовое предложение подано другим участником аукциона.</w:t>
      </w:r>
    </w:p>
    <w:p w14:paraId="7BED9AE9" w14:textId="77777777" w:rsidR="00675D64" w:rsidRPr="00255B0D" w:rsidRDefault="00675D64" w:rsidP="00AA79BB">
      <w:pPr>
        <w:ind w:firstLine="482"/>
        <w:jc w:val="both"/>
        <w:rPr>
          <w:rFonts w:eastAsia="Times New Roman" w:cs="Times New Roman"/>
          <w:szCs w:val="28"/>
          <w:lang w:eastAsia="ru-RU"/>
        </w:rPr>
      </w:pPr>
      <w:r w:rsidRPr="00255B0D">
        <w:rPr>
          <w:rFonts w:eastAsia="Times New Roman" w:cs="Times New Roman"/>
          <w:szCs w:val="28"/>
          <w:lang w:eastAsia="ru-RU"/>
        </w:rPr>
        <w:t>8.2.7.При проведении аукциона участники аукциона подают предложения о цене лота с учетом следующих требований:</w:t>
      </w:r>
    </w:p>
    <w:p w14:paraId="655CC73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 </w:t>
      </w:r>
      <w:r w:rsidR="000E0A10" w:rsidRPr="00255B0D">
        <w:rPr>
          <w:rFonts w:eastAsia="Times New Roman" w:cs="Times New Roman"/>
          <w:szCs w:val="28"/>
          <w:lang w:eastAsia="ru-RU"/>
        </w:rPr>
        <w:t>запрещено</w:t>
      </w:r>
      <w:r w:rsidRPr="00255B0D">
        <w:rPr>
          <w:rFonts w:eastAsia="Times New Roman" w:cs="Times New Roman"/>
          <w:szCs w:val="28"/>
          <w:lang w:eastAsia="ru-RU"/>
        </w:rPr>
        <w:t xml:space="preserve">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14:paraId="3352880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 </w:t>
      </w:r>
      <w:r w:rsidR="000E0A10" w:rsidRPr="00255B0D">
        <w:rPr>
          <w:rFonts w:eastAsia="Times New Roman" w:cs="Times New Roman"/>
          <w:szCs w:val="28"/>
          <w:lang w:eastAsia="ru-RU"/>
        </w:rPr>
        <w:t xml:space="preserve">запрещено </w:t>
      </w:r>
      <w:r w:rsidRPr="00255B0D">
        <w:rPr>
          <w:rFonts w:eastAsia="Times New Roman" w:cs="Times New Roman"/>
          <w:szCs w:val="28"/>
          <w:lang w:eastAsia="ru-RU"/>
        </w:rPr>
        <w:t>подавать предложение о цене лота большее, чем текущее максимальное предложение о цене лота, увеличенное на шаг аукциона;</w:t>
      </w:r>
    </w:p>
    <w:p w14:paraId="00395D9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 xml:space="preserve">- </w:t>
      </w:r>
      <w:r w:rsidR="000E0A10" w:rsidRPr="00255B0D">
        <w:rPr>
          <w:rFonts w:eastAsia="Times New Roman" w:cs="Times New Roman"/>
          <w:szCs w:val="28"/>
          <w:lang w:eastAsia="ru-RU"/>
        </w:rPr>
        <w:t xml:space="preserve">запрещено </w:t>
      </w:r>
      <w:r w:rsidRPr="00255B0D">
        <w:rPr>
          <w:rFonts w:eastAsia="Times New Roman" w:cs="Times New Roman"/>
          <w:szCs w:val="28"/>
          <w:lang w:eastAsia="ru-RU"/>
        </w:rPr>
        <w:t>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14:paraId="33C85D0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8.2.8.При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14:paraId="28A569A1"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8.2.9.Протокол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14:paraId="6CD1FB0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8.2.10.В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14:paraId="4E9969C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8.2.11.В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30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14:paraId="6E7BF6E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8.2.12.Оператор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14:paraId="24BB95D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8.2.13.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14:paraId="4B70539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 Рассмотрение вторых частей заявок на участие в аукционе, определение победителя аукциона.</w:t>
      </w:r>
    </w:p>
    <w:p w14:paraId="2F44873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8.3.1.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w:t>
      </w:r>
    </w:p>
    <w:p w14:paraId="73038F3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превыша</w:t>
      </w:r>
      <w:r w:rsidR="004D09DE" w:rsidRPr="00255B0D">
        <w:rPr>
          <w:rFonts w:eastAsia="Times New Roman" w:cs="Times New Roman"/>
          <w:szCs w:val="28"/>
          <w:lang w:eastAsia="ru-RU"/>
        </w:rPr>
        <w:t>ет</w:t>
      </w:r>
      <w:r w:rsidRPr="00255B0D">
        <w:rPr>
          <w:rFonts w:eastAsia="Times New Roman" w:cs="Times New Roman"/>
          <w:szCs w:val="28"/>
          <w:lang w:eastAsia="ru-RU"/>
        </w:rPr>
        <w:t xml:space="preserve"> трех рабочих дней со дня размещения на электронной площадке протокола проведения аукциона.</w:t>
      </w:r>
    </w:p>
    <w:p w14:paraId="6A99E2B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договоры с ним не заключ</w:t>
      </w:r>
      <w:r w:rsidR="004D09DE" w:rsidRPr="00255B0D">
        <w:rPr>
          <w:rFonts w:eastAsia="Times New Roman" w:cs="Times New Roman"/>
          <w:szCs w:val="28"/>
          <w:lang w:eastAsia="ru-RU"/>
        </w:rPr>
        <w:t>аются</w:t>
      </w:r>
      <w:r w:rsidRPr="00255B0D">
        <w:rPr>
          <w:rFonts w:eastAsia="Times New Roman" w:cs="Times New Roman"/>
          <w:szCs w:val="28"/>
          <w:lang w:eastAsia="ru-RU"/>
        </w:rPr>
        <w:t>. Данный участник аукциона признается Комиссией выбывшим из аукциона.</w:t>
      </w:r>
    </w:p>
    <w:p w14:paraId="2C9C112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8.3.2.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14:paraId="7A4ACA40"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документации об аукционе, с указанием несоответствия.</w:t>
      </w:r>
    </w:p>
    <w:p w14:paraId="223DE53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Участники аукциона, чьи заявки признаны не соответствующими требованиям документации об аукционе, признаются выбывшими из аукциона.</w:t>
      </w:r>
    </w:p>
    <w:p w14:paraId="3B8F8BCE"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Победителем аукциона признается участник аукциона из числа участников, соответствующих требованиям документации об аукционе, который предложил наиболее высокую цену лота.</w:t>
      </w:r>
    </w:p>
    <w:p w14:paraId="0CF33E5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8.3.3.В случае если Комиссией принято решение о несоответствии требованиям документации об аукционе всех вторых частей заявок или о соответствии требованиям документации об аукционе второй части лишь одной заявки, в протокол подведения итогов аукциона вносится информация о признании аукциона несостоявшимся.</w:t>
      </w:r>
    </w:p>
    <w:p w14:paraId="6AAB8E0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8.3.4.В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14:paraId="5273CCF9"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8.3.</w:t>
      </w:r>
      <w:r w:rsidR="004D09DE" w:rsidRPr="00255B0D">
        <w:rPr>
          <w:rFonts w:eastAsia="Times New Roman" w:cs="Times New Roman"/>
          <w:szCs w:val="28"/>
          <w:lang w:eastAsia="ru-RU"/>
        </w:rPr>
        <w:t>5. Участники</w:t>
      </w:r>
      <w:r w:rsidRPr="00255B0D">
        <w:rPr>
          <w:rFonts w:eastAsia="Times New Roman" w:cs="Times New Roman"/>
          <w:szCs w:val="28"/>
          <w:lang w:eastAsia="ru-RU"/>
        </w:rPr>
        <w:t xml:space="preserve">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w:t>
      </w:r>
      <w:r w:rsidRPr="00255B0D">
        <w:rPr>
          <w:rFonts w:eastAsia="Times New Roman" w:cs="Times New Roman"/>
          <w:szCs w:val="28"/>
          <w:lang w:eastAsia="ru-RU"/>
        </w:rPr>
        <w:lastRenderedPageBreak/>
        <w:t>участников в отношении денежных средств в размере обеспечения заявки на участие в аукционе.</w:t>
      </w:r>
    </w:p>
    <w:p w14:paraId="3F8B5C0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8.3.6. Участник аукциона, который получил второй порядковый номер, </w:t>
      </w:r>
      <w:r w:rsidR="004D09DE" w:rsidRPr="00255B0D">
        <w:rPr>
          <w:rFonts w:eastAsia="Times New Roman" w:cs="Times New Roman"/>
          <w:szCs w:val="28"/>
          <w:lang w:eastAsia="ru-RU"/>
        </w:rPr>
        <w:t>имеет право</w:t>
      </w:r>
      <w:r w:rsidRPr="00255B0D">
        <w:rPr>
          <w:rFonts w:eastAsia="Times New Roman" w:cs="Times New Roman"/>
          <w:szCs w:val="28"/>
          <w:lang w:eastAsia="ru-RU"/>
        </w:rPr>
        <w:t xml:space="preserve">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 В течение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w:t>
      </w:r>
    </w:p>
    <w:p w14:paraId="60563DC6"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8.3.7.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 </w:t>
      </w:r>
    </w:p>
    <w:p w14:paraId="678CCED6" w14:textId="77777777" w:rsidR="00675D64" w:rsidRPr="00255B0D" w:rsidRDefault="00675D64" w:rsidP="00AA79BB">
      <w:pPr>
        <w:jc w:val="center"/>
        <w:rPr>
          <w:rFonts w:eastAsia="Times New Roman" w:cs="Times New Roman"/>
          <w:szCs w:val="28"/>
          <w:lang w:eastAsia="ru-RU"/>
        </w:rPr>
      </w:pPr>
      <w:bookmarkStart w:id="6" w:name="P0036"/>
      <w:bookmarkEnd w:id="6"/>
      <w:r w:rsidRPr="00255B0D">
        <w:rPr>
          <w:rFonts w:eastAsia="Times New Roman" w:cs="Times New Roman"/>
          <w:szCs w:val="28"/>
          <w:lang w:eastAsia="ru-RU"/>
        </w:rPr>
        <w:br/>
        <w:t>9. Подведение итогов аукциона</w:t>
      </w:r>
    </w:p>
    <w:p w14:paraId="1FE7D5E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9.1. Организатор аукциона в течение пяти рабочих дней со дня размещения протокола подведения итогов аукциона на электронной площадке готовит проекты договоров, направляет оператору электронной площадки проекты договоров и счет для победителя аукциона на оплату обеспечения исполнения обязательств по договорам в соответствии с максимальной ценой, предложенной победителем аукциона. Оператор электронной площадки в течение часа направляет поступившие документы победителю аукциона.</w:t>
      </w:r>
    </w:p>
    <w:p w14:paraId="1C053FC2"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9.2. Победитель аукциона в течение 10 рабочих дней с момента получения счета и проектов договоров перечисляет на счет организатора аукциона сумму обеспечения исполнения обязательств по договорам и представляет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w:t>
      </w:r>
    </w:p>
    <w:p w14:paraId="106BA43C"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Денежные средства, внесенные победителем аукциона в качестве обеспечения исполнения обязательств по договорам, по его заявлению засчитываются в счет оплаты по договорам или подлежат возврату в течение 10 рабочих дней после оплаты по договорам за первый и десятый годы срока действия договоров.</w:t>
      </w:r>
    </w:p>
    <w:p w14:paraId="0C88527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9.3. Организатор аукциона в течение трех рабочих дней подтверждает оплату обеспечения исполнения обязательств по договорам, подписание победителем аукциона всех договоров, направляет соответствующее уведомление оператору электронной площадки и возвращает победителю аукциона по одному экземпляру договоров, подписанных с обеих сторон.</w:t>
      </w:r>
    </w:p>
    <w:p w14:paraId="64D0495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lastRenderedPageBreak/>
        <w:t>9.4. В течение одного рабочего дня со дня поступления уведомления о подтверждении оплаты обеспечения исполнения обязательств по договорам и подписании договоров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аукционах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14:paraId="259A6B9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проектов договоров и счета на оплату обеспечения исполнения обязательств по договорам не перечислит на счет организатора аукциона сумму обеспечения исполнения обязательств по договорам или не представит в уполномоченный орган подписанные на бумажных носителях договоры на установку и эксплуатацию всех рекламных конструкций, предусмотренных в лоте, в двух экземплярах.</w:t>
      </w:r>
    </w:p>
    <w:p w14:paraId="301E69A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9.6.В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решения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14:paraId="19C817CB"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Протокол о признании нового победителя размещается на электронной площадке в течение одного рабочего дня с момента подписания.</w:t>
      </w:r>
    </w:p>
    <w:p w14:paraId="2C457E58"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9.7.С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14:paraId="010CC745"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9.8.Новый победитель в течение 10 рабочих дней с момента получения от организатора аукциона проектов договоров и счета на оплату обеспечения исполнения обязательств по договорам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14:paraId="6245589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9.9.В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w:t>
      </w:r>
      <w:r w:rsidRPr="00255B0D">
        <w:rPr>
          <w:rFonts w:eastAsia="Times New Roman" w:cs="Times New Roman"/>
          <w:szCs w:val="28"/>
          <w:lang w:eastAsia="ru-RU"/>
        </w:rPr>
        <w:lastRenderedPageBreak/>
        <w:t>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14:paraId="196561DF"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9.10.В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договорам и проектов договоров перечислить на счет организатора аукциона сумму обеспечения исполнения обязательств по договорам и представить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w:t>
      </w:r>
    </w:p>
    <w:p w14:paraId="616856FD"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9.11.В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договорам или не представил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14:paraId="7ADE23D7"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14:paraId="3711D994"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9.12.В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14:paraId="42D4E0F3"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 xml:space="preserve">9.13.Победитель аукциона, оплативший обеспечение исполнения обязательств по договорам и представивший в уполномоченный орган подписанные договоры на установку и эксплуатацию всех рекламных конструкций, предусмотренных в лоте, </w:t>
      </w:r>
      <w:r w:rsidR="004D09DE" w:rsidRPr="00255B0D">
        <w:rPr>
          <w:rFonts w:eastAsia="Times New Roman" w:cs="Times New Roman"/>
          <w:szCs w:val="28"/>
          <w:lang w:eastAsia="ru-RU"/>
        </w:rPr>
        <w:t>обязан</w:t>
      </w:r>
      <w:r w:rsidRPr="00255B0D">
        <w:rPr>
          <w:rFonts w:eastAsia="Times New Roman" w:cs="Times New Roman"/>
          <w:szCs w:val="28"/>
          <w:lang w:eastAsia="ru-RU"/>
        </w:rPr>
        <w:t xml:space="preserve"> оформить в установленном порядке требуемую разрешительную документацию.</w:t>
      </w:r>
    </w:p>
    <w:p w14:paraId="7BC6B07A" w14:textId="77777777" w:rsidR="00675D64" w:rsidRPr="00255B0D" w:rsidRDefault="00675D64" w:rsidP="00AA79BB">
      <w:pPr>
        <w:ind w:firstLine="480"/>
        <w:jc w:val="both"/>
        <w:rPr>
          <w:rFonts w:eastAsia="Times New Roman" w:cs="Times New Roman"/>
          <w:szCs w:val="28"/>
          <w:lang w:eastAsia="ru-RU"/>
        </w:rPr>
      </w:pPr>
      <w:r w:rsidRPr="00255B0D">
        <w:rPr>
          <w:rFonts w:eastAsia="Times New Roman" w:cs="Times New Roman"/>
          <w:szCs w:val="28"/>
          <w:lang w:eastAsia="ru-RU"/>
        </w:rPr>
        <w:t>9.14.Протоколы, составленные в ходе проведения аукциона, документация на проведение аукциона, изменения, внесенные в документацию на проведение аукциона, и разъяснения к документации на проведение аукциона хранятся организатором аукциона три года.</w:t>
      </w:r>
    </w:p>
    <w:p w14:paraId="106D2F3C" w14:textId="0C613B0A" w:rsidR="00675D64" w:rsidRPr="00255B0D" w:rsidRDefault="00675D64" w:rsidP="00AA79BB">
      <w:pPr>
        <w:pStyle w:val="Style2"/>
        <w:widowControl/>
        <w:tabs>
          <w:tab w:val="left" w:pos="1339"/>
        </w:tabs>
        <w:jc w:val="both"/>
        <w:rPr>
          <w:rStyle w:val="FontStyle12"/>
          <w:b w:val="0"/>
          <w:bCs w:val="0"/>
          <w:spacing w:val="0"/>
          <w:sz w:val="28"/>
          <w:szCs w:val="28"/>
        </w:rPr>
      </w:pPr>
    </w:p>
    <w:p w14:paraId="092299CC" w14:textId="11CF3F30" w:rsidR="00255B0D" w:rsidRPr="00255B0D" w:rsidRDefault="00255B0D" w:rsidP="00255B0D">
      <w:pPr>
        <w:pStyle w:val="Style2"/>
        <w:widowControl/>
        <w:tabs>
          <w:tab w:val="left" w:pos="1339"/>
        </w:tabs>
        <w:jc w:val="center"/>
        <w:rPr>
          <w:rStyle w:val="FontStyle12"/>
          <w:b w:val="0"/>
          <w:bCs w:val="0"/>
          <w:spacing w:val="0"/>
          <w:sz w:val="28"/>
          <w:szCs w:val="28"/>
        </w:rPr>
      </w:pPr>
      <w:r w:rsidRPr="00255B0D">
        <w:rPr>
          <w:rStyle w:val="FontStyle12"/>
          <w:b w:val="0"/>
          <w:bCs w:val="0"/>
          <w:spacing w:val="0"/>
          <w:sz w:val="28"/>
          <w:szCs w:val="28"/>
        </w:rPr>
        <w:t>______________________________________</w:t>
      </w:r>
    </w:p>
    <w:sectPr w:rsidR="00255B0D" w:rsidRPr="00255B0D" w:rsidSect="00255B0D">
      <w:headerReference w:type="default" r:id="rId13"/>
      <w:headerReference w:type="first" r:id="rId14"/>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15A2" w14:textId="77777777" w:rsidR="00F20B6D" w:rsidRDefault="00F20B6D" w:rsidP="00AA79BB">
      <w:r>
        <w:separator/>
      </w:r>
    </w:p>
  </w:endnote>
  <w:endnote w:type="continuationSeparator" w:id="0">
    <w:p w14:paraId="09C5770C" w14:textId="77777777" w:rsidR="00F20B6D" w:rsidRDefault="00F20B6D" w:rsidP="00AA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4B0C" w14:textId="77777777" w:rsidR="00F20B6D" w:rsidRDefault="00F20B6D" w:rsidP="00AA79BB">
      <w:r>
        <w:separator/>
      </w:r>
    </w:p>
  </w:footnote>
  <w:footnote w:type="continuationSeparator" w:id="0">
    <w:p w14:paraId="23064AE5" w14:textId="77777777" w:rsidR="00F20B6D" w:rsidRDefault="00F20B6D" w:rsidP="00AA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273" w14:textId="3211B61F" w:rsidR="00AA79BB" w:rsidRDefault="00AA79BB">
    <w:pPr>
      <w:pStyle w:val="a7"/>
      <w:jc w:val="center"/>
    </w:pPr>
  </w:p>
  <w:p w14:paraId="6879EFF4" w14:textId="77777777" w:rsidR="00AA79BB" w:rsidRDefault="00AA79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182199"/>
      <w:docPartObj>
        <w:docPartGallery w:val="Page Numbers (Top of Page)"/>
        <w:docPartUnique/>
      </w:docPartObj>
    </w:sdtPr>
    <w:sdtEndPr/>
    <w:sdtContent>
      <w:p w14:paraId="74F3249A" w14:textId="77777777" w:rsidR="00255B0D" w:rsidRDefault="00255B0D">
        <w:pPr>
          <w:pStyle w:val="a7"/>
          <w:jc w:val="center"/>
        </w:pPr>
        <w:r>
          <w:fldChar w:fldCharType="begin"/>
        </w:r>
        <w:r>
          <w:instrText>PAGE   \* MERGEFORMAT</w:instrText>
        </w:r>
        <w:r>
          <w:fldChar w:fldCharType="separate"/>
        </w:r>
        <w:r>
          <w:t>2</w:t>
        </w:r>
        <w:r>
          <w:fldChar w:fldCharType="end"/>
        </w:r>
      </w:p>
    </w:sdtContent>
  </w:sdt>
  <w:p w14:paraId="2ED01B09" w14:textId="77777777" w:rsidR="00255B0D" w:rsidRDefault="00255B0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490D" w14:textId="77777777" w:rsidR="00255B0D" w:rsidRDefault="00255B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6F4"/>
    <w:multiLevelType w:val="singleLevel"/>
    <w:tmpl w:val="19542FAA"/>
    <w:lvl w:ilvl="0">
      <w:start w:val="2"/>
      <w:numFmt w:val="decimal"/>
      <w:lvlText w:val="9.1.%1."/>
      <w:legacy w:legacy="1" w:legacySpace="0" w:legacyIndent="734"/>
      <w:lvlJc w:val="left"/>
      <w:rPr>
        <w:rFonts w:ascii="Times New Roman" w:hAnsi="Times New Roman" w:cs="Times New Roman" w:hint="default"/>
      </w:rPr>
    </w:lvl>
  </w:abstractNum>
  <w:abstractNum w:abstractNumId="1" w15:restartNumberingAfterBreak="0">
    <w:nsid w:val="07F038D9"/>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2" w15:restartNumberingAfterBreak="0">
    <w:nsid w:val="091639F4"/>
    <w:multiLevelType w:val="singleLevel"/>
    <w:tmpl w:val="05889380"/>
    <w:lvl w:ilvl="0">
      <w:start w:val="1"/>
      <w:numFmt w:val="decimal"/>
      <w:lvlText w:val="9.2.%1."/>
      <w:legacy w:legacy="1" w:legacySpace="0" w:legacyIndent="691"/>
      <w:lvlJc w:val="left"/>
      <w:rPr>
        <w:rFonts w:ascii="Times New Roman" w:hAnsi="Times New Roman" w:cs="Times New Roman" w:hint="default"/>
      </w:rPr>
    </w:lvl>
  </w:abstractNum>
  <w:abstractNum w:abstractNumId="3" w15:restartNumberingAfterBreak="0">
    <w:nsid w:val="0A9526F9"/>
    <w:multiLevelType w:val="singleLevel"/>
    <w:tmpl w:val="917239C2"/>
    <w:lvl w:ilvl="0">
      <w:start w:val="4"/>
      <w:numFmt w:val="decimal"/>
      <w:lvlText w:val="9.1.%1."/>
      <w:legacy w:legacy="1" w:legacySpace="0" w:legacyIndent="734"/>
      <w:lvlJc w:val="left"/>
      <w:rPr>
        <w:rFonts w:ascii="Times New Roman" w:hAnsi="Times New Roman" w:cs="Times New Roman" w:hint="default"/>
      </w:rPr>
    </w:lvl>
  </w:abstractNum>
  <w:abstractNum w:abstractNumId="4" w15:restartNumberingAfterBreak="0">
    <w:nsid w:val="0C6357A7"/>
    <w:multiLevelType w:val="singleLevel"/>
    <w:tmpl w:val="D6669454"/>
    <w:lvl w:ilvl="0">
      <w:start w:val="2"/>
      <w:numFmt w:val="decimal"/>
      <w:lvlText w:val="11.%1."/>
      <w:legacy w:legacy="1" w:legacySpace="0" w:legacyIndent="638"/>
      <w:lvlJc w:val="left"/>
      <w:rPr>
        <w:rFonts w:ascii="Times New Roman" w:hAnsi="Times New Roman" w:cs="Times New Roman" w:hint="default"/>
      </w:rPr>
    </w:lvl>
  </w:abstractNum>
  <w:abstractNum w:abstractNumId="5" w15:restartNumberingAfterBreak="0">
    <w:nsid w:val="104E30BC"/>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24B85777"/>
    <w:multiLevelType w:val="singleLevel"/>
    <w:tmpl w:val="7416D744"/>
    <w:lvl w:ilvl="0">
      <w:start w:val="1"/>
      <w:numFmt w:val="decimal"/>
      <w:lvlText w:val="2.%1."/>
      <w:legacy w:legacy="1" w:legacySpace="0" w:legacyIndent="557"/>
      <w:lvlJc w:val="left"/>
      <w:rPr>
        <w:rFonts w:ascii="Times New Roman" w:hAnsi="Times New Roman" w:cs="Times New Roman" w:hint="default"/>
      </w:rPr>
    </w:lvl>
  </w:abstractNum>
  <w:abstractNum w:abstractNumId="7" w15:restartNumberingAfterBreak="0">
    <w:nsid w:val="2C5B4E5F"/>
    <w:multiLevelType w:val="singleLevel"/>
    <w:tmpl w:val="C4EC4420"/>
    <w:lvl w:ilvl="0">
      <w:start w:val="3"/>
      <w:numFmt w:val="decimal"/>
      <w:lvlText w:val="8.1.%1."/>
      <w:legacy w:legacy="1" w:legacySpace="0" w:legacyIndent="696"/>
      <w:lvlJc w:val="left"/>
      <w:rPr>
        <w:rFonts w:ascii="Times New Roman" w:hAnsi="Times New Roman" w:cs="Times New Roman" w:hint="default"/>
      </w:rPr>
    </w:lvl>
  </w:abstractNum>
  <w:abstractNum w:abstractNumId="8" w15:restartNumberingAfterBreak="0">
    <w:nsid w:val="32B04D0E"/>
    <w:multiLevelType w:val="singleLevel"/>
    <w:tmpl w:val="CF7C765E"/>
    <w:lvl w:ilvl="0">
      <w:start w:val="1"/>
      <w:numFmt w:val="decimal"/>
      <w:lvlText w:val="7.2.%1."/>
      <w:legacy w:legacy="1" w:legacySpace="0" w:legacyIndent="754"/>
      <w:lvlJc w:val="left"/>
      <w:rPr>
        <w:rFonts w:ascii="Times New Roman" w:hAnsi="Times New Roman" w:cs="Times New Roman" w:hint="default"/>
      </w:rPr>
    </w:lvl>
  </w:abstractNum>
  <w:abstractNum w:abstractNumId="9" w15:restartNumberingAfterBreak="0">
    <w:nsid w:val="33614EA1"/>
    <w:multiLevelType w:val="singleLevel"/>
    <w:tmpl w:val="5B2E4834"/>
    <w:lvl w:ilvl="0">
      <w:start w:val="2"/>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3D6D4242"/>
    <w:multiLevelType w:val="singleLevel"/>
    <w:tmpl w:val="272640A4"/>
    <w:lvl w:ilvl="0">
      <w:start w:val="2"/>
      <w:numFmt w:val="decimal"/>
      <w:lvlText w:val="7.3.%1."/>
      <w:legacy w:legacy="1" w:legacySpace="0" w:legacyIndent="710"/>
      <w:lvlJc w:val="left"/>
      <w:rPr>
        <w:rFonts w:ascii="Times New Roman" w:hAnsi="Times New Roman" w:cs="Times New Roman" w:hint="default"/>
      </w:rPr>
    </w:lvl>
  </w:abstractNum>
  <w:abstractNum w:abstractNumId="11" w15:restartNumberingAfterBreak="0">
    <w:nsid w:val="497850A8"/>
    <w:multiLevelType w:val="singleLevel"/>
    <w:tmpl w:val="FD1A5326"/>
    <w:lvl w:ilvl="0">
      <w:start w:val="6"/>
      <w:numFmt w:val="decimal"/>
      <w:lvlText w:val="1.%1."/>
      <w:legacy w:legacy="1" w:legacySpace="0" w:legacyIndent="590"/>
      <w:lvlJc w:val="left"/>
      <w:rPr>
        <w:rFonts w:ascii="Times New Roman" w:hAnsi="Times New Roman" w:cs="Times New Roman" w:hint="default"/>
      </w:rPr>
    </w:lvl>
  </w:abstractNum>
  <w:abstractNum w:abstractNumId="12" w15:restartNumberingAfterBreak="0">
    <w:nsid w:val="5E121D4E"/>
    <w:multiLevelType w:val="singleLevel"/>
    <w:tmpl w:val="BE344856"/>
    <w:lvl w:ilvl="0">
      <w:start w:val="6"/>
      <w:numFmt w:val="decimal"/>
      <w:lvlText w:val="5.%1."/>
      <w:legacy w:legacy="1" w:legacySpace="0" w:legacyIndent="499"/>
      <w:lvlJc w:val="left"/>
      <w:rPr>
        <w:rFonts w:ascii="Times New Roman" w:hAnsi="Times New Roman" w:cs="Times New Roman" w:hint="default"/>
      </w:rPr>
    </w:lvl>
  </w:abstractNum>
  <w:abstractNum w:abstractNumId="13" w15:restartNumberingAfterBreak="0">
    <w:nsid w:val="5E3C73C6"/>
    <w:multiLevelType w:val="singleLevel"/>
    <w:tmpl w:val="982C7406"/>
    <w:lvl w:ilvl="0">
      <w:start w:val="2"/>
      <w:numFmt w:val="decimal"/>
      <w:lvlText w:val="8.%1."/>
      <w:legacy w:legacy="1" w:legacySpace="0" w:legacyIndent="489"/>
      <w:lvlJc w:val="left"/>
      <w:rPr>
        <w:rFonts w:ascii="Times New Roman" w:hAnsi="Times New Roman" w:cs="Times New Roman" w:hint="default"/>
      </w:rPr>
    </w:lvl>
  </w:abstractNum>
  <w:abstractNum w:abstractNumId="14" w15:restartNumberingAfterBreak="0">
    <w:nsid w:val="61E97C95"/>
    <w:multiLevelType w:val="singleLevel"/>
    <w:tmpl w:val="719E5F00"/>
    <w:lvl w:ilvl="0">
      <w:start w:val="2"/>
      <w:numFmt w:val="decimal"/>
      <w:lvlText w:val="%1)"/>
      <w:legacy w:legacy="1" w:legacySpace="0" w:legacyIndent="543"/>
      <w:lvlJc w:val="left"/>
      <w:rPr>
        <w:rFonts w:ascii="Times New Roman" w:hAnsi="Times New Roman" w:cs="Times New Roman" w:hint="default"/>
      </w:rPr>
    </w:lvl>
  </w:abstractNum>
  <w:abstractNum w:abstractNumId="15" w15:restartNumberingAfterBreak="0">
    <w:nsid w:val="623B4A58"/>
    <w:multiLevelType w:val="singleLevel"/>
    <w:tmpl w:val="C68A3FAC"/>
    <w:lvl w:ilvl="0">
      <w:start w:val="3"/>
      <w:numFmt w:val="decimal"/>
      <w:lvlText w:val="1.%1."/>
      <w:legacy w:legacy="1" w:legacySpace="0" w:legacyIndent="571"/>
      <w:lvlJc w:val="left"/>
      <w:rPr>
        <w:rFonts w:ascii="Times New Roman" w:hAnsi="Times New Roman" w:cs="Times New Roman" w:hint="default"/>
      </w:rPr>
    </w:lvl>
  </w:abstractNum>
  <w:abstractNum w:abstractNumId="16" w15:restartNumberingAfterBreak="0">
    <w:nsid w:val="6989761E"/>
    <w:multiLevelType w:val="singleLevel"/>
    <w:tmpl w:val="67D832D2"/>
    <w:lvl w:ilvl="0">
      <w:start w:val="2"/>
      <w:numFmt w:val="decimal"/>
      <w:lvlText w:val="5.%1."/>
      <w:legacy w:legacy="1" w:legacySpace="0" w:legacyIndent="484"/>
      <w:lvlJc w:val="left"/>
      <w:rPr>
        <w:rFonts w:ascii="Times New Roman" w:hAnsi="Times New Roman" w:cs="Times New Roman" w:hint="default"/>
      </w:rPr>
    </w:lvl>
  </w:abstractNum>
  <w:abstractNum w:abstractNumId="17" w15:restartNumberingAfterBreak="0">
    <w:nsid w:val="74BF0CC7"/>
    <w:multiLevelType w:val="singleLevel"/>
    <w:tmpl w:val="ADF04AC0"/>
    <w:lvl w:ilvl="0">
      <w:start w:val="5"/>
      <w:numFmt w:val="decimal"/>
      <w:lvlText w:val="11.%1."/>
      <w:legacy w:legacy="1" w:legacySpace="0" w:legacyIndent="614"/>
      <w:lvlJc w:val="left"/>
      <w:rPr>
        <w:rFonts w:ascii="Times New Roman" w:hAnsi="Times New Roman" w:cs="Times New Roman" w:hint="default"/>
      </w:rPr>
    </w:lvl>
  </w:abstractNum>
  <w:num w:numId="1">
    <w:abstractNumId w:val="6"/>
  </w:num>
  <w:num w:numId="2">
    <w:abstractNumId w:val="15"/>
  </w:num>
  <w:num w:numId="3">
    <w:abstractNumId w:val="11"/>
  </w:num>
  <w:num w:numId="4">
    <w:abstractNumId w:val="16"/>
  </w:num>
  <w:num w:numId="5">
    <w:abstractNumId w:val="12"/>
  </w:num>
  <w:num w:numId="6">
    <w:abstractNumId w:val="9"/>
  </w:num>
  <w:num w:numId="7">
    <w:abstractNumId w:val="8"/>
  </w:num>
  <w:num w:numId="8">
    <w:abstractNumId w:val="10"/>
  </w:num>
  <w:num w:numId="9">
    <w:abstractNumId w:val="7"/>
  </w:num>
  <w:num w:numId="10">
    <w:abstractNumId w:val="13"/>
  </w:num>
  <w:num w:numId="11">
    <w:abstractNumId w:val="0"/>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9F"/>
    <w:rsid w:val="0000267F"/>
    <w:rsid w:val="0000602F"/>
    <w:rsid w:val="000263A1"/>
    <w:rsid w:val="000331EF"/>
    <w:rsid w:val="00034B62"/>
    <w:rsid w:val="0005745D"/>
    <w:rsid w:val="00075C16"/>
    <w:rsid w:val="000B5B4C"/>
    <w:rsid w:val="000D341A"/>
    <w:rsid w:val="000E0A10"/>
    <w:rsid w:val="001008D2"/>
    <w:rsid w:val="00123846"/>
    <w:rsid w:val="00123EDD"/>
    <w:rsid w:val="00125D97"/>
    <w:rsid w:val="00126440"/>
    <w:rsid w:val="001363D7"/>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5B0D"/>
    <w:rsid w:val="0025664F"/>
    <w:rsid w:val="00257B5A"/>
    <w:rsid w:val="00263BDD"/>
    <w:rsid w:val="00266AD9"/>
    <w:rsid w:val="002C6803"/>
    <w:rsid w:val="003007FF"/>
    <w:rsid w:val="003026E3"/>
    <w:rsid w:val="003107E2"/>
    <w:rsid w:val="00322F1E"/>
    <w:rsid w:val="003328CD"/>
    <w:rsid w:val="0036155C"/>
    <w:rsid w:val="0036628C"/>
    <w:rsid w:val="003739A2"/>
    <w:rsid w:val="003774CE"/>
    <w:rsid w:val="00394E94"/>
    <w:rsid w:val="003A6805"/>
    <w:rsid w:val="003B2016"/>
    <w:rsid w:val="003C1ECA"/>
    <w:rsid w:val="003D26DB"/>
    <w:rsid w:val="003E0FE6"/>
    <w:rsid w:val="003F04E9"/>
    <w:rsid w:val="003F5C6C"/>
    <w:rsid w:val="00411FC5"/>
    <w:rsid w:val="004173A4"/>
    <w:rsid w:val="0042399F"/>
    <w:rsid w:val="00427552"/>
    <w:rsid w:val="00474836"/>
    <w:rsid w:val="00495BA9"/>
    <w:rsid w:val="00495D93"/>
    <w:rsid w:val="004A138B"/>
    <w:rsid w:val="004A77B9"/>
    <w:rsid w:val="004B78DC"/>
    <w:rsid w:val="004C4EF7"/>
    <w:rsid w:val="004C7EC3"/>
    <w:rsid w:val="004D09DE"/>
    <w:rsid w:val="004E0B78"/>
    <w:rsid w:val="00507EA7"/>
    <w:rsid w:val="00526340"/>
    <w:rsid w:val="00547A7F"/>
    <w:rsid w:val="005629E4"/>
    <w:rsid w:val="005677FA"/>
    <w:rsid w:val="005713ED"/>
    <w:rsid w:val="00574618"/>
    <w:rsid w:val="00590389"/>
    <w:rsid w:val="005B0DC1"/>
    <w:rsid w:val="005B4704"/>
    <w:rsid w:val="005D1631"/>
    <w:rsid w:val="005F1F02"/>
    <w:rsid w:val="005F4CE6"/>
    <w:rsid w:val="006101E8"/>
    <w:rsid w:val="006448BC"/>
    <w:rsid w:val="0065248B"/>
    <w:rsid w:val="00670C7D"/>
    <w:rsid w:val="00675D64"/>
    <w:rsid w:val="006761FC"/>
    <w:rsid w:val="006802A7"/>
    <w:rsid w:val="006864D4"/>
    <w:rsid w:val="00696583"/>
    <w:rsid w:val="006A11E9"/>
    <w:rsid w:val="006A3C90"/>
    <w:rsid w:val="006C35AA"/>
    <w:rsid w:val="006E29B0"/>
    <w:rsid w:val="006F71B6"/>
    <w:rsid w:val="007023CF"/>
    <w:rsid w:val="00711159"/>
    <w:rsid w:val="007153A3"/>
    <w:rsid w:val="0071607A"/>
    <w:rsid w:val="00730939"/>
    <w:rsid w:val="007422B3"/>
    <w:rsid w:val="00743993"/>
    <w:rsid w:val="00751C7F"/>
    <w:rsid w:val="0076212A"/>
    <w:rsid w:val="0076403C"/>
    <w:rsid w:val="007751F4"/>
    <w:rsid w:val="00787BE1"/>
    <w:rsid w:val="007A6796"/>
    <w:rsid w:val="007B40A2"/>
    <w:rsid w:val="007B7383"/>
    <w:rsid w:val="007C0FDD"/>
    <w:rsid w:val="007F7377"/>
    <w:rsid w:val="008016F4"/>
    <w:rsid w:val="008142BE"/>
    <w:rsid w:val="008246DA"/>
    <w:rsid w:val="00855A35"/>
    <w:rsid w:val="0086035D"/>
    <w:rsid w:val="008741B7"/>
    <w:rsid w:val="008A398A"/>
    <w:rsid w:val="008C27EC"/>
    <w:rsid w:val="008C4C79"/>
    <w:rsid w:val="008D1CB1"/>
    <w:rsid w:val="008F4B96"/>
    <w:rsid w:val="009251FD"/>
    <w:rsid w:val="00947A08"/>
    <w:rsid w:val="00967ABD"/>
    <w:rsid w:val="00977FBF"/>
    <w:rsid w:val="009920C3"/>
    <w:rsid w:val="009C0611"/>
    <w:rsid w:val="009D089F"/>
    <w:rsid w:val="009D0E8D"/>
    <w:rsid w:val="009D3173"/>
    <w:rsid w:val="009F222F"/>
    <w:rsid w:val="00A01AF8"/>
    <w:rsid w:val="00A04165"/>
    <w:rsid w:val="00A16E7D"/>
    <w:rsid w:val="00A259BB"/>
    <w:rsid w:val="00A4490B"/>
    <w:rsid w:val="00A53862"/>
    <w:rsid w:val="00A626A0"/>
    <w:rsid w:val="00A92A14"/>
    <w:rsid w:val="00A936B3"/>
    <w:rsid w:val="00A96F14"/>
    <w:rsid w:val="00AA79BB"/>
    <w:rsid w:val="00AB68CF"/>
    <w:rsid w:val="00AC1FD2"/>
    <w:rsid w:val="00AC2E2A"/>
    <w:rsid w:val="00AC7CAF"/>
    <w:rsid w:val="00AE7648"/>
    <w:rsid w:val="00AF0291"/>
    <w:rsid w:val="00AF2947"/>
    <w:rsid w:val="00AF405B"/>
    <w:rsid w:val="00B1102B"/>
    <w:rsid w:val="00B2510A"/>
    <w:rsid w:val="00B26F23"/>
    <w:rsid w:val="00B27E5D"/>
    <w:rsid w:val="00B50BE1"/>
    <w:rsid w:val="00B57C1F"/>
    <w:rsid w:val="00B618C2"/>
    <w:rsid w:val="00B627B3"/>
    <w:rsid w:val="00B728A3"/>
    <w:rsid w:val="00B979DD"/>
    <w:rsid w:val="00BB07BE"/>
    <w:rsid w:val="00BC04D0"/>
    <w:rsid w:val="00BC4F20"/>
    <w:rsid w:val="00BC5C3C"/>
    <w:rsid w:val="00BC6703"/>
    <w:rsid w:val="00BD4060"/>
    <w:rsid w:val="00BD526E"/>
    <w:rsid w:val="00BD7F28"/>
    <w:rsid w:val="00BE02BD"/>
    <w:rsid w:val="00BF1131"/>
    <w:rsid w:val="00BF6352"/>
    <w:rsid w:val="00C064AD"/>
    <w:rsid w:val="00C25DC1"/>
    <w:rsid w:val="00C3550D"/>
    <w:rsid w:val="00C379EF"/>
    <w:rsid w:val="00C417FF"/>
    <w:rsid w:val="00C41C2E"/>
    <w:rsid w:val="00C446D4"/>
    <w:rsid w:val="00C50E3F"/>
    <w:rsid w:val="00C512CA"/>
    <w:rsid w:val="00C54A40"/>
    <w:rsid w:val="00C60188"/>
    <w:rsid w:val="00C748CB"/>
    <w:rsid w:val="00C8330B"/>
    <w:rsid w:val="00CC11DC"/>
    <w:rsid w:val="00CD15D6"/>
    <w:rsid w:val="00CE74D5"/>
    <w:rsid w:val="00CF1E45"/>
    <w:rsid w:val="00CF3BFE"/>
    <w:rsid w:val="00CF5DFF"/>
    <w:rsid w:val="00D05B50"/>
    <w:rsid w:val="00D17A47"/>
    <w:rsid w:val="00D20232"/>
    <w:rsid w:val="00D2116B"/>
    <w:rsid w:val="00D31AA1"/>
    <w:rsid w:val="00D50DA6"/>
    <w:rsid w:val="00D92FD4"/>
    <w:rsid w:val="00DB0BC6"/>
    <w:rsid w:val="00DF0D0D"/>
    <w:rsid w:val="00E07814"/>
    <w:rsid w:val="00E31025"/>
    <w:rsid w:val="00E35097"/>
    <w:rsid w:val="00E372B1"/>
    <w:rsid w:val="00E5089B"/>
    <w:rsid w:val="00E65B8C"/>
    <w:rsid w:val="00E669F7"/>
    <w:rsid w:val="00E70F68"/>
    <w:rsid w:val="00EB087B"/>
    <w:rsid w:val="00EC0135"/>
    <w:rsid w:val="00EC471D"/>
    <w:rsid w:val="00EC5870"/>
    <w:rsid w:val="00EE029F"/>
    <w:rsid w:val="00EE1F8C"/>
    <w:rsid w:val="00EE2C0A"/>
    <w:rsid w:val="00EE6105"/>
    <w:rsid w:val="00F01B21"/>
    <w:rsid w:val="00F20B6D"/>
    <w:rsid w:val="00F2297A"/>
    <w:rsid w:val="00F25E7C"/>
    <w:rsid w:val="00F752B9"/>
    <w:rsid w:val="00F851E9"/>
    <w:rsid w:val="00F90383"/>
    <w:rsid w:val="00F922ED"/>
    <w:rsid w:val="00F92E04"/>
    <w:rsid w:val="00F931FE"/>
    <w:rsid w:val="00F94D3A"/>
    <w:rsid w:val="00F95125"/>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7183"/>
  <w15:docId w15:val="{A320E938-A93C-40D1-BB0C-741DF479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9D089F"/>
    <w:pPr>
      <w:widowControl w:val="0"/>
      <w:autoSpaceDE w:val="0"/>
      <w:autoSpaceDN w:val="0"/>
      <w:adjustRightInd w:val="0"/>
      <w:spacing w:line="319" w:lineRule="exact"/>
    </w:pPr>
    <w:rPr>
      <w:rFonts w:eastAsiaTheme="minorEastAsia" w:cs="Times New Roman"/>
      <w:sz w:val="24"/>
      <w:szCs w:val="24"/>
      <w:lang w:eastAsia="ru-RU"/>
    </w:rPr>
  </w:style>
  <w:style w:type="paragraph" w:customStyle="1" w:styleId="Style9">
    <w:name w:val="Style9"/>
    <w:basedOn w:val="a"/>
    <w:uiPriority w:val="99"/>
    <w:rsid w:val="009D089F"/>
    <w:pPr>
      <w:widowControl w:val="0"/>
      <w:autoSpaceDE w:val="0"/>
      <w:autoSpaceDN w:val="0"/>
      <w:adjustRightInd w:val="0"/>
      <w:spacing w:line="322" w:lineRule="exact"/>
      <w:ind w:firstLine="701"/>
      <w:jc w:val="both"/>
    </w:pPr>
    <w:rPr>
      <w:rFonts w:eastAsiaTheme="minorEastAsia" w:cs="Times New Roman"/>
      <w:sz w:val="24"/>
      <w:szCs w:val="24"/>
      <w:lang w:eastAsia="ru-RU"/>
    </w:rPr>
  </w:style>
  <w:style w:type="paragraph" w:customStyle="1" w:styleId="Style10">
    <w:name w:val="Style10"/>
    <w:basedOn w:val="a"/>
    <w:uiPriority w:val="99"/>
    <w:rsid w:val="009D089F"/>
    <w:pPr>
      <w:widowControl w:val="0"/>
      <w:autoSpaceDE w:val="0"/>
      <w:autoSpaceDN w:val="0"/>
      <w:adjustRightInd w:val="0"/>
    </w:pPr>
    <w:rPr>
      <w:rFonts w:eastAsiaTheme="minorEastAsia" w:cs="Times New Roman"/>
      <w:sz w:val="24"/>
      <w:szCs w:val="24"/>
      <w:lang w:eastAsia="ru-RU"/>
    </w:rPr>
  </w:style>
  <w:style w:type="paragraph" w:customStyle="1" w:styleId="Style11">
    <w:name w:val="Style11"/>
    <w:basedOn w:val="a"/>
    <w:uiPriority w:val="99"/>
    <w:rsid w:val="009D089F"/>
    <w:pPr>
      <w:widowControl w:val="0"/>
      <w:autoSpaceDE w:val="0"/>
      <w:autoSpaceDN w:val="0"/>
      <w:adjustRightInd w:val="0"/>
      <w:spacing w:line="323" w:lineRule="exact"/>
      <w:ind w:firstLine="715"/>
      <w:jc w:val="both"/>
    </w:pPr>
    <w:rPr>
      <w:rFonts w:eastAsiaTheme="minorEastAsia" w:cs="Times New Roman"/>
      <w:sz w:val="24"/>
      <w:szCs w:val="24"/>
      <w:lang w:eastAsia="ru-RU"/>
    </w:rPr>
  </w:style>
  <w:style w:type="paragraph" w:customStyle="1" w:styleId="Style12">
    <w:name w:val="Style12"/>
    <w:basedOn w:val="a"/>
    <w:uiPriority w:val="99"/>
    <w:rsid w:val="009D089F"/>
    <w:pPr>
      <w:widowControl w:val="0"/>
      <w:autoSpaceDE w:val="0"/>
      <w:autoSpaceDN w:val="0"/>
      <w:adjustRightInd w:val="0"/>
    </w:pPr>
    <w:rPr>
      <w:rFonts w:eastAsiaTheme="minorEastAsia" w:cs="Times New Roman"/>
      <w:sz w:val="24"/>
      <w:szCs w:val="24"/>
      <w:lang w:eastAsia="ru-RU"/>
    </w:rPr>
  </w:style>
  <w:style w:type="character" w:customStyle="1" w:styleId="FontStyle20">
    <w:name w:val="Font Style20"/>
    <w:basedOn w:val="a0"/>
    <w:uiPriority w:val="99"/>
    <w:rsid w:val="009D089F"/>
    <w:rPr>
      <w:rFonts w:ascii="Times New Roman" w:hAnsi="Times New Roman" w:cs="Times New Roman"/>
      <w:b/>
      <w:bCs/>
      <w:spacing w:val="10"/>
      <w:sz w:val="24"/>
      <w:szCs w:val="24"/>
    </w:rPr>
  </w:style>
  <w:style w:type="character" w:customStyle="1" w:styleId="FontStyle21">
    <w:name w:val="Font Style21"/>
    <w:basedOn w:val="a0"/>
    <w:uiPriority w:val="99"/>
    <w:rsid w:val="009D089F"/>
    <w:rPr>
      <w:rFonts w:ascii="Times New Roman" w:hAnsi="Times New Roman" w:cs="Times New Roman"/>
      <w:sz w:val="26"/>
      <w:szCs w:val="26"/>
    </w:rPr>
  </w:style>
  <w:style w:type="paragraph" w:styleId="a3">
    <w:name w:val="Balloon Text"/>
    <w:basedOn w:val="a"/>
    <w:link w:val="a4"/>
    <w:uiPriority w:val="99"/>
    <w:semiHidden/>
    <w:unhideWhenUsed/>
    <w:rsid w:val="009D089F"/>
    <w:rPr>
      <w:rFonts w:ascii="Tahoma" w:hAnsi="Tahoma" w:cs="Tahoma"/>
      <w:sz w:val="16"/>
      <w:szCs w:val="16"/>
    </w:rPr>
  </w:style>
  <w:style w:type="character" w:customStyle="1" w:styleId="a4">
    <w:name w:val="Текст выноски Знак"/>
    <w:basedOn w:val="a0"/>
    <w:link w:val="a3"/>
    <w:uiPriority w:val="99"/>
    <w:semiHidden/>
    <w:rsid w:val="009D089F"/>
    <w:rPr>
      <w:rFonts w:ascii="Tahoma" w:hAnsi="Tahoma" w:cs="Tahoma"/>
      <w:sz w:val="16"/>
      <w:szCs w:val="16"/>
    </w:rPr>
  </w:style>
  <w:style w:type="character" w:customStyle="1" w:styleId="FontStyle12">
    <w:name w:val="Font Style12"/>
    <w:basedOn w:val="a0"/>
    <w:uiPriority w:val="99"/>
    <w:rsid w:val="00495D93"/>
    <w:rPr>
      <w:rFonts w:ascii="Times New Roman" w:hAnsi="Times New Roman" w:cs="Times New Roman"/>
      <w:b/>
      <w:bCs/>
      <w:spacing w:val="10"/>
      <w:sz w:val="24"/>
      <w:szCs w:val="24"/>
    </w:rPr>
  </w:style>
  <w:style w:type="paragraph" w:customStyle="1" w:styleId="Style1">
    <w:name w:val="Style1"/>
    <w:basedOn w:val="a"/>
    <w:uiPriority w:val="99"/>
    <w:rsid w:val="003007FF"/>
    <w:pPr>
      <w:widowControl w:val="0"/>
      <w:autoSpaceDE w:val="0"/>
      <w:autoSpaceDN w:val="0"/>
      <w:adjustRightInd w:val="0"/>
      <w:spacing w:line="276" w:lineRule="exact"/>
      <w:ind w:firstLine="1018"/>
    </w:pPr>
    <w:rPr>
      <w:rFonts w:eastAsia="Times New Roman" w:cs="Times New Roman"/>
      <w:sz w:val="24"/>
      <w:szCs w:val="24"/>
      <w:lang w:eastAsia="ru-RU"/>
    </w:rPr>
  </w:style>
  <w:style w:type="paragraph" w:customStyle="1" w:styleId="Style2">
    <w:name w:val="Style2"/>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3">
    <w:name w:val="Style3"/>
    <w:basedOn w:val="a"/>
    <w:uiPriority w:val="99"/>
    <w:rsid w:val="003007FF"/>
    <w:pPr>
      <w:widowControl w:val="0"/>
      <w:autoSpaceDE w:val="0"/>
      <w:autoSpaceDN w:val="0"/>
      <w:adjustRightInd w:val="0"/>
      <w:spacing w:line="323" w:lineRule="exact"/>
      <w:jc w:val="center"/>
    </w:pPr>
    <w:rPr>
      <w:rFonts w:eastAsia="Times New Roman" w:cs="Times New Roman"/>
      <w:sz w:val="24"/>
      <w:szCs w:val="24"/>
      <w:lang w:eastAsia="ru-RU"/>
    </w:rPr>
  </w:style>
  <w:style w:type="paragraph" w:customStyle="1" w:styleId="Style4">
    <w:name w:val="Style4"/>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5">
    <w:name w:val="Style5"/>
    <w:basedOn w:val="a"/>
    <w:uiPriority w:val="99"/>
    <w:rsid w:val="003007FF"/>
    <w:pPr>
      <w:widowControl w:val="0"/>
      <w:autoSpaceDE w:val="0"/>
      <w:autoSpaceDN w:val="0"/>
      <w:adjustRightInd w:val="0"/>
      <w:spacing w:line="324" w:lineRule="exact"/>
      <w:ind w:firstLine="744"/>
      <w:jc w:val="both"/>
    </w:pPr>
    <w:rPr>
      <w:rFonts w:eastAsia="Times New Roman" w:cs="Times New Roman"/>
      <w:sz w:val="24"/>
      <w:szCs w:val="24"/>
      <w:lang w:eastAsia="ru-RU"/>
    </w:rPr>
  </w:style>
  <w:style w:type="character" w:customStyle="1" w:styleId="FontStyle11">
    <w:name w:val="Font Style11"/>
    <w:basedOn w:val="a0"/>
    <w:uiPriority w:val="99"/>
    <w:rsid w:val="003007FF"/>
    <w:rPr>
      <w:rFonts w:ascii="Times New Roman" w:hAnsi="Times New Roman" w:cs="Times New Roman"/>
      <w:sz w:val="22"/>
      <w:szCs w:val="22"/>
    </w:rPr>
  </w:style>
  <w:style w:type="character" w:customStyle="1" w:styleId="FontStyle13">
    <w:name w:val="Font Style13"/>
    <w:basedOn w:val="a0"/>
    <w:uiPriority w:val="99"/>
    <w:rsid w:val="003007FF"/>
    <w:rPr>
      <w:rFonts w:ascii="Times New Roman" w:hAnsi="Times New Roman" w:cs="Times New Roman"/>
      <w:sz w:val="26"/>
      <w:szCs w:val="26"/>
    </w:rPr>
  </w:style>
  <w:style w:type="paragraph" w:customStyle="1" w:styleId="headertext">
    <w:name w:val="headertext"/>
    <w:basedOn w:val="a"/>
    <w:rsid w:val="00675D64"/>
    <w:pPr>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675D64"/>
    <w:pPr>
      <w:spacing w:before="100" w:beforeAutospacing="1" w:after="100" w:afterAutospacing="1"/>
    </w:pPr>
    <w:rPr>
      <w:rFonts w:eastAsia="Times New Roman" w:cs="Times New Roman"/>
      <w:sz w:val="24"/>
      <w:szCs w:val="24"/>
      <w:lang w:eastAsia="ru-RU"/>
    </w:rPr>
  </w:style>
  <w:style w:type="character" w:customStyle="1" w:styleId="match">
    <w:name w:val="match"/>
    <w:basedOn w:val="a0"/>
    <w:rsid w:val="00675D64"/>
  </w:style>
  <w:style w:type="character" w:styleId="a5">
    <w:name w:val="Hyperlink"/>
    <w:basedOn w:val="a0"/>
    <w:uiPriority w:val="99"/>
    <w:semiHidden/>
    <w:unhideWhenUsed/>
    <w:rsid w:val="00BF6352"/>
    <w:rPr>
      <w:color w:val="0000FF"/>
      <w:u w:val="single"/>
    </w:rPr>
  </w:style>
  <w:style w:type="paragraph" w:styleId="a6">
    <w:name w:val="List Paragraph"/>
    <w:basedOn w:val="a"/>
    <w:uiPriority w:val="34"/>
    <w:qFormat/>
    <w:rsid w:val="003E0FE6"/>
    <w:pPr>
      <w:ind w:left="720"/>
      <w:contextualSpacing/>
    </w:pPr>
  </w:style>
  <w:style w:type="paragraph" w:styleId="a7">
    <w:name w:val="header"/>
    <w:basedOn w:val="a"/>
    <w:link w:val="a8"/>
    <w:uiPriority w:val="99"/>
    <w:unhideWhenUsed/>
    <w:rsid w:val="00AA79BB"/>
    <w:pPr>
      <w:tabs>
        <w:tab w:val="center" w:pos="4677"/>
        <w:tab w:val="right" w:pos="9355"/>
      </w:tabs>
    </w:pPr>
  </w:style>
  <w:style w:type="character" w:customStyle="1" w:styleId="a8">
    <w:name w:val="Верхний колонтитул Знак"/>
    <w:basedOn w:val="a0"/>
    <w:link w:val="a7"/>
    <w:uiPriority w:val="99"/>
    <w:rsid w:val="00AA79BB"/>
  </w:style>
  <w:style w:type="paragraph" w:styleId="a9">
    <w:name w:val="footer"/>
    <w:basedOn w:val="a"/>
    <w:link w:val="aa"/>
    <w:uiPriority w:val="99"/>
    <w:unhideWhenUsed/>
    <w:rsid w:val="00AA79BB"/>
    <w:pPr>
      <w:tabs>
        <w:tab w:val="center" w:pos="4677"/>
        <w:tab w:val="right" w:pos="9355"/>
      </w:tabs>
    </w:pPr>
  </w:style>
  <w:style w:type="character" w:customStyle="1" w:styleId="aa">
    <w:name w:val="Нижний колонтитул Знак"/>
    <w:basedOn w:val="a0"/>
    <w:link w:val="a9"/>
    <w:uiPriority w:val="99"/>
    <w:rsid w:val="00AA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879">
      <w:bodyDiv w:val="1"/>
      <w:marLeft w:val="0"/>
      <w:marRight w:val="0"/>
      <w:marTop w:val="0"/>
      <w:marBottom w:val="0"/>
      <w:divBdr>
        <w:top w:val="none" w:sz="0" w:space="0" w:color="auto"/>
        <w:left w:val="none" w:sz="0" w:space="0" w:color="auto"/>
        <w:bottom w:val="none" w:sz="0" w:space="0" w:color="auto"/>
        <w:right w:val="none" w:sz="0" w:space="0" w:color="auto"/>
      </w:divBdr>
    </w:div>
    <w:div w:id="914821234">
      <w:bodyDiv w:val="1"/>
      <w:marLeft w:val="0"/>
      <w:marRight w:val="0"/>
      <w:marTop w:val="0"/>
      <w:marBottom w:val="0"/>
      <w:divBdr>
        <w:top w:val="none" w:sz="0" w:space="0" w:color="auto"/>
        <w:left w:val="none" w:sz="0" w:space="0" w:color="auto"/>
        <w:bottom w:val="none" w:sz="0" w:space="0" w:color="auto"/>
        <w:right w:val="none" w:sz="0" w:space="0" w:color="auto"/>
      </w:divBdr>
    </w:div>
    <w:div w:id="1138646754">
      <w:bodyDiv w:val="1"/>
      <w:marLeft w:val="0"/>
      <w:marRight w:val="0"/>
      <w:marTop w:val="0"/>
      <w:marBottom w:val="0"/>
      <w:divBdr>
        <w:top w:val="none" w:sz="0" w:space="0" w:color="auto"/>
        <w:left w:val="none" w:sz="0" w:space="0" w:color="auto"/>
        <w:bottom w:val="none" w:sz="0" w:space="0" w:color="auto"/>
        <w:right w:val="none" w:sz="0" w:space="0" w:color="auto"/>
      </w:divBdr>
      <w:divsChild>
        <w:div w:id="1066879714">
          <w:marLeft w:val="0"/>
          <w:marRight w:val="0"/>
          <w:marTop w:val="0"/>
          <w:marBottom w:val="0"/>
          <w:divBdr>
            <w:top w:val="none" w:sz="0" w:space="0" w:color="auto"/>
            <w:left w:val="none" w:sz="0" w:space="0" w:color="auto"/>
            <w:bottom w:val="none" w:sz="0" w:space="0" w:color="auto"/>
            <w:right w:val="none" w:sz="0" w:space="0" w:color="auto"/>
          </w:divBdr>
        </w:div>
        <w:div w:id="1807239868">
          <w:marLeft w:val="0"/>
          <w:marRight w:val="0"/>
          <w:marTop w:val="0"/>
          <w:marBottom w:val="0"/>
          <w:divBdr>
            <w:top w:val="none" w:sz="0" w:space="0" w:color="auto"/>
            <w:left w:val="none" w:sz="0" w:space="0" w:color="auto"/>
            <w:bottom w:val="none" w:sz="0" w:space="0" w:color="auto"/>
            <w:right w:val="none" w:sz="0" w:space="0" w:color="auto"/>
          </w:divBdr>
        </w:div>
        <w:div w:id="1021516685">
          <w:marLeft w:val="0"/>
          <w:marRight w:val="0"/>
          <w:marTop w:val="0"/>
          <w:marBottom w:val="0"/>
          <w:divBdr>
            <w:top w:val="none" w:sz="0" w:space="0" w:color="auto"/>
            <w:left w:val="none" w:sz="0" w:space="0" w:color="auto"/>
            <w:bottom w:val="none" w:sz="0" w:space="0" w:color="auto"/>
            <w:right w:val="none" w:sz="0" w:space="0" w:color="auto"/>
          </w:divBdr>
        </w:div>
        <w:div w:id="1868830608">
          <w:marLeft w:val="0"/>
          <w:marRight w:val="0"/>
          <w:marTop w:val="0"/>
          <w:marBottom w:val="0"/>
          <w:divBdr>
            <w:top w:val="none" w:sz="0" w:space="0" w:color="auto"/>
            <w:left w:val="none" w:sz="0" w:space="0" w:color="auto"/>
            <w:bottom w:val="none" w:sz="0" w:space="0" w:color="auto"/>
            <w:right w:val="none" w:sz="0" w:space="0" w:color="auto"/>
          </w:divBdr>
        </w:div>
        <w:div w:id="3091019">
          <w:marLeft w:val="0"/>
          <w:marRight w:val="0"/>
          <w:marTop w:val="0"/>
          <w:marBottom w:val="0"/>
          <w:divBdr>
            <w:top w:val="none" w:sz="0" w:space="0" w:color="auto"/>
            <w:left w:val="none" w:sz="0" w:space="0" w:color="auto"/>
            <w:bottom w:val="none" w:sz="0" w:space="0" w:color="auto"/>
            <w:right w:val="none" w:sz="0" w:space="0" w:color="auto"/>
          </w:divBdr>
        </w:div>
        <w:div w:id="357002336">
          <w:marLeft w:val="0"/>
          <w:marRight w:val="0"/>
          <w:marTop w:val="0"/>
          <w:marBottom w:val="0"/>
          <w:divBdr>
            <w:top w:val="none" w:sz="0" w:space="0" w:color="auto"/>
            <w:left w:val="none" w:sz="0" w:space="0" w:color="auto"/>
            <w:bottom w:val="none" w:sz="0" w:space="0" w:color="auto"/>
            <w:right w:val="none" w:sz="0" w:space="0" w:color="auto"/>
          </w:divBdr>
        </w:div>
      </w:divsChild>
    </w:div>
    <w:div w:id="1559703274">
      <w:bodyDiv w:val="1"/>
      <w:marLeft w:val="0"/>
      <w:marRight w:val="0"/>
      <w:marTop w:val="0"/>
      <w:marBottom w:val="0"/>
      <w:divBdr>
        <w:top w:val="none" w:sz="0" w:space="0" w:color="auto"/>
        <w:left w:val="none" w:sz="0" w:space="0" w:color="auto"/>
        <w:bottom w:val="none" w:sz="0" w:space="0" w:color="auto"/>
        <w:right w:val="none" w:sz="0" w:space="0" w:color="auto"/>
      </w:divBdr>
    </w:div>
    <w:div w:id="1645621099">
      <w:bodyDiv w:val="1"/>
      <w:marLeft w:val="0"/>
      <w:marRight w:val="0"/>
      <w:marTop w:val="0"/>
      <w:marBottom w:val="0"/>
      <w:divBdr>
        <w:top w:val="none" w:sz="0" w:space="0" w:color="auto"/>
        <w:left w:val="none" w:sz="0" w:space="0" w:color="auto"/>
        <w:bottom w:val="none" w:sz="0" w:space="0" w:color="auto"/>
        <w:right w:val="none" w:sz="0" w:space="0" w:color="auto"/>
      </w:divBdr>
      <w:divsChild>
        <w:div w:id="1964918063">
          <w:marLeft w:val="0"/>
          <w:marRight w:val="0"/>
          <w:marTop w:val="0"/>
          <w:marBottom w:val="0"/>
          <w:divBdr>
            <w:top w:val="none" w:sz="0" w:space="0" w:color="auto"/>
            <w:left w:val="none" w:sz="0" w:space="0" w:color="auto"/>
            <w:bottom w:val="none" w:sz="0" w:space="0" w:color="auto"/>
            <w:right w:val="none" w:sz="0" w:space="0" w:color="auto"/>
          </w:divBdr>
        </w:div>
        <w:div w:id="2022514029">
          <w:marLeft w:val="0"/>
          <w:marRight w:val="0"/>
          <w:marTop w:val="0"/>
          <w:marBottom w:val="0"/>
          <w:divBdr>
            <w:top w:val="none" w:sz="0" w:space="0" w:color="auto"/>
            <w:left w:val="none" w:sz="0" w:space="0" w:color="auto"/>
            <w:bottom w:val="none" w:sz="0" w:space="0" w:color="auto"/>
            <w:right w:val="none" w:sz="0" w:space="0" w:color="auto"/>
          </w:divBdr>
          <w:divsChild>
            <w:div w:id="8045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197">
      <w:bodyDiv w:val="1"/>
      <w:marLeft w:val="0"/>
      <w:marRight w:val="0"/>
      <w:marTop w:val="0"/>
      <w:marBottom w:val="0"/>
      <w:divBdr>
        <w:top w:val="none" w:sz="0" w:space="0" w:color="auto"/>
        <w:left w:val="none" w:sz="0" w:space="0" w:color="auto"/>
        <w:bottom w:val="none" w:sz="0" w:space="0" w:color="auto"/>
        <w:right w:val="none" w:sz="0" w:space="0" w:color="auto"/>
      </w:divBdr>
      <w:divsChild>
        <w:div w:id="1061178816">
          <w:marLeft w:val="0"/>
          <w:marRight w:val="0"/>
          <w:marTop w:val="0"/>
          <w:marBottom w:val="0"/>
          <w:divBdr>
            <w:top w:val="none" w:sz="0" w:space="0" w:color="auto"/>
            <w:left w:val="none" w:sz="0" w:space="0" w:color="auto"/>
            <w:bottom w:val="none" w:sz="0" w:space="0" w:color="auto"/>
            <w:right w:val="none" w:sz="0" w:space="0" w:color="auto"/>
          </w:divBdr>
        </w:div>
        <w:div w:id="1553686082">
          <w:marLeft w:val="0"/>
          <w:marRight w:val="0"/>
          <w:marTop w:val="0"/>
          <w:marBottom w:val="0"/>
          <w:divBdr>
            <w:top w:val="none" w:sz="0" w:space="0" w:color="auto"/>
            <w:left w:val="none" w:sz="0" w:space="0" w:color="auto"/>
            <w:bottom w:val="none" w:sz="0" w:space="0" w:color="auto"/>
            <w:right w:val="none" w:sz="0" w:space="0" w:color="auto"/>
          </w:divBdr>
        </w:div>
        <w:div w:id="491290223">
          <w:marLeft w:val="0"/>
          <w:marRight w:val="0"/>
          <w:marTop w:val="0"/>
          <w:marBottom w:val="0"/>
          <w:divBdr>
            <w:top w:val="none" w:sz="0" w:space="0" w:color="auto"/>
            <w:left w:val="none" w:sz="0" w:space="0" w:color="auto"/>
            <w:bottom w:val="none" w:sz="0" w:space="0" w:color="auto"/>
            <w:right w:val="none" w:sz="0" w:space="0" w:color="auto"/>
          </w:divBdr>
        </w:div>
        <w:div w:id="76875178">
          <w:marLeft w:val="0"/>
          <w:marRight w:val="0"/>
          <w:marTop w:val="0"/>
          <w:marBottom w:val="0"/>
          <w:divBdr>
            <w:top w:val="none" w:sz="0" w:space="0" w:color="auto"/>
            <w:left w:val="none" w:sz="0" w:space="0" w:color="auto"/>
            <w:bottom w:val="none" w:sz="0" w:space="0" w:color="auto"/>
            <w:right w:val="none" w:sz="0" w:space="0" w:color="auto"/>
          </w:divBdr>
        </w:div>
        <w:div w:id="1694573761">
          <w:marLeft w:val="0"/>
          <w:marRight w:val="0"/>
          <w:marTop w:val="0"/>
          <w:marBottom w:val="0"/>
          <w:divBdr>
            <w:top w:val="none" w:sz="0" w:space="0" w:color="auto"/>
            <w:left w:val="none" w:sz="0" w:space="0" w:color="auto"/>
            <w:bottom w:val="none" w:sz="0" w:space="0" w:color="auto"/>
            <w:right w:val="none" w:sz="0" w:space="0" w:color="auto"/>
          </w:divBdr>
        </w:div>
        <w:div w:id="634678559">
          <w:marLeft w:val="0"/>
          <w:marRight w:val="0"/>
          <w:marTop w:val="0"/>
          <w:marBottom w:val="0"/>
          <w:divBdr>
            <w:top w:val="none" w:sz="0" w:space="0" w:color="auto"/>
            <w:left w:val="none" w:sz="0" w:space="0" w:color="auto"/>
            <w:bottom w:val="none" w:sz="0" w:space="0" w:color="auto"/>
            <w:right w:val="none" w:sz="0" w:space="0" w:color="auto"/>
          </w:divBdr>
        </w:div>
      </w:divsChild>
    </w:div>
    <w:div w:id="20526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076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713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27690" TargetMode="External"/><Relationship Id="rId4" Type="http://schemas.openxmlformats.org/officeDocument/2006/relationships/settings" Target="settings.xml"/><Relationship Id="rId9" Type="http://schemas.openxmlformats.org/officeDocument/2006/relationships/hyperlink" Target="kodeks://link/d?nd=900493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9C65D-3E03-41EA-87FA-F85FBB02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7692</Words>
  <Characters>43849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 Бюро</cp:lastModifiedBy>
  <cp:revision>4</cp:revision>
  <cp:lastPrinted>2025-09-12T11:04:00Z</cp:lastPrinted>
  <dcterms:created xsi:type="dcterms:W3CDTF">2025-09-12T11:04:00Z</dcterms:created>
  <dcterms:modified xsi:type="dcterms:W3CDTF">2025-09-15T12:57:00Z</dcterms:modified>
</cp:coreProperties>
</file>