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FA8" w:rsidRPr="006601A1" w:rsidRDefault="00E60FA8" w:rsidP="00E60FA8">
      <w:pPr>
        <w:pStyle w:val="1"/>
        <w:jc w:val="center"/>
        <w:rPr>
          <w:rStyle w:val="a3"/>
          <w:rFonts w:ascii="Times New Roman" w:eastAsiaTheme="majorEastAsia" w:hAnsi="Times New Roman"/>
          <w:b/>
          <w:i w:val="0"/>
          <w:color w:val="000000" w:themeColor="text1"/>
          <w:sz w:val="28"/>
          <w:szCs w:val="28"/>
          <w:lang w:val="ru-RU"/>
        </w:rPr>
      </w:pPr>
      <w:r w:rsidRPr="006601A1">
        <w:rPr>
          <w:rStyle w:val="a3"/>
          <w:rFonts w:ascii="Times New Roman" w:eastAsiaTheme="majorEastAsia" w:hAnsi="Times New Roman"/>
          <w:b/>
          <w:i w:val="0"/>
          <w:color w:val="000000" w:themeColor="text1"/>
          <w:sz w:val="28"/>
          <w:szCs w:val="28"/>
          <w:lang w:val="ru-RU"/>
        </w:rPr>
        <w:t>Карточка</w:t>
      </w:r>
    </w:p>
    <w:p w:rsidR="00E60FA8" w:rsidRPr="006601A1" w:rsidRDefault="00E60FA8" w:rsidP="00E60FA8">
      <w:pPr>
        <w:pStyle w:val="1"/>
        <w:jc w:val="center"/>
        <w:rPr>
          <w:rStyle w:val="a3"/>
          <w:rFonts w:ascii="Times New Roman" w:eastAsiaTheme="majorEastAsia" w:hAnsi="Times New Roman"/>
          <w:b/>
          <w:i w:val="0"/>
          <w:color w:val="000000" w:themeColor="text1"/>
          <w:sz w:val="28"/>
          <w:szCs w:val="28"/>
          <w:lang w:val="ru-RU"/>
        </w:rPr>
      </w:pPr>
      <w:r w:rsidRPr="006601A1">
        <w:rPr>
          <w:rStyle w:val="a3"/>
          <w:rFonts w:ascii="Times New Roman" w:eastAsiaTheme="majorEastAsia" w:hAnsi="Times New Roman"/>
          <w:b/>
          <w:i w:val="0"/>
          <w:color w:val="000000" w:themeColor="text1"/>
          <w:sz w:val="28"/>
          <w:szCs w:val="28"/>
          <w:lang w:val="ru-RU"/>
        </w:rPr>
        <w:t>Основных сведений об организации</w:t>
      </w:r>
    </w:p>
    <w:p w:rsidR="00E60FA8" w:rsidRDefault="00E60FA8" w:rsidP="00E60FA8">
      <w:pPr>
        <w:pStyle w:val="1"/>
        <w:jc w:val="center"/>
        <w:rPr>
          <w:rStyle w:val="a3"/>
          <w:rFonts w:ascii="Times New Roman" w:eastAsiaTheme="majorEastAsia" w:hAnsi="Times New Roman"/>
          <w:b/>
          <w:sz w:val="28"/>
          <w:szCs w:val="28"/>
          <w:lang w:val="ru-RU"/>
        </w:rPr>
      </w:pPr>
    </w:p>
    <w:tbl>
      <w:tblPr>
        <w:tblStyle w:val="-2"/>
        <w:tblW w:w="10251" w:type="dxa"/>
        <w:tblInd w:w="-590" w:type="dxa"/>
        <w:tblLook w:val="04A0" w:firstRow="1" w:lastRow="0" w:firstColumn="1" w:lastColumn="0" w:noHBand="0" w:noVBand="1"/>
      </w:tblPr>
      <w:tblGrid>
        <w:gridCol w:w="4014"/>
        <w:gridCol w:w="6237"/>
      </w:tblGrid>
      <w:tr w:rsidR="00E60FA8" w:rsidRPr="00D03771" w:rsidTr="001A6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Полное наименование предприятия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ind w:left="0"/>
              <w:rPr>
                <w:rStyle w:val="a3"/>
                <w:rFonts w:ascii="Times New Roman" w:hAnsi="Times New Roman"/>
                <w:b/>
                <w:i w:val="0"/>
                <w:iCs w:val="0"/>
                <w:smallCaps w:val="0"/>
                <w:color w:val="000000" w:themeColor="text1"/>
                <w:spacing w:val="0"/>
                <w:sz w:val="24"/>
                <w:szCs w:val="24"/>
                <w:lang w:val="ru-RU"/>
              </w:rPr>
            </w:pPr>
            <w:r w:rsidRPr="00AA7635">
              <w:rPr>
                <w:rStyle w:val="a3"/>
                <w:rFonts w:ascii="Times New Roman" w:hAnsi="Times New Roman"/>
                <w:b/>
                <w:i w:val="0"/>
                <w:iCs w:val="0"/>
                <w:smallCaps w:val="0"/>
                <w:color w:val="000000" w:themeColor="text1"/>
                <w:spacing w:val="0"/>
                <w:sz w:val="24"/>
                <w:szCs w:val="24"/>
                <w:lang w:val="ru-RU"/>
              </w:rPr>
              <w:t>Муниципальное бюджетное учреждение «Оздоровительно-досуговое учреждение «Дружба» муниципального образования «Лениногорский муниципальный район» Республики Татарстан</w:t>
            </w:r>
          </w:p>
        </w:tc>
      </w:tr>
      <w:tr w:rsidR="00E60FA8" w:rsidRPr="00D03771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Сокращенное наименование предприятия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ind w:left="0"/>
              <w:rPr>
                <w:rStyle w:val="a3"/>
                <w:rFonts w:ascii="Times New Roman" w:hAnsi="Times New Roman"/>
                <w:b/>
                <w:i w:val="0"/>
                <w:iCs w:val="0"/>
                <w:smallCaps w:val="0"/>
                <w:color w:val="000000" w:themeColor="text1"/>
                <w:spacing w:val="0"/>
                <w:sz w:val="24"/>
                <w:szCs w:val="24"/>
                <w:lang w:val="ru-RU"/>
              </w:rPr>
            </w:pPr>
            <w:r w:rsidRPr="00AA76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МБУ «ОДУ «Дружба» МО «ЛМР» РТ</w:t>
            </w:r>
          </w:p>
        </w:tc>
      </w:tr>
      <w:tr w:rsidR="00E60FA8" w:rsidRPr="00D03771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Юридический адрес предприятия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ind w:left="0"/>
              <w:rPr>
                <w:rStyle w:val="a3"/>
                <w:rFonts w:ascii="Times New Roman" w:hAnsi="Times New Roman"/>
                <w:b/>
                <w:i w:val="0"/>
                <w:iCs w:val="0"/>
                <w:smallCaps w:val="0"/>
                <w:color w:val="000000" w:themeColor="text1"/>
                <w:spacing w:val="0"/>
                <w:sz w:val="24"/>
                <w:szCs w:val="24"/>
                <w:lang w:val="ru-RU"/>
              </w:rPr>
            </w:pPr>
            <w:proofErr w:type="gramStart"/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423288,РТ</w:t>
            </w:r>
            <w:proofErr w:type="gramEnd"/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 xml:space="preserve">,р-н </w:t>
            </w:r>
            <w:proofErr w:type="spellStart"/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  <w:lang w:val="ru-RU"/>
              </w:rPr>
              <w:t>Лениногорский,с.Глазово,ул.Заречная</w:t>
            </w:r>
            <w:proofErr w:type="spellEnd"/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177" w:type="dxa"/>
          </w:tcPr>
          <w:p w:rsidR="00E60FA8" w:rsidRPr="00D03771" w:rsidRDefault="00D03771" w:rsidP="001A6364">
            <w:pPr>
              <w:ind w:left="0"/>
              <w:rPr>
                <w:rStyle w:val="a3"/>
                <w:rFonts w:ascii="Times New Roman" w:eastAsiaTheme="majorEastAsia" w:hAnsi="Times New Roman"/>
                <w:b/>
                <w:color w:val="000000" w:themeColor="text1"/>
                <w:sz w:val="32"/>
                <w:szCs w:val="32"/>
                <w:lang w:val="ru-RU"/>
              </w:rPr>
            </w:pPr>
            <w:bookmarkStart w:id="0" w:name="_GoBack"/>
            <w:r w:rsidRPr="00D03771">
              <w:rPr>
                <w:rFonts w:ascii="Times New Roman" w:hAnsi="Times New Roman"/>
                <w:color w:val="auto"/>
                <w:sz w:val="32"/>
                <w:szCs w:val="32"/>
              </w:rPr>
              <w:t>Х</w:t>
            </w:r>
            <w:proofErr w:type="spellStart"/>
            <w:r w:rsidRPr="00D03771">
              <w:rPr>
                <w:rFonts w:ascii="Times New Roman" w:hAnsi="Times New Roman"/>
                <w:color w:val="auto"/>
                <w:sz w:val="32"/>
                <w:szCs w:val="32"/>
                <w:lang w:val="ru-RU"/>
              </w:rPr>
              <w:t>асаншина</w:t>
            </w:r>
            <w:proofErr w:type="spellEnd"/>
            <w:r w:rsidRPr="00D03771">
              <w:rPr>
                <w:rFonts w:ascii="Times New Roman" w:hAnsi="Times New Roman"/>
                <w:color w:val="auto"/>
                <w:sz w:val="32"/>
                <w:szCs w:val="32"/>
                <w:lang w:val="ru-RU"/>
              </w:rPr>
              <w:t xml:space="preserve"> Лейсан Айдаровна</w:t>
            </w:r>
            <w:bookmarkEnd w:id="0"/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Действует на основании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ind w:right="-449"/>
              <w:rPr>
                <w:rStyle w:val="a3"/>
                <w:rFonts w:ascii="Times New Roman" w:eastAsiaTheme="majorEastAsia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Style w:val="a3"/>
                <w:rFonts w:ascii="Times New Roman" w:eastAsiaTheme="majorEastAsia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  <w:t>Устав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ind w:left="0"/>
              <w:rPr>
                <w:rStyle w:val="a3"/>
                <w:rFonts w:ascii="Times New Roman" w:eastAsiaTheme="majorEastAsia" w:hAnsi="Times New Roman"/>
                <w:i w:val="0"/>
                <w:sz w:val="24"/>
                <w:szCs w:val="24"/>
                <w:lang w:val="ru-RU"/>
              </w:rPr>
            </w:pPr>
            <w:r w:rsidRPr="003370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Телефон</w:t>
            </w:r>
            <w:r w:rsidRPr="00C639DE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/</w:t>
            </w:r>
            <w:r w:rsidRPr="003370A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факс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Style w:val="a3"/>
                <w:rFonts w:ascii="Times New Roman" w:eastAsiaTheme="majorEastAsia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8-(85595)4-00-62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Style w:val="a3"/>
                <w:rFonts w:ascii="Times New Roman" w:eastAsiaTheme="majorEastAsia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1649015788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Style w:val="a3"/>
                <w:rFonts w:ascii="Times New Roman" w:eastAsiaTheme="majorEastAsia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164901001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ОГРН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Style w:val="a3"/>
                <w:rFonts w:ascii="Times New Roman" w:eastAsiaTheme="majorEastAsia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Style w:val="a3"/>
                <w:rFonts w:ascii="Times New Roman" w:eastAsiaTheme="majorEastAsia" w:hAnsi="Times New Roman"/>
                <w:b/>
                <w:i w:val="0"/>
                <w:color w:val="000000" w:themeColor="text1"/>
                <w:sz w:val="24"/>
                <w:szCs w:val="24"/>
                <w:lang w:val="ru-RU"/>
              </w:rPr>
              <w:t>1081689000084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ОКВЭД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55.23.2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ОКПО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6601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85131465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Электронная почта</w:t>
            </w:r>
          </w:p>
        </w:tc>
        <w:tc>
          <w:tcPr>
            <w:tcW w:w="6177" w:type="dxa"/>
          </w:tcPr>
          <w:p w:rsidR="00E60FA8" w:rsidRPr="006601A1" w:rsidRDefault="00D03771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4" w:history="1">
              <w:r w:rsidR="00E60FA8" w:rsidRPr="006601A1">
                <w:rPr>
                  <w:rStyle w:val="a6"/>
                  <w:rFonts w:ascii="Times New Roman" w:hAnsi="Times New Roman"/>
                  <w:b/>
                  <w:color w:val="000000" w:themeColor="text1"/>
                  <w:sz w:val="24"/>
                  <w:szCs w:val="24"/>
                </w:rPr>
                <w:t>ludmsit@yandex.ru</w:t>
              </w:r>
            </w:hyperlink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Расчетный счет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4D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03234643926360001100</w:t>
            </w:r>
          </w:p>
        </w:tc>
      </w:tr>
      <w:tr w:rsidR="00E60FA8" w:rsidRPr="00D03771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Полное наименование банка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A76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ОТДЕЛЕНИЕ - НБ РЕСПУБЛИКА ТАТАРСТАН БАНКА РОССИИ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//</w:t>
            </w:r>
            <w:r w:rsidRPr="00AA763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УФК ПО РЕСПУБЛИКЕ ТАТАРСТАН Г.КАЗАНЬ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</w:pPr>
            <w:r w:rsidRPr="003370A0">
              <w:rPr>
                <w:rStyle w:val="a3"/>
                <w:rFonts w:ascii="Times New Roman" w:eastAsiaTheme="majorEastAsia" w:hAnsi="Times New Roman"/>
                <w:sz w:val="24"/>
                <w:szCs w:val="24"/>
                <w:lang w:val="ru-RU"/>
              </w:rPr>
              <w:t>БИК</w:t>
            </w:r>
          </w:p>
        </w:tc>
        <w:tc>
          <w:tcPr>
            <w:tcW w:w="6177" w:type="dxa"/>
          </w:tcPr>
          <w:p w:rsidR="00E60FA8" w:rsidRPr="006601A1" w:rsidRDefault="00E60FA8" w:rsidP="001A6364">
            <w:pPr>
              <w:pStyle w:val="1"/>
              <w:spacing w:line="288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927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019205400</w:t>
            </w:r>
          </w:p>
        </w:tc>
      </w:tr>
      <w:tr w:rsidR="00E60FA8" w:rsidTr="001A6364">
        <w:tc>
          <w:tcPr>
            <w:tcW w:w="3954" w:type="dxa"/>
          </w:tcPr>
          <w:p w:rsidR="00E60FA8" w:rsidRPr="003370A0" w:rsidRDefault="00E60FA8" w:rsidP="001A6364">
            <w:pPr>
              <w:pStyle w:val="1"/>
              <w:rPr>
                <w:rStyle w:val="a3"/>
                <w:rFonts w:ascii="Times New Roman" w:eastAsiaTheme="majorEastAsia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177" w:type="dxa"/>
          </w:tcPr>
          <w:p w:rsidR="00E60FA8" w:rsidRPr="006601A1" w:rsidRDefault="00E60FA8" w:rsidP="001A6364">
            <w:pPr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E60FA8" w:rsidRDefault="00E60FA8" w:rsidP="00E60FA8">
      <w:pPr>
        <w:ind w:left="-1134"/>
        <w:rPr>
          <w:b/>
          <w:sz w:val="32"/>
          <w:szCs w:val="32"/>
          <w:lang w:val="ru-RU"/>
        </w:rPr>
      </w:pPr>
    </w:p>
    <w:p w:rsidR="00E60FA8" w:rsidRPr="00651EE6" w:rsidRDefault="00E60FA8" w:rsidP="00E60FA8">
      <w:pPr>
        <w:pStyle w:val="1"/>
        <w:ind w:left="-1134"/>
        <w:rPr>
          <w:b/>
          <w:color w:val="0D0D0D"/>
          <w:sz w:val="32"/>
          <w:szCs w:val="32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E60FA8" w:rsidRDefault="00E60FA8" w:rsidP="00E60FA8">
      <w:pPr>
        <w:pStyle w:val="1"/>
        <w:rPr>
          <w:rStyle w:val="a3"/>
          <w:rFonts w:ascii="Times New Roman" w:eastAsiaTheme="majorEastAsia" w:hAnsi="Times New Roman"/>
          <w:b/>
          <w:i w:val="0"/>
          <w:sz w:val="28"/>
          <w:szCs w:val="28"/>
          <w:lang w:val="ru-RU"/>
        </w:rPr>
      </w:pPr>
    </w:p>
    <w:p w:rsidR="002F7206" w:rsidRDefault="002F7206"/>
    <w:sectPr w:rsidR="002F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A8"/>
    <w:rsid w:val="002F7206"/>
    <w:rsid w:val="00D03771"/>
    <w:rsid w:val="00E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FC75"/>
  <w15:chartTrackingRefBased/>
  <w15:docId w15:val="{CECCB9A1-69CC-4B61-A2C0-70CB833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FA8"/>
    <w:pPr>
      <w:spacing w:line="288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E60FA8"/>
    <w:rPr>
      <w:rFonts w:ascii="Cambria" w:eastAsia="Times New Roman" w:hAnsi="Cambria" w:cs="Times New Roman"/>
      <w:i/>
      <w:iCs/>
      <w:smallCaps/>
      <w:color w:val="5A5A5A"/>
      <w:spacing w:val="20"/>
    </w:rPr>
  </w:style>
  <w:style w:type="paragraph" w:customStyle="1" w:styleId="1">
    <w:name w:val="Стиль1"/>
    <w:basedOn w:val="a4"/>
    <w:link w:val="10"/>
    <w:rsid w:val="00E60FA8"/>
    <w:pPr>
      <w:spacing w:after="160"/>
      <w:ind w:left="0"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10">
    <w:name w:val="Стиль1 Знак"/>
    <w:basedOn w:val="a5"/>
    <w:link w:val="1"/>
    <w:rsid w:val="00E60FA8"/>
    <w:rPr>
      <w:rFonts w:ascii="Cambria" w:eastAsia="Times New Roman" w:hAnsi="Cambria" w:cs="Times New Roman"/>
      <w:smallCaps/>
      <w:color w:val="17365D"/>
      <w:spacing w:val="5"/>
      <w:kern w:val="28"/>
      <w:sz w:val="72"/>
      <w:szCs w:val="72"/>
      <w:lang w:val="en-US" w:bidi="en-US"/>
    </w:rPr>
  </w:style>
  <w:style w:type="table" w:styleId="-2">
    <w:name w:val="Table Web 2"/>
    <w:basedOn w:val="a1"/>
    <w:rsid w:val="00E60FA8"/>
    <w:pPr>
      <w:spacing w:line="288" w:lineRule="auto"/>
      <w:ind w:left="2160"/>
    </w:pPr>
    <w:rPr>
      <w:rFonts w:ascii="Calibri" w:eastAsia="Times New Roman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6">
    <w:name w:val="Hyperlink"/>
    <w:basedOn w:val="a0"/>
    <w:rsid w:val="00E60FA8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E60F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0FA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ms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Professional</cp:lastModifiedBy>
  <cp:revision>2</cp:revision>
  <dcterms:created xsi:type="dcterms:W3CDTF">2024-03-19T08:44:00Z</dcterms:created>
  <dcterms:modified xsi:type="dcterms:W3CDTF">2024-03-19T08:44:00Z</dcterms:modified>
</cp:coreProperties>
</file>