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3E0B6" w14:textId="77777777" w:rsidR="00C16E75" w:rsidRPr="001C33C1" w:rsidRDefault="00C16E75" w:rsidP="00C16E75">
      <w:pPr>
        <w:ind w:right="-1"/>
        <w:jc w:val="center"/>
        <w:rPr>
          <w:rFonts w:eastAsia="Calibri"/>
          <w:sz w:val="28"/>
          <w:szCs w:val="28"/>
          <w:lang w:eastAsia="en-US"/>
        </w:rPr>
      </w:pPr>
      <w:r w:rsidRPr="001C33C1">
        <w:rPr>
          <w:rFonts w:eastAsia="Calibri"/>
          <w:sz w:val="28"/>
          <w:szCs w:val="28"/>
          <w:lang w:eastAsia="en-US"/>
        </w:rPr>
        <w:t>К А Р А Р</w:t>
      </w:r>
    </w:p>
    <w:p w14:paraId="0DA07D43" w14:textId="77777777" w:rsidR="00C16E75" w:rsidRPr="001C33C1" w:rsidRDefault="00C16E75" w:rsidP="00C16E75">
      <w:pPr>
        <w:ind w:right="-1"/>
        <w:jc w:val="center"/>
        <w:rPr>
          <w:rFonts w:eastAsia="Calibri"/>
          <w:sz w:val="28"/>
          <w:szCs w:val="28"/>
          <w:lang w:eastAsia="en-US"/>
        </w:rPr>
      </w:pPr>
    </w:p>
    <w:p w14:paraId="60F23054" w14:textId="77777777" w:rsidR="00C16E75" w:rsidRPr="001C33C1" w:rsidRDefault="00C16E75" w:rsidP="00C16E75">
      <w:pPr>
        <w:ind w:right="-1"/>
        <w:jc w:val="center"/>
        <w:rPr>
          <w:rFonts w:eastAsia="Calibri"/>
          <w:sz w:val="28"/>
          <w:szCs w:val="28"/>
          <w:lang w:eastAsia="en-US"/>
        </w:rPr>
      </w:pPr>
    </w:p>
    <w:p w14:paraId="4635012C" w14:textId="77777777" w:rsidR="00C16E75" w:rsidRPr="001C33C1" w:rsidRDefault="00C16E75" w:rsidP="00C16E75">
      <w:pPr>
        <w:ind w:right="-1"/>
        <w:jc w:val="center"/>
        <w:rPr>
          <w:rFonts w:eastAsia="Calibri"/>
          <w:sz w:val="28"/>
          <w:szCs w:val="28"/>
          <w:lang w:eastAsia="en-US"/>
        </w:rPr>
      </w:pPr>
      <w:r w:rsidRPr="001C33C1">
        <w:rPr>
          <w:rFonts w:eastAsia="Calibri"/>
          <w:sz w:val="28"/>
          <w:szCs w:val="28"/>
          <w:lang w:eastAsia="en-US"/>
        </w:rPr>
        <w:t>П О С Т А Н О В Л Е Н И Е          № 227</w:t>
      </w:r>
    </w:p>
    <w:p w14:paraId="7A7ADC15" w14:textId="77777777" w:rsidR="00C16E75" w:rsidRPr="001C33C1" w:rsidRDefault="00C16E75" w:rsidP="00C16E75">
      <w:pPr>
        <w:ind w:right="-1"/>
        <w:jc w:val="center"/>
        <w:rPr>
          <w:rFonts w:eastAsia="Calibri"/>
          <w:sz w:val="28"/>
          <w:szCs w:val="28"/>
          <w:lang w:eastAsia="en-US"/>
        </w:rPr>
      </w:pPr>
    </w:p>
    <w:p w14:paraId="565A0F6F" w14:textId="77777777" w:rsidR="00C16E75" w:rsidRPr="001C33C1" w:rsidRDefault="00C16E75" w:rsidP="00C16E75">
      <w:pPr>
        <w:ind w:right="-1"/>
        <w:jc w:val="center"/>
        <w:rPr>
          <w:rFonts w:eastAsia="Calibri"/>
          <w:sz w:val="28"/>
          <w:szCs w:val="28"/>
          <w:lang w:eastAsia="en-US"/>
        </w:rPr>
      </w:pPr>
    </w:p>
    <w:p w14:paraId="580EEE43" w14:textId="77777777" w:rsidR="00C16E75" w:rsidRPr="001C33C1" w:rsidRDefault="00C16E75" w:rsidP="00C16E75">
      <w:pPr>
        <w:rPr>
          <w:rFonts w:eastAsia="Calibri"/>
          <w:b/>
          <w:bCs/>
          <w:sz w:val="26"/>
          <w:szCs w:val="26"/>
          <w:lang w:eastAsia="en-US"/>
        </w:rPr>
      </w:pPr>
      <w:r w:rsidRPr="001C33C1">
        <w:rPr>
          <w:rFonts w:eastAsia="Calibri"/>
          <w:sz w:val="28"/>
          <w:szCs w:val="28"/>
          <w:lang w:eastAsia="en-US"/>
        </w:rPr>
        <w:t xml:space="preserve">                                                             от «31» марта 202</w:t>
      </w:r>
      <w:r w:rsidRPr="001C33C1">
        <w:rPr>
          <w:sz w:val="28"/>
          <w:szCs w:val="28"/>
        </w:rPr>
        <w:t>5</w:t>
      </w:r>
      <w:r w:rsidRPr="001C33C1">
        <w:rPr>
          <w:rFonts w:eastAsia="Calibri"/>
          <w:sz w:val="28"/>
          <w:szCs w:val="28"/>
          <w:lang w:eastAsia="en-US"/>
        </w:rPr>
        <w:t>г.</w:t>
      </w:r>
    </w:p>
    <w:p w14:paraId="4FD7717B" w14:textId="77777777" w:rsidR="00C16E75" w:rsidRPr="001C33C1" w:rsidRDefault="00C16E75" w:rsidP="00C16E75">
      <w:pPr>
        <w:rPr>
          <w:sz w:val="28"/>
          <w:lang w:val="be-BY"/>
        </w:rPr>
      </w:pPr>
    </w:p>
    <w:p w14:paraId="1729602A" w14:textId="77777777" w:rsidR="00C16E75" w:rsidRPr="001C33C1" w:rsidRDefault="00C16E75" w:rsidP="00C16E75">
      <w:pPr>
        <w:rPr>
          <w:sz w:val="28"/>
          <w:szCs w:val="28"/>
        </w:rPr>
      </w:pPr>
    </w:p>
    <w:p w14:paraId="295AF4FD" w14:textId="77777777" w:rsidR="00C16E75" w:rsidRDefault="00C16E75" w:rsidP="00C16E75">
      <w:pPr>
        <w:rPr>
          <w:sz w:val="16"/>
          <w:szCs w:val="28"/>
        </w:rPr>
      </w:pPr>
    </w:p>
    <w:p w14:paraId="21755D90" w14:textId="77777777" w:rsidR="00C16E75" w:rsidRDefault="00C16E75" w:rsidP="00C16E75">
      <w:pPr>
        <w:rPr>
          <w:sz w:val="16"/>
          <w:szCs w:val="28"/>
        </w:rPr>
      </w:pPr>
    </w:p>
    <w:p w14:paraId="3D2A64F1" w14:textId="2E931403" w:rsidR="000C30E8" w:rsidRDefault="000C30E8" w:rsidP="00C16E75">
      <w:pPr>
        <w:rPr>
          <w:sz w:val="28"/>
          <w:szCs w:val="28"/>
        </w:rPr>
      </w:pPr>
    </w:p>
    <w:p w14:paraId="1E6F53B6" w14:textId="6030AD22" w:rsidR="00ED23CF" w:rsidRDefault="00ED23CF" w:rsidP="00C16E75">
      <w:pPr>
        <w:rPr>
          <w:sz w:val="16"/>
          <w:szCs w:val="28"/>
        </w:rPr>
      </w:pPr>
    </w:p>
    <w:p w14:paraId="466EE4E4" w14:textId="77777777" w:rsidR="00C16E75" w:rsidRPr="00657D8A" w:rsidRDefault="00C16E75" w:rsidP="00C16E75">
      <w:pPr>
        <w:rPr>
          <w:sz w:val="16"/>
          <w:szCs w:val="28"/>
        </w:rPr>
      </w:pPr>
    </w:p>
    <w:p w14:paraId="2FEB1EA5" w14:textId="77777777" w:rsidR="00ED23CF" w:rsidRPr="001653AE" w:rsidRDefault="00ED23CF" w:rsidP="00C16E75">
      <w:pPr>
        <w:ind w:right="3542"/>
        <w:jc w:val="both"/>
        <w:rPr>
          <w:sz w:val="28"/>
          <w:szCs w:val="28"/>
        </w:rPr>
      </w:pPr>
      <w:r>
        <w:rPr>
          <w:sz w:val="28"/>
          <w:szCs w:val="28"/>
        </w:rPr>
        <w:t xml:space="preserve">О </w:t>
      </w:r>
      <w:r w:rsidR="005B1BE4">
        <w:rPr>
          <w:sz w:val="28"/>
          <w:szCs w:val="28"/>
        </w:rPr>
        <w:t>внесении изменений в Административный  регламент</w:t>
      </w:r>
      <w:r w:rsidR="005B1BE4" w:rsidRPr="00790376">
        <w:rPr>
          <w:sz w:val="28"/>
          <w:szCs w:val="28"/>
        </w:rPr>
        <w:t xml:space="preserve"> предоставления муниципальной услуги «Прием заявлений о зачислен</w:t>
      </w:r>
      <w:r w:rsidR="005B1BE4">
        <w:rPr>
          <w:sz w:val="28"/>
          <w:szCs w:val="28"/>
        </w:rPr>
        <w:t xml:space="preserve">ии в </w:t>
      </w:r>
      <w:r w:rsidR="005B1BE4" w:rsidRPr="00E63ABA">
        <w:rPr>
          <w:sz w:val="28"/>
          <w:szCs w:val="28"/>
        </w:rPr>
        <w:t>общеобразовательные учреждения</w:t>
      </w:r>
      <w:r w:rsidR="005B1BE4" w:rsidRPr="00790376">
        <w:rPr>
          <w:sz w:val="28"/>
          <w:szCs w:val="28"/>
        </w:rPr>
        <w:t>, реализующие</w:t>
      </w:r>
      <w:r w:rsidR="005B1BE4">
        <w:rPr>
          <w:sz w:val="28"/>
          <w:szCs w:val="28"/>
        </w:rPr>
        <w:t xml:space="preserve">  программы общего образования»</w:t>
      </w:r>
      <w:r w:rsidR="005B1BE4" w:rsidRPr="001653AE">
        <w:rPr>
          <w:sz w:val="28"/>
          <w:szCs w:val="28"/>
        </w:rPr>
        <w:t xml:space="preserve"> на территории муниципального образования «Лениногорский муниципаль</w:t>
      </w:r>
      <w:r w:rsidR="005B1BE4">
        <w:rPr>
          <w:sz w:val="28"/>
          <w:szCs w:val="28"/>
        </w:rPr>
        <w:t xml:space="preserve">ный район» Республики Татарстан», утвержденный постановлением Исполнительного комитета Лениногорского муниципального района Республики Татарстан  от 09.03.2023 № 794 </w:t>
      </w:r>
      <w:r>
        <w:rPr>
          <w:sz w:val="28"/>
          <w:szCs w:val="28"/>
        </w:rPr>
        <w:t>«Об утверждении</w:t>
      </w:r>
      <w:r w:rsidR="005B1BE4">
        <w:rPr>
          <w:sz w:val="28"/>
          <w:szCs w:val="28"/>
        </w:rPr>
        <w:t xml:space="preserve"> </w:t>
      </w:r>
      <w:r>
        <w:rPr>
          <w:sz w:val="28"/>
          <w:szCs w:val="28"/>
        </w:rPr>
        <w:t>Административного регламента п</w:t>
      </w:r>
      <w:r w:rsidRPr="001653AE">
        <w:rPr>
          <w:sz w:val="28"/>
          <w:szCs w:val="28"/>
        </w:rPr>
        <w:t>редоставления муниципальной услуги</w:t>
      </w:r>
      <w:r w:rsidR="005B1BE4">
        <w:rPr>
          <w:sz w:val="28"/>
          <w:szCs w:val="28"/>
        </w:rPr>
        <w:t xml:space="preserve"> </w:t>
      </w:r>
      <w:r w:rsidRPr="001653AE">
        <w:rPr>
          <w:sz w:val="28"/>
          <w:szCs w:val="28"/>
        </w:rPr>
        <w:t>«Прием заявлений о зачислении</w:t>
      </w:r>
      <w:r w:rsidR="005B1BE4">
        <w:rPr>
          <w:sz w:val="28"/>
          <w:szCs w:val="28"/>
        </w:rPr>
        <w:t xml:space="preserve"> </w:t>
      </w:r>
      <w:r>
        <w:rPr>
          <w:sz w:val="28"/>
          <w:szCs w:val="28"/>
        </w:rPr>
        <w:t>в общеобразовательные учреждения</w:t>
      </w:r>
      <w:r w:rsidRPr="001653AE">
        <w:rPr>
          <w:sz w:val="28"/>
          <w:szCs w:val="28"/>
        </w:rPr>
        <w:t>, реализующие программы общего образования»</w:t>
      </w:r>
      <w:r w:rsidR="005B1BE4">
        <w:rPr>
          <w:sz w:val="28"/>
          <w:szCs w:val="28"/>
        </w:rPr>
        <w:t xml:space="preserve"> </w:t>
      </w:r>
      <w:r w:rsidRPr="001653AE">
        <w:rPr>
          <w:sz w:val="28"/>
          <w:szCs w:val="28"/>
        </w:rPr>
        <w:t>на территории</w:t>
      </w:r>
      <w:r>
        <w:rPr>
          <w:sz w:val="28"/>
          <w:szCs w:val="28"/>
        </w:rPr>
        <w:t xml:space="preserve"> </w:t>
      </w:r>
      <w:r w:rsidRPr="001653AE">
        <w:rPr>
          <w:sz w:val="28"/>
          <w:szCs w:val="28"/>
        </w:rPr>
        <w:t>муниципального образования «Лениногорский</w:t>
      </w:r>
      <w:r>
        <w:rPr>
          <w:sz w:val="28"/>
          <w:szCs w:val="28"/>
        </w:rPr>
        <w:t xml:space="preserve"> </w:t>
      </w:r>
      <w:r w:rsidRPr="001653AE">
        <w:rPr>
          <w:sz w:val="28"/>
          <w:szCs w:val="28"/>
        </w:rPr>
        <w:t>муници</w:t>
      </w:r>
      <w:r w:rsidR="005B1BE4">
        <w:rPr>
          <w:sz w:val="28"/>
          <w:szCs w:val="28"/>
        </w:rPr>
        <w:t>п</w:t>
      </w:r>
      <w:r w:rsidRPr="001653AE">
        <w:rPr>
          <w:sz w:val="28"/>
          <w:szCs w:val="28"/>
        </w:rPr>
        <w:t>альный район»</w:t>
      </w:r>
      <w:r w:rsidR="005B1BE4">
        <w:rPr>
          <w:sz w:val="28"/>
          <w:szCs w:val="28"/>
        </w:rPr>
        <w:t xml:space="preserve"> </w:t>
      </w:r>
      <w:r w:rsidRPr="001653AE">
        <w:rPr>
          <w:sz w:val="28"/>
          <w:szCs w:val="28"/>
        </w:rPr>
        <w:t>Республики Татарстан</w:t>
      </w:r>
      <w:r>
        <w:rPr>
          <w:sz w:val="28"/>
          <w:szCs w:val="28"/>
        </w:rPr>
        <w:t>»</w:t>
      </w:r>
    </w:p>
    <w:p w14:paraId="6A037C40" w14:textId="77777777" w:rsidR="00ED23CF" w:rsidRDefault="00ED23CF" w:rsidP="00C16E75">
      <w:pPr>
        <w:rPr>
          <w:sz w:val="28"/>
          <w:szCs w:val="28"/>
        </w:rPr>
      </w:pPr>
    </w:p>
    <w:p w14:paraId="4C113333" w14:textId="3B568B63" w:rsidR="00ED23CF" w:rsidRDefault="00ED23CF" w:rsidP="00C16E75">
      <w:pPr>
        <w:tabs>
          <w:tab w:val="left" w:pos="851"/>
          <w:tab w:val="left" w:pos="1134"/>
        </w:tabs>
        <w:ind w:firstLine="709"/>
        <w:jc w:val="both"/>
        <w:rPr>
          <w:sz w:val="28"/>
          <w:szCs w:val="28"/>
        </w:rPr>
      </w:pPr>
      <w:r>
        <w:rPr>
          <w:sz w:val="28"/>
          <w:szCs w:val="28"/>
        </w:rPr>
        <w:t xml:space="preserve">На основании </w:t>
      </w:r>
      <w:r w:rsidR="000556B2" w:rsidRPr="003771B6">
        <w:rPr>
          <w:sz w:val="28"/>
          <w:szCs w:val="28"/>
        </w:rPr>
        <w:t xml:space="preserve">приказов Министерства просвещения Российской Федерации от </w:t>
      </w:r>
      <w:r w:rsidR="00C16E75">
        <w:rPr>
          <w:sz w:val="28"/>
          <w:szCs w:val="28"/>
        </w:rPr>
        <w:t>0</w:t>
      </w:r>
      <w:r w:rsidR="000556B2" w:rsidRPr="003771B6">
        <w:rPr>
          <w:sz w:val="28"/>
          <w:szCs w:val="28"/>
        </w:rPr>
        <w:t>4 марта 2025 г</w:t>
      </w:r>
      <w:r w:rsidR="00C16E75">
        <w:rPr>
          <w:sz w:val="28"/>
          <w:szCs w:val="28"/>
        </w:rPr>
        <w:t>.</w:t>
      </w:r>
      <w:r w:rsidR="000556B2" w:rsidRPr="003771B6">
        <w:rPr>
          <w:sz w:val="28"/>
          <w:szCs w:val="28"/>
        </w:rPr>
        <w:t xml:space="preserve">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достаточного для освоения образовательных программ начального общего, основного общего и среднего общего образования, иностранных граждан и лиц без гражданства» и от </w:t>
      </w:r>
      <w:r w:rsidR="00C16E75">
        <w:rPr>
          <w:sz w:val="28"/>
          <w:szCs w:val="28"/>
        </w:rPr>
        <w:t>0</w:t>
      </w:r>
      <w:r w:rsidR="000556B2" w:rsidRPr="003771B6">
        <w:rPr>
          <w:sz w:val="28"/>
          <w:szCs w:val="28"/>
        </w:rPr>
        <w:t>4 марта 2025 г</w:t>
      </w:r>
      <w:r w:rsidR="00C16E75">
        <w:rPr>
          <w:sz w:val="28"/>
          <w:szCs w:val="28"/>
        </w:rPr>
        <w:t>.</w:t>
      </w:r>
      <w:r w:rsidR="000556B2" w:rsidRPr="003771B6">
        <w:rPr>
          <w:sz w:val="28"/>
          <w:szCs w:val="28"/>
        </w:rPr>
        <w:t xml:space="preserve">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w:t>
      </w:r>
      <w:r w:rsidR="00C16E75">
        <w:rPr>
          <w:sz w:val="28"/>
          <w:szCs w:val="28"/>
        </w:rPr>
        <w:t>0</w:t>
      </w:r>
      <w:r w:rsidR="000556B2" w:rsidRPr="003771B6">
        <w:rPr>
          <w:sz w:val="28"/>
          <w:szCs w:val="28"/>
        </w:rPr>
        <w:t>2 сентября 2020 г</w:t>
      </w:r>
      <w:r w:rsidR="00C16E75">
        <w:rPr>
          <w:sz w:val="28"/>
          <w:szCs w:val="28"/>
        </w:rPr>
        <w:t>.</w:t>
      </w:r>
      <w:r w:rsidR="000556B2" w:rsidRPr="003771B6">
        <w:rPr>
          <w:sz w:val="28"/>
          <w:szCs w:val="28"/>
        </w:rPr>
        <w:t xml:space="preserve"> № 458»</w:t>
      </w:r>
      <w:r w:rsidR="007F61BA">
        <w:rPr>
          <w:sz w:val="28"/>
          <w:szCs w:val="28"/>
        </w:rPr>
        <w:t xml:space="preserve">, Исполнительный комитет </w:t>
      </w:r>
      <w:r w:rsidR="007F61BA" w:rsidRPr="007F61BA">
        <w:rPr>
          <w:sz w:val="28"/>
          <w:szCs w:val="28"/>
        </w:rPr>
        <w:t>Лениногорского муниципального района Республики Татарстан</w:t>
      </w:r>
      <w:r w:rsidR="007F61BA">
        <w:rPr>
          <w:sz w:val="28"/>
          <w:szCs w:val="28"/>
        </w:rPr>
        <w:t xml:space="preserve"> </w:t>
      </w:r>
      <w:r w:rsidRPr="001653AE">
        <w:rPr>
          <w:sz w:val="28"/>
          <w:szCs w:val="28"/>
        </w:rPr>
        <w:t>ПОСТАНОВЛЯЕТ:</w:t>
      </w:r>
    </w:p>
    <w:p w14:paraId="73213312" w14:textId="77777777" w:rsidR="00ED23CF" w:rsidRDefault="005B1BE4" w:rsidP="00C16E75">
      <w:pPr>
        <w:numPr>
          <w:ilvl w:val="0"/>
          <w:numId w:val="1"/>
        </w:numPr>
        <w:tabs>
          <w:tab w:val="left" w:pos="851"/>
          <w:tab w:val="left" w:pos="1134"/>
        </w:tabs>
        <w:spacing w:after="240"/>
        <w:ind w:left="0" w:firstLine="709"/>
        <w:jc w:val="both"/>
        <w:rPr>
          <w:sz w:val="28"/>
          <w:szCs w:val="28"/>
        </w:rPr>
      </w:pPr>
      <w:r>
        <w:rPr>
          <w:sz w:val="28"/>
          <w:szCs w:val="28"/>
        </w:rPr>
        <w:t xml:space="preserve">Внести в </w:t>
      </w:r>
      <w:r w:rsidR="00AB68FB">
        <w:rPr>
          <w:sz w:val="28"/>
          <w:szCs w:val="28"/>
        </w:rPr>
        <w:t>Административный регламент</w:t>
      </w:r>
      <w:r w:rsidRPr="00790376">
        <w:rPr>
          <w:sz w:val="28"/>
          <w:szCs w:val="28"/>
        </w:rPr>
        <w:t xml:space="preserve"> предоставления муниципальной услуги «Прием заявлений о зачислен</w:t>
      </w:r>
      <w:r>
        <w:rPr>
          <w:sz w:val="28"/>
          <w:szCs w:val="28"/>
        </w:rPr>
        <w:t xml:space="preserve">ии в </w:t>
      </w:r>
      <w:r w:rsidRPr="00E63ABA">
        <w:rPr>
          <w:sz w:val="28"/>
          <w:szCs w:val="28"/>
        </w:rPr>
        <w:t xml:space="preserve">общеобразовательные </w:t>
      </w:r>
      <w:r w:rsidRPr="00E63ABA">
        <w:rPr>
          <w:sz w:val="28"/>
          <w:szCs w:val="28"/>
        </w:rPr>
        <w:lastRenderedPageBreak/>
        <w:t>учреждения</w:t>
      </w:r>
      <w:r w:rsidRPr="00790376">
        <w:rPr>
          <w:sz w:val="28"/>
          <w:szCs w:val="28"/>
        </w:rPr>
        <w:t xml:space="preserve">, </w:t>
      </w:r>
      <w:r w:rsidR="00AB68FB" w:rsidRPr="00790376">
        <w:rPr>
          <w:sz w:val="28"/>
          <w:szCs w:val="28"/>
        </w:rPr>
        <w:t>реализующие</w:t>
      </w:r>
      <w:r w:rsidR="00AB68FB">
        <w:rPr>
          <w:sz w:val="28"/>
          <w:szCs w:val="28"/>
        </w:rPr>
        <w:t xml:space="preserve"> программы</w:t>
      </w:r>
      <w:r>
        <w:rPr>
          <w:sz w:val="28"/>
          <w:szCs w:val="28"/>
        </w:rPr>
        <w:t xml:space="preserve"> общего образования»</w:t>
      </w:r>
      <w:r w:rsidRPr="001653AE">
        <w:rPr>
          <w:sz w:val="28"/>
          <w:szCs w:val="28"/>
        </w:rPr>
        <w:t xml:space="preserve"> на территории муниципального образования «Лениногорский муниципаль</w:t>
      </w:r>
      <w:r>
        <w:rPr>
          <w:sz w:val="28"/>
          <w:szCs w:val="28"/>
        </w:rPr>
        <w:t>ный район» Республики Татарстан», утвержденный</w:t>
      </w:r>
      <w:r w:rsidR="000B65F8">
        <w:rPr>
          <w:sz w:val="28"/>
          <w:szCs w:val="28"/>
        </w:rPr>
        <w:t xml:space="preserve"> постановление</w:t>
      </w:r>
      <w:r>
        <w:rPr>
          <w:sz w:val="28"/>
          <w:szCs w:val="28"/>
        </w:rPr>
        <w:t>м</w:t>
      </w:r>
      <w:r w:rsidR="000B65F8">
        <w:rPr>
          <w:sz w:val="28"/>
          <w:szCs w:val="28"/>
        </w:rPr>
        <w:t xml:space="preserve"> Исполнительного комитета Лениногорского муниципального района</w:t>
      </w:r>
      <w:r w:rsidR="00ED23CF">
        <w:rPr>
          <w:sz w:val="28"/>
          <w:szCs w:val="28"/>
        </w:rPr>
        <w:t xml:space="preserve"> </w:t>
      </w:r>
      <w:r w:rsidR="000B65F8">
        <w:rPr>
          <w:sz w:val="28"/>
          <w:szCs w:val="28"/>
        </w:rPr>
        <w:t xml:space="preserve">Республики </w:t>
      </w:r>
      <w:r w:rsidR="00AB68FB">
        <w:rPr>
          <w:sz w:val="28"/>
          <w:szCs w:val="28"/>
        </w:rPr>
        <w:t>Татарстан от</w:t>
      </w:r>
      <w:r w:rsidR="000B65F8">
        <w:rPr>
          <w:sz w:val="28"/>
          <w:szCs w:val="28"/>
        </w:rPr>
        <w:t xml:space="preserve"> 09.03.2023 № 794</w:t>
      </w:r>
      <w:r>
        <w:rPr>
          <w:sz w:val="28"/>
          <w:szCs w:val="28"/>
        </w:rPr>
        <w:t>, следующие изменения</w:t>
      </w:r>
      <w:r w:rsidR="000B65F8">
        <w:rPr>
          <w:sz w:val="28"/>
          <w:szCs w:val="28"/>
        </w:rPr>
        <w:t>:</w:t>
      </w:r>
    </w:p>
    <w:p w14:paraId="5BB131DF" w14:textId="77777777" w:rsidR="00CC39C9" w:rsidRPr="005B1BE4" w:rsidRDefault="000556B2" w:rsidP="00C16E75">
      <w:pPr>
        <w:tabs>
          <w:tab w:val="left" w:pos="851"/>
          <w:tab w:val="left" w:pos="1134"/>
        </w:tabs>
        <w:ind w:firstLine="709"/>
        <w:jc w:val="both"/>
        <w:rPr>
          <w:sz w:val="28"/>
          <w:szCs w:val="28"/>
        </w:rPr>
      </w:pPr>
      <w:r w:rsidRPr="005B1BE4">
        <w:rPr>
          <w:sz w:val="28"/>
          <w:szCs w:val="28"/>
        </w:rPr>
        <w:t xml:space="preserve"> подпункт 2.6.1.  пункта 2.6 раздела 2 изложить</w:t>
      </w:r>
      <w:r w:rsidR="00CC39C9" w:rsidRPr="005B1BE4">
        <w:rPr>
          <w:sz w:val="28"/>
          <w:szCs w:val="28"/>
        </w:rPr>
        <w:t xml:space="preserve"> в следующей редакции:</w:t>
      </w:r>
    </w:p>
    <w:p w14:paraId="37D32D6D" w14:textId="77777777" w:rsidR="000556B2" w:rsidRPr="000556B2" w:rsidRDefault="00CC39C9" w:rsidP="00C16E75">
      <w:pPr>
        <w:tabs>
          <w:tab w:val="left" w:pos="851"/>
          <w:tab w:val="left" w:pos="1134"/>
        </w:tabs>
        <w:ind w:firstLine="709"/>
        <w:jc w:val="both"/>
        <w:rPr>
          <w:sz w:val="28"/>
          <w:szCs w:val="28"/>
        </w:rPr>
      </w:pPr>
      <w:r>
        <w:rPr>
          <w:sz w:val="28"/>
          <w:szCs w:val="28"/>
        </w:rPr>
        <w:t>«</w:t>
      </w:r>
      <w:r w:rsidR="000556B2" w:rsidRPr="000556B2">
        <w:rPr>
          <w:sz w:val="28"/>
          <w:szCs w:val="28"/>
        </w:rPr>
        <w:t>2.6.1. Для получения Услуги заявитель представляет следующие документы:</w:t>
      </w:r>
    </w:p>
    <w:p w14:paraId="3B827A47" w14:textId="77777777" w:rsidR="000556B2" w:rsidRPr="000556B2" w:rsidRDefault="000556B2" w:rsidP="00C16E75">
      <w:pPr>
        <w:tabs>
          <w:tab w:val="left" w:pos="851"/>
          <w:tab w:val="left" w:pos="1134"/>
        </w:tabs>
        <w:ind w:firstLine="709"/>
        <w:jc w:val="both"/>
        <w:rPr>
          <w:sz w:val="28"/>
          <w:szCs w:val="28"/>
        </w:rPr>
      </w:pPr>
      <w:r w:rsidRPr="000556B2">
        <w:rPr>
          <w:sz w:val="28"/>
          <w:szCs w:val="28"/>
        </w:rPr>
        <w:t>заявление в форме документа на бумажном носителе (приложение №1 к Административному регламенту, примерная форма (форма заявления определяется Организацией)) или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закона от 6 апреля 2011 года №63-ФЗ «Об электронной подписи» (далее – Федеральный закон №63-ФЗ), при обращении посредством ЕПГУ, РПГУ;</w:t>
      </w:r>
    </w:p>
    <w:p w14:paraId="1799BACE"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документа, удостоверяющего личность родителя (законного представителя) ребенка или поступающего. При обращении посредством ЕПГУ, РПГУ сведения из документа, удостоверяющего личность, проверяются при подтверждении учетной записи в ЕСИА;</w:t>
      </w:r>
    </w:p>
    <w:p w14:paraId="7FA02F79"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свидетельства о рождении ребенка или документа, подтверждающего родство заявителя;</w:t>
      </w:r>
    </w:p>
    <w:p w14:paraId="3F4A2F77"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Организации, в которой обучаются его полнородные и неполнородные брат и (или) сестра);</w:t>
      </w:r>
    </w:p>
    <w:p w14:paraId="1C0BC179"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документа, подтверждающего установление опеки или попечительства (при необходимости);</w:t>
      </w:r>
    </w:p>
    <w:p w14:paraId="0A09FF40"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документов, подтверждающих право внеочередного, первоочередного или преимущественного приема на обучение;</w:t>
      </w:r>
    </w:p>
    <w:p w14:paraId="3C91E7E2" w14:textId="77777777" w:rsidR="000556B2" w:rsidRPr="000556B2" w:rsidRDefault="000556B2" w:rsidP="00C16E75">
      <w:pPr>
        <w:tabs>
          <w:tab w:val="left" w:pos="851"/>
          <w:tab w:val="left" w:pos="1134"/>
        </w:tabs>
        <w:ind w:firstLine="709"/>
        <w:jc w:val="both"/>
        <w:rPr>
          <w:sz w:val="28"/>
          <w:szCs w:val="28"/>
        </w:rPr>
      </w:pPr>
      <w:r w:rsidRPr="000556B2">
        <w:rPr>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
    <w:p w14:paraId="44799454" w14:textId="77777777" w:rsidR="000556B2" w:rsidRPr="000556B2" w:rsidRDefault="000556B2" w:rsidP="00C16E75">
      <w:pPr>
        <w:tabs>
          <w:tab w:val="left" w:pos="851"/>
          <w:tab w:val="left" w:pos="1134"/>
        </w:tabs>
        <w:ind w:firstLine="709"/>
        <w:jc w:val="both"/>
        <w:rPr>
          <w:sz w:val="28"/>
          <w:szCs w:val="28"/>
        </w:rPr>
      </w:pPr>
      <w:r w:rsidRPr="000556B2">
        <w:rPr>
          <w:sz w:val="28"/>
          <w:szCs w:val="28"/>
        </w:rPr>
        <w:t xml:space="preserve">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подготовки несовершеннолетних граждан к военной или иной </w:t>
      </w:r>
      <w:r w:rsidRPr="000556B2">
        <w:rPr>
          <w:sz w:val="28"/>
          <w:szCs w:val="28"/>
        </w:rPr>
        <w:lastRenderedPageBreak/>
        <w:t>государственной службе, в том числе к государственной службе российского казачества;</w:t>
      </w:r>
    </w:p>
    <w:p w14:paraId="073C4272" w14:textId="77777777" w:rsidR="000556B2" w:rsidRPr="000556B2" w:rsidRDefault="000556B2" w:rsidP="00C16E75">
      <w:pPr>
        <w:tabs>
          <w:tab w:val="left" w:pos="851"/>
          <w:tab w:val="left" w:pos="1134"/>
        </w:tabs>
        <w:ind w:firstLine="709"/>
        <w:jc w:val="both"/>
        <w:rPr>
          <w:sz w:val="28"/>
          <w:szCs w:val="28"/>
        </w:rPr>
      </w:pPr>
      <w:r w:rsidRPr="000556B2">
        <w:rPr>
          <w:sz w:val="28"/>
          <w:szCs w:val="28"/>
        </w:rPr>
        <w:t>справку с места работы родителя(ей) (законного(</w:t>
      </w:r>
      <w:proofErr w:type="spellStart"/>
      <w:r w:rsidRPr="000556B2">
        <w:rPr>
          <w:sz w:val="28"/>
          <w:szCs w:val="28"/>
        </w:rPr>
        <w:t>ых</w:t>
      </w:r>
      <w:proofErr w:type="spellEnd"/>
      <w:r w:rsidRPr="000556B2">
        <w:rPr>
          <w:sz w:val="28"/>
          <w:szCs w:val="28"/>
        </w:rPr>
        <w:t>) представителя(ей) ребенка (при наличии права внеочередного или первоочередного приема на обучение);</w:t>
      </w:r>
    </w:p>
    <w:p w14:paraId="2DCDC06B" w14:textId="77777777" w:rsidR="000556B2" w:rsidRPr="000556B2" w:rsidRDefault="000556B2" w:rsidP="00C16E75">
      <w:pPr>
        <w:tabs>
          <w:tab w:val="left" w:pos="851"/>
          <w:tab w:val="left" w:pos="1134"/>
        </w:tabs>
        <w:ind w:firstLine="709"/>
        <w:jc w:val="both"/>
        <w:rPr>
          <w:sz w:val="28"/>
          <w:szCs w:val="28"/>
        </w:rPr>
      </w:pPr>
      <w:r w:rsidRPr="000556B2">
        <w:rPr>
          <w:sz w:val="28"/>
          <w:szCs w:val="28"/>
        </w:rPr>
        <w:t xml:space="preserve">копию заключения психолого-медико-педагогической комиссии (при </w:t>
      </w:r>
      <w:proofErr w:type="gramStart"/>
      <w:r w:rsidRPr="000556B2">
        <w:rPr>
          <w:sz w:val="28"/>
          <w:szCs w:val="28"/>
        </w:rPr>
        <w:t>наличии)и</w:t>
      </w:r>
      <w:proofErr w:type="gramEnd"/>
      <w:r w:rsidRPr="000556B2">
        <w:rPr>
          <w:sz w:val="28"/>
          <w:szCs w:val="28"/>
        </w:rPr>
        <w:t xml:space="preserve"> согласие родителей (законных представителей) на обучение по адаптивной образовательной программе (для детей с ограниченными возможностями здоровья);</w:t>
      </w:r>
    </w:p>
    <w:p w14:paraId="495B9AC4" w14:textId="77777777" w:rsidR="000556B2" w:rsidRPr="000556B2" w:rsidRDefault="000556B2" w:rsidP="00C16E75">
      <w:pPr>
        <w:tabs>
          <w:tab w:val="left" w:pos="851"/>
          <w:tab w:val="left" w:pos="1134"/>
        </w:tabs>
        <w:ind w:firstLine="709"/>
        <w:jc w:val="both"/>
        <w:rPr>
          <w:sz w:val="28"/>
          <w:szCs w:val="28"/>
        </w:rPr>
      </w:pPr>
      <w:r w:rsidRPr="000556B2">
        <w:rPr>
          <w:sz w:val="28"/>
          <w:szCs w:val="28"/>
        </w:rPr>
        <w:t>оригиналы документов, указанных выше, родителем(</w:t>
      </w:r>
      <w:proofErr w:type="spellStart"/>
      <w:r w:rsidRPr="000556B2">
        <w:rPr>
          <w:sz w:val="28"/>
          <w:szCs w:val="28"/>
        </w:rPr>
        <w:t>ями</w:t>
      </w:r>
      <w:proofErr w:type="spellEnd"/>
      <w:r w:rsidRPr="000556B2">
        <w:rPr>
          <w:sz w:val="28"/>
          <w:szCs w:val="28"/>
        </w:rPr>
        <w:t>) (законным(</w:t>
      </w:r>
      <w:proofErr w:type="spellStart"/>
      <w:r w:rsidRPr="000556B2">
        <w:rPr>
          <w:sz w:val="28"/>
          <w:szCs w:val="28"/>
        </w:rPr>
        <w:t>ыми</w:t>
      </w:r>
      <w:proofErr w:type="spellEnd"/>
      <w:r w:rsidRPr="000556B2">
        <w:rPr>
          <w:sz w:val="28"/>
          <w:szCs w:val="28"/>
        </w:rPr>
        <w:t>) представителем(</w:t>
      </w:r>
      <w:proofErr w:type="spellStart"/>
      <w:r w:rsidRPr="000556B2">
        <w:rPr>
          <w:sz w:val="28"/>
          <w:szCs w:val="28"/>
        </w:rPr>
        <w:t>ями</w:t>
      </w:r>
      <w:proofErr w:type="spellEnd"/>
      <w:r w:rsidRPr="000556B2">
        <w:rPr>
          <w:sz w:val="28"/>
          <w:szCs w:val="28"/>
        </w:rPr>
        <w:t>) ребенка, оригинал документа, удостоверяющего личность поступающего – при посещении Организации и (или) очном взаимодействии с уполномоченными должностными лицами Организации;</w:t>
      </w:r>
    </w:p>
    <w:p w14:paraId="5A4D3F7F" w14:textId="4CE5B57C" w:rsidR="000556B2" w:rsidRPr="000556B2" w:rsidRDefault="000556B2" w:rsidP="00C16E75">
      <w:pPr>
        <w:tabs>
          <w:tab w:val="left" w:pos="851"/>
          <w:tab w:val="left" w:pos="1134"/>
        </w:tabs>
        <w:ind w:firstLine="709"/>
        <w:jc w:val="both"/>
        <w:rPr>
          <w:sz w:val="28"/>
          <w:szCs w:val="28"/>
        </w:rPr>
      </w:pPr>
      <w:r w:rsidRPr="000556B2">
        <w:rPr>
          <w:sz w:val="28"/>
          <w:szCs w:val="28"/>
        </w:rPr>
        <w:t>аттестат об основном общем образовании установленного образца (для получения среднего общего образования);</w:t>
      </w:r>
    </w:p>
    <w:p w14:paraId="6089D35C" w14:textId="77777777" w:rsidR="00283950" w:rsidRDefault="000556B2" w:rsidP="00C16E75">
      <w:pPr>
        <w:tabs>
          <w:tab w:val="left" w:pos="851"/>
          <w:tab w:val="left" w:pos="1134"/>
        </w:tabs>
        <w:ind w:firstLine="709"/>
        <w:jc w:val="both"/>
        <w:rPr>
          <w:sz w:val="28"/>
          <w:szCs w:val="28"/>
        </w:rPr>
      </w:pPr>
      <w:r w:rsidRPr="000556B2">
        <w:rPr>
          <w:sz w:val="28"/>
          <w:szCs w:val="28"/>
        </w:rPr>
        <w:t>личное дело обучающегося, 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или уполномоченного им лица (для детей в порядке при переводе из другой Организации).</w:t>
      </w:r>
    </w:p>
    <w:p w14:paraId="227E63AA" w14:textId="77777777" w:rsidR="003B094A" w:rsidRPr="003B094A" w:rsidRDefault="003B094A" w:rsidP="00C16E75">
      <w:pPr>
        <w:tabs>
          <w:tab w:val="left" w:pos="851"/>
          <w:tab w:val="left" w:pos="1134"/>
        </w:tabs>
        <w:ind w:firstLine="709"/>
        <w:jc w:val="both"/>
        <w:rPr>
          <w:sz w:val="28"/>
          <w:szCs w:val="28"/>
        </w:rPr>
      </w:pPr>
      <w:r w:rsidRPr="003B094A">
        <w:rPr>
          <w:sz w:val="28"/>
          <w:szCs w:val="28"/>
        </w:rPr>
        <w:t>При подаче заявления о приеме на обучение в электронной форме посредством ЕПГУ, РПГУ не допускается требовать копий или оригиналов вышеуказанных документов,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65C2322B" w14:textId="77777777" w:rsidR="003B094A" w:rsidRPr="003B094A" w:rsidRDefault="003B094A" w:rsidP="00C16E75">
      <w:pPr>
        <w:tabs>
          <w:tab w:val="left" w:pos="851"/>
          <w:tab w:val="left" w:pos="1134"/>
        </w:tabs>
        <w:ind w:firstLine="709"/>
        <w:jc w:val="both"/>
        <w:rPr>
          <w:sz w:val="28"/>
          <w:szCs w:val="28"/>
        </w:rPr>
      </w:pPr>
      <w:r w:rsidRPr="003B094A">
        <w:rPr>
          <w:sz w:val="28"/>
          <w:szCs w:val="28"/>
        </w:rPr>
        <w:t>Заявитель имеет право по своему усмотрению представлять другие документы.</w:t>
      </w:r>
    </w:p>
    <w:p w14:paraId="660B8B69" w14:textId="77777777" w:rsidR="003B094A" w:rsidRPr="003B094A" w:rsidRDefault="003B094A" w:rsidP="00C16E75">
      <w:pPr>
        <w:tabs>
          <w:tab w:val="left" w:pos="851"/>
          <w:tab w:val="left" w:pos="1134"/>
        </w:tabs>
        <w:ind w:firstLine="709"/>
        <w:jc w:val="both"/>
        <w:rPr>
          <w:sz w:val="28"/>
          <w:szCs w:val="28"/>
        </w:rPr>
      </w:pPr>
      <w:r w:rsidRPr="003B094A">
        <w:rPr>
          <w:sz w:val="28"/>
          <w:szCs w:val="28"/>
        </w:rPr>
        <w:t>В бумажном виде форма Заявления может быть получена Заявителем непосредственно в Организации.</w:t>
      </w:r>
    </w:p>
    <w:p w14:paraId="63F03BA5" w14:textId="77777777" w:rsidR="00315491" w:rsidRDefault="003B094A" w:rsidP="00C16E75">
      <w:pPr>
        <w:tabs>
          <w:tab w:val="left" w:pos="851"/>
          <w:tab w:val="left" w:pos="1134"/>
        </w:tabs>
        <w:spacing w:after="240"/>
        <w:ind w:firstLine="709"/>
        <w:jc w:val="both"/>
        <w:rPr>
          <w:sz w:val="28"/>
          <w:szCs w:val="28"/>
        </w:rPr>
      </w:pPr>
      <w:r w:rsidRPr="003B094A">
        <w:rPr>
          <w:sz w:val="28"/>
          <w:szCs w:val="28"/>
        </w:rPr>
        <w:t>Форма Заявления доступна для копирования и заполнения в электронной форме на официальном сайте образовательной организации.</w:t>
      </w:r>
      <w:r>
        <w:rPr>
          <w:sz w:val="28"/>
          <w:szCs w:val="28"/>
        </w:rPr>
        <w:t>»</w:t>
      </w:r>
      <w:r w:rsidR="005B1BE4">
        <w:rPr>
          <w:sz w:val="28"/>
          <w:szCs w:val="28"/>
        </w:rPr>
        <w:t>;</w:t>
      </w:r>
    </w:p>
    <w:p w14:paraId="122D167D" w14:textId="58F7A5D6" w:rsidR="003B094A" w:rsidRPr="005B1BE4" w:rsidRDefault="00C16E75" w:rsidP="00C16E75">
      <w:pPr>
        <w:tabs>
          <w:tab w:val="left" w:pos="851"/>
          <w:tab w:val="left" w:pos="1134"/>
        </w:tabs>
        <w:ind w:firstLine="709"/>
        <w:rPr>
          <w:sz w:val="28"/>
          <w:szCs w:val="28"/>
        </w:rPr>
      </w:pPr>
      <w:r>
        <w:rPr>
          <w:sz w:val="28"/>
          <w:szCs w:val="28"/>
        </w:rPr>
        <w:t>п</w:t>
      </w:r>
      <w:r w:rsidR="003B094A" w:rsidRPr="005B1BE4">
        <w:rPr>
          <w:sz w:val="28"/>
          <w:szCs w:val="28"/>
        </w:rPr>
        <w:t>ункт 2.6 раздела 2 подпункт 2.6.6.  изложить в следующей редакции:</w:t>
      </w:r>
    </w:p>
    <w:p w14:paraId="66C48250" w14:textId="0699E520" w:rsidR="003B094A" w:rsidRPr="00C16E75" w:rsidRDefault="005C7DF6"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rPr>
        <w:t>«2.6.6</w:t>
      </w:r>
      <w:r w:rsidR="003B094A" w:rsidRPr="00C16E75">
        <w:rPr>
          <w:sz w:val="28"/>
          <w:szCs w:val="28"/>
        </w:rPr>
        <w:t xml:space="preserve">. </w:t>
      </w:r>
      <w:r w:rsidR="003B094A" w:rsidRPr="00C16E75">
        <w:rPr>
          <w:bCs/>
          <w:sz w:val="28"/>
          <w:szCs w:val="28"/>
          <w:lang w:eastAsia="en-US"/>
        </w:rPr>
        <w:t>Прием иностранных граждан или лиц без гражданства</w:t>
      </w:r>
      <w:r w:rsidR="000E662A" w:rsidRPr="00C16E75">
        <w:rPr>
          <w:bCs/>
          <w:sz w:val="28"/>
          <w:szCs w:val="28"/>
          <w:lang w:eastAsia="en-US"/>
        </w:rPr>
        <w:t>.</w:t>
      </w:r>
    </w:p>
    <w:p w14:paraId="1BC82D27"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xml:space="preserve">2.6.6.1.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документы, указанные в пунктах 26(1) - 26(3) Порядка приема на обучение по образовательным программам начального общего, основного общего и среднего общего образования, утвержденного приказом </w:t>
      </w:r>
      <w:proofErr w:type="spellStart"/>
      <w:r w:rsidRPr="00C16E75">
        <w:rPr>
          <w:sz w:val="28"/>
          <w:szCs w:val="28"/>
          <w:lang w:eastAsia="en-US"/>
        </w:rPr>
        <w:t>Минпросвещения</w:t>
      </w:r>
      <w:proofErr w:type="spellEnd"/>
      <w:r w:rsidRPr="00C16E75">
        <w:rPr>
          <w:sz w:val="28"/>
          <w:szCs w:val="28"/>
          <w:lang w:eastAsia="en-US"/>
        </w:rPr>
        <w:t xml:space="preserve"> России от 02.09.2020 № 458:</w:t>
      </w:r>
    </w:p>
    <w:p w14:paraId="6978EED5" w14:textId="1A6A99C5"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xml:space="preserve">-копии документов, подтверждающих родство заявителя (заявителей) </w:t>
      </w:r>
      <w:r w:rsidRPr="00C16E75">
        <w:rPr>
          <w:sz w:val="28"/>
          <w:szCs w:val="28"/>
          <w:lang w:eastAsia="en-US"/>
        </w:rPr>
        <w:lastRenderedPageBreak/>
        <w:t>(или законность представления прав ребенка);</w:t>
      </w:r>
    </w:p>
    <w:p w14:paraId="5F6F4E06" w14:textId="2106BC18"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4C11248E" w14:textId="6603209B"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48B43666" w14:textId="7C1C5559"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4497C697" w14:textId="394DE378"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0DAA590A" w14:textId="1E6B76FF"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5B26815D" w14:textId="71BA9823"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xml:space="preserve">-медицинское заключение об отсутствии у ребенка, являющегося </w:t>
      </w:r>
      <w:r w:rsidRPr="00C16E75">
        <w:rPr>
          <w:sz w:val="28"/>
          <w:szCs w:val="28"/>
          <w:lang w:eastAsia="en-US"/>
        </w:rPr>
        <w:lastRenderedPageBreak/>
        <w:t>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года № 323-ФЗ «Об основах охраны здоровья граждан в Российской Федерации»;</w:t>
      </w:r>
    </w:p>
    <w:p w14:paraId="6F3DB77B" w14:textId="46421F61"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-копии документов, подтверждающих осуществление родителем (законным представителем) трудовой деятельности (при наличии).</w:t>
      </w:r>
    </w:p>
    <w:p w14:paraId="2DB4DCB3"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2.6.6.2.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E8391FA"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2.6.6.3. Пункт 1.1. Правил не распространяется на иностранных граждан, указанных в подпункте 2 пункта 20 и пункте 21 статьи 5 Федерального закона от 25 июля 2002 г. №115-ФЗ «О правовом положении иностранных граждан в Российской Федерации».</w:t>
      </w:r>
    </w:p>
    <w:p w14:paraId="6883DA37"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Иностранные граждане, указанные в абзаце первом пункта 1.3 Правил, предъявляют следующие документы:</w:t>
      </w:r>
    </w:p>
    <w:p w14:paraId="25576B3D"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копия свидетельства о рождении ребенка;</w:t>
      </w:r>
    </w:p>
    <w:p w14:paraId="25B9D549"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копия паспорта;</w:t>
      </w:r>
    </w:p>
    <w:p w14:paraId="653807FE"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 справку о регистрации по месту жительства.</w:t>
      </w:r>
    </w:p>
    <w:p w14:paraId="31977723"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Абзацы третий - пятый и седьмой - девятый пункта 1.1. Правил не распространяются на граждан Республики Беларусь.</w:t>
      </w:r>
    </w:p>
    <w:p w14:paraId="1AC247B8" w14:textId="77777777" w:rsidR="003B094A" w:rsidRPr="00C16E75" w:rsidRDefault="003B094A" w:rsidP="00C16E75">
      <w:pPr>
        <w:widowControl w:val="0"/>
        <w:tabs>
          <w:tab w:val="left" w:pos="851"/>
          <w:tab w:val="left" w:pos="993"/>
          <w:tab w:val="left" w:pos="1134"/>
          <w:tab w:val="left" w:pos="2122"/>
        </w:tabs>
        <w:ind w:firstLine="709"/>
        <w:jc w:val="both"/>
        <w:rPr>
          <w:sz w:val="28"/>
          <w:szCs w:val="28"/>
          <w:lang w:eastAsia="en-US"/>
        </w:rPr>
      </w:pPr>
      <w:r w:rsidRPr="00C16E75">
        <w:rPr>
          <w:sz w:val="28"/>
          <w:szCs w:val="28"/>
          <w:lang w:eastAsia="en-US"/>
        </w:rPr>
        <w:t>2.6.6.4. 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2A4614B1" w14:textId="77777777" w:rsidR="003B094A" w:rsidRPr="00C16E75" w:rsidRDefault="003B094A" w:rsidP="00C16E75">
      <w:pPr>
        <w:widowControl w:val="0"/>
        <w:tabs>
          <w:tab w:val="left" w:pos="851"/>
          <w:tab w:val="left" w:pos="993"/>
          <w:tab w:val="left" w:pos="1134"/>
          <w:tab w:val="left" w:pos="2122"/>
        </w:tabs>
        <w:ind w:firstLine="709"/>
        <w:jc w:val="both"/>
        <w:rPr>
          <w:sz w:val="28"/>
          <w:szCs w:val="28"/>
          <w:lang w:eastAsia="en-US"/>
        </w:rPr>
      </w:pPr>
      <w:r w:rsidRPr="00C16E75">
        <w:rPr>
          <w:sz w:val="28"/>
          <w:szCs w:val="28"/>
          <w:lang w:eastAsia="en-US"/>
        </w:rPr>
        <w:t>2.6.6.5.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1.1., 1.3. Правил, подает (подают) одним из следующих способов:</w:t>
      </w:r>
    </w:p>
    <w:p w14:paraId="5D94A2A4" w14:textId="10A56B63"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-в электронной форме посредством ЕПГУ;</w:t>
      </w:r>
    </w:p>
    <w:p w14:paraId="2A304D57" w14:textId="150C36F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-через операторов почтовой связи общего пользования заказным письмом с уведомлением о вручении.</w:t>
      </w:r>
    </w:p>
    <w:p w14:paraId="1A13BB54" w14:textId="77777777" w:rsidR="003B094A" w:rsidRPr="00C16E75" w:rsidRDefault="003B094A" w:rsidP="00C16E75">
      <w:pPr>
        <w:widowControl w:val="0"/>
        <w:tabs>
          <w:tab w:val="left" w:pos="851"/>
          <w:tab w:val="left" w:pos="993"/>
          <w:tab w:val="left" w:pos="1134"/>
          <w:tab w:val="left" w:pos="1418"/>
          <w:tab w:val="left" w:pos="1985"/>
        </w:tabs>
        <w:spacing w:before="2"/>
        <w:ind w:right="136" w:firstLine="709"/>
        <w:jc w:val="both"/>
        <w:rPr>
          <w:sz w:val="28"/>
          <w:szCs w:val="28"/>
          <w:lang w:eastAsia="en-US"/>
        </w:rPr>
      </w:pPr>
      <w:r w:rsidRPr="00C16E75">
        <w:rPr>
          <w:sz w:val="28"/>
          <w:szCs w:val="28"/>
          <w:lang w:eastAsia="en-US"/>
        </w:rPr>
        <w:t>2.6.6.6.</w:t>
      </w:r>
      <w:r w:rsidRPr="00C16E75">
        <w:rPr>
          <w:sz w:val="28"/>
          <w:szCs w:val="28"/>
          <w:lang w:eastAsia="en-US"/>
        </w:rPr>
        <w:tab/>
        <w:t>После представления документов, предусмотренных пунктом 1.1. Правил, в течение 5 рабочих дней общеобразовательной организацией проводится проверка их комплектности.</w:t>
      </w:r>
    </w:p>
    <w:p w14:paraId="02064C41"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В случае представления неполного комплекта документов, предусмотренных пунктом 1.1. Правил, общеобразовательная организация возвращает заявление без его рассмотрения.</w:t>
      </w:r>
    </w:p>
    <w:p w14:paraId="46A7F8B5"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lastRenderedPageBreak/>
        <w:t>2.6.6.7. В случае представления полного комплекта документов, предусмотренных пунктом 1.1. Правил,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34FD2035"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В случае представления полного комплекта документов, предусмотренных пунктом 1.1.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p>
    <w:p w14:paraId="6DC963AC" w14:textId="77777777" w:rsidR="003B094A" w:rsidRPr="00C16E75" w:rsidRDefault="005C7DF6"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2.6.6.</w:t>
      </w:r>
      <w:r w:rsidR="003B094A" w:rsidRPr="00C16E75">
        <w:rPr>
          <w:sz w:val="28"/>
          <w:szCs w:val="28"/>
          <w:lang w:eastAsia="en-US"/>
        </w:rPr>
        <w:t>8. 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201B631"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иным способом.</w:t>
      </w:r>
    </w:p>
    <w:p w14:paraId="76B7679D" w14:textId="77777777" w:rsidR="003B094A" w:rsidRPr="00C16E75" w:rsidRDefault="003B094A" w:rsidP="00C16E75">
      <w:pPr>
        <w:widowControl w:val="0"/>
        <w:tabs>
          <w:tab w:val="left" w:pos="851"/>
          <w:tab w:val="left" w:pos="993"/>
          <w:tab w:val="left" w:pos="1134"/>
          <w:tab w:val="left" w:pos="1418"/>
          <w:tab w:val="left" w:pos="2317"/>
        </w:tabs>
        <w:spacing w:before="2"/>
        <w:ind w:right="136" w:firstLine="709"/>
        <w:jc w:val="both"/>
        <w:rPr>
          <w:sz w:val="28"/>
          <w:szCs w:val="28"/>
          <w:lang w:eastAsia="en-US"/>
        </w:rPr>
      </w:pPr>
      <w:r w:rsidRPr="00C16E75">
        <w:rPr>
          <w:sz w:val="28"/>
          <w:szCs w:val="28"/>
          <w:lang w:eastAsia="en-US"/>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иным способом.</w:t>
      </w:r>
    </w:p>
    <w:p w14:paraId="750EEEDD" w14:textId="77777777" w:rsidR="003B094A" w:rsidRPr="00C16E75" w:rsidRDefault="005C7DF6" w:rsidP="00C16E75">
      <w:pPr>
        <w:widowControl w:val="0"/>
        <w:tabs>
          <w:tab w:val="left" w:pos="851"/>
          <w:tab w:val="left" w:pos="993"/>
          <w:tab w:val="left" w:pos="1134"/>
          <w:tab w:val="left" w:pos="1418"/>
          <w:tab w:val="left" w:pos="2317"/>
        </w:tabs>
        <w:spacing w:before="2" w:after="240"/>
        <w:ind w:right="136" w:firstLine="709"/>
        <w:jc w:val="both"/>
        <w:rPr>
          <w:sz w:val="28"/>
          <w:szCs w:val="28"/>
          <w:lang w:eastAsia="en-US"/>
        </w:rPr>
      </w:pPr>
      <w:r w:rsidRPr="00C16E75">
        <w:rPr>
          <w:sz w:val="28"/>
          <w:szCs w:val="28"/>
          <w:lang w:eastAsia="en-US"/>
        </w:rPr>
        <w:t>2.6.6.</w:t>
      </w:r>
      <w:r w:rsidR="003B094A" w:rsidRPr="00C16E75">
        <w:rPr>
          <w:sz w:val="28"/>
          <w:szCs w:val="28"/>
          <w:lang w:eastAsia="en-US"/>
        </w:rPr>
        <w:t>9.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r w:rsidRPr="00C16E75">
        <w:rPr>
          <w:sz w:val="28"/>
          <w:szCs w:val="28"/>
          <w:lang w:eastAsia="en-US"/>
        </w:rPr>
        <w:t>»</w:t>
      </w:r>
      <w:r w:rsidR="005B1BE4" w:rsidRPr="00C16E75">
        <w:rPr>
          <w:sz w:val="28"/>
          <w:szCs w:val="28"/>
          <w:lang w:eastAsia="en-US"/>
        </w:rPr>
        <w:t>.</w:t>
      </w:r>
    </w:p>
    <w:p w14:paraId="518FEA81" w14:textId="77777777" w:rsidR="00ED23CF" w:rsidRDefault="00ED23CF" w:rsidP="00C16E75">
      <w:pPr>
        <w:pStyle w:val="a3"/>
        <w:numPr>
          <w:ilvl w:val="0"/>
          <w:numId w:val="1"/>
        </w:numPr>
        <w:tabs>
          <w:tab w:val="left" w:pos="851"/>
          <w:tab w:val="left" w:pos="1134"/>
        </w:tabs>
        <w:ind w:left="0" w:firstLine="709"/>
        <w:jc w:val="both"/>
        <w:rPr>
          <w:sz w:val="28"/>
          <w:szCs w:val="28"/>
        </w:rPr>
      </w:pPr>
      <w:r w:rsidRPr="005259C2">
        <w:rPr>
          <w:sz w:val="28"/>
          <w:szCs w:val="28"/>
        </w:rPr>
        <w:t xml:space="preserve">Опубликовать настоящее постановление на официальном сайте муниципального </w:t>
      </w:r>
      <w:r w:rsidR="005259C2" w:rsidRPr="005259C2">
        <w:rPr>
          <w:sz w:val="28"/>
          <w:szCs w:val="28"/>
        </w:rPr>
        <w:t>образования «</w:t>
      </w:r>
      <w:r w:rsidRPr="005259C2">
        <w:rPr>
          <w:sz w:val="28"/>
          <w:szCs w:val="28"/>
        </w:rPr>
        <w:t>Лениногорский муниципальный район» Республики Татарстан.</w:t>
      </w:r>
    </w:p>
    <w:p w14:paraId="1DB7CC31" w14:textId="750D29DF" w:rsidR="00ED23CF" w:rsidRPr="005259C2" w:rsidRDefault="00ED23CF" w:rsidP="00C16E75">
      <w:pPr>
        <w:pStyle w:val="a3"/>
        <w:numPr>
          <w:ilvl w:val="0"/>
          <w:numId w:val="1"/>
        </w:numPr>
        <w:tabs>
          <w:tab w:val="left" w:pos="851"/>
          <w:tab w:val="left" w:pos="1134"/>
        </w:tabs>
        <w:ind w:left="0" w:firstLine="709"/>
        <w:jc w:val="both"/>
        <w:rPr>
          <w:sz w:val="28"/>
          <w:szCs w:val="28"/>
        </w:rPr>
      </w:pPr>
      <w:r w:rsidRPr="005259C2">
        <w:rPr>
          <w:sz w:val="28"/>
          <w:szCs w:val="28"/>
        </w:rPr>
        <w:t xml:space="preserve">Контроль за исполнением настоящего постановления возложить на начальника муниципального казенного учреждения «Управление </w:t>
      </w:r>
      <w:r w:rsidR="005259C2" w:rsidRPr="005259C2">
        <w:rPr>
          <w:sz w:val="28"/>
          <w:szCs w:val="28"/>
        </w:rPr>
        <w:t xml:space="preserve">образования» </w:t>
      </w:r>
      <w:r w:rsidRPr="005259C2">
        <w:rPr>
          <w:sz w:val="28"/>
          <w:szCs w:val="28"/>
        </w:rPr>
        <w:lastRenderedPageBreak/>
        <w:t>Исполнительного комитета муниципального образования «Лениногорский муниципальный район» Республики Татарстан В.С.</w:t>
      </w:r>
      <w:r w:rsidR="00C16E75">
        <w:rPr>
          <w:sz w:val="28"/>
          <w:szCs w:val="28"/>
        </w:rPr>
        <w:t xml:space="preserve"> </w:t>
      </w:r>
      <w:proofErr w:type="spellStart"/>
      <w:r w:rsidRPr="005259C2">
        <w:rPr>
          <w:sz w:val="28"/>
          <w:szCs w:val="28"/>
        </w:rPr>
        <w:t>Санатуллина</w:t>
      </w:r>
      <w:proofErr w:type="spellEnd"/>
      <w:r w:rsidRPr="005259C2">
        <w:rPr>
          <w:sz w:val="28"/>
          <w:szCs w:val="28"/>
        </w:rPr>
        <w:t>.</w:t>
      </w:r>
    </w:p>
    <w:p w14:paraId="2F213FA1" w14:textId="7DDBF84D" w:rsidR="00ED23CF" w:rsidRDefault="00ED23CF" w:rsidP="00C16E75">
      <w:pPr>
        <w:tabs>
          <w:tab w:val="left" w:pos="851"/>
          <w:tab w:val="left" w:pos="1134"/>
        </w:tabs>
        <w:ind w:firstLine="709"/>
        <w:rPr>
          <w:sz w:val="28"/>
          <w:szCs w:val="28"/>
        </w:rPr>
      </w:pPr>
    </w:p>
    <w:p w14:paraId="7AD1A11F" w14:textId="77777777" w:rsidR="00C16E75" w:rsidRPr="00790376" w:rsidRDefault="00C16E75" w:rsidP="00C16E75">
      <w:pPr>
        <w:tabs>
          <w:tab w:val="left" w:pos="851"/>
          <w:tab w:val="left" w:pos="1134"/>
        </w:tabs>
        <w:ind w:firstLine="709"/>
        <w:rPr>
          <w:sz w:val="28"/>
          <w:szCs w:val="28"/>
        </w:rPr>
      </w:pPr>
    </w:p>
    <w:p w14:paraId="2992D670" w14:textId="571F2BE7" w:rsidR="00F40EF7" w:rsidRPr="00A24B7C" w:rsidRDefault="00F40EF7" w:rsidP="00C16E75">
      <w:pPr>
        <w:ind w:right="-1"/>
        <w:jc w:val="both"/>
        <w:rPr>
          <w:sz w:val="28"/>
          <w:szCs w:val="28"/>
        </w:rPr>
      </w:pPr>
      <w:r w:rsidRPr="00A24B7C">
        <w:rPr>
          <w:sz w:val="28"/>
          <w:szCs w:val="28"/>
        </w:rPr>
        <w:t>Руководитель</w:t>
      </w:r>
      <w:r>
        <w:rPr>
          <w:sz w:val="28"/>
          <w:szCs w:val="28"/>
        </w:rPr>
        <w:t xml:space="preserve">                                                                     </w:t>
      </w:r>
      <w:r w:rsidRPr="00A24B7C">
        <w:rPr>
          <w:sz w:val="28"/>
          <w:szCs w:val="28"/>
        </w:rPr>
        <w:t xml:space="preserve">                      </w:t>
      </w:r>
      <w:r>
        <w:rPr>
          <w:sz w:val="28"/>
          <w:szCs w:val="28"/>
        </w:rPr>
        <w:t>М.Н. Гирфанов</w:t>
      </w:r>
    </w:p>
    <w:p w14:paraId="01393D17" w14:textId="77777777" w:rsidR="00F40EF7" w:rsidRDefault="00F40EF7" w:rsidP="00C16E75">
      <w:pPr>
        <w:rPr>
          <w:sz w:val="28"/>
          <w:szCs w:val="28"/>
        </w:rPr>
      </w:pPr>
      <w:r w:rsidRPr="00A24B7C">
        <w:rPr>
          <w:sz w:val="28"/>
          <w:szCs w:val="28"/>
        </w:rPr>
        <w:t xml:space="preserve">                                                                                                                                       </w:t>
      </w:r>
    </w:p>
    <w:p w14:paraId="0BE949E4" w14:textId="66A0C35D" w:rsidR="00A0335C" w:rsidRDefault="00A0335C" w:rsidP="00C16E75"/>
    <w:p w14:paraId="4073A38C" w14:textId="2F5606C1" w:rsidR="00C16E75" w:rsidRDefault="00C16E75" w:rsidP="00C16E75"/>
    <w:p w14:paraId="124DEC3D" w14:textId="0990B2F5" w:rsidR="00C16E75" w:rsidRDefault="00C16E75" w:rsidP="00C16E75">
      <w:proofErr w:type="spellStart"/>
      <w:r>
        <w:t>Санатуллин</w:t>
      </w:r>
      <w:proofErr w:type="spellEnd"/>
      <w:r>
        <w:t xml:space="preserve"> В.С.</w:t>
      </w:r>
    </w:p>
    <w:p w14:paraId="0F2E117C" w14:textId="0DB7A2F2" w:rsidR="00C16E75" w:rsidRPr="00C16E75" w:rsidRDefault="00C16E75" w:rsidP="00C16E75">
      <w:r>
        <w:t>5-12-22</w:t>
      </w:r>
    </w:p>
    <w:sectPr w:rsidR="00C16E75" w:rsidRPr="00C16E75" w:rsidSect="00C16E75">
      <w:headerReference w:type="default" r:id="rId7"/>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9B221" w14:textId="77777777" w:rsidR="008C7CB0" w:rsidRDefault="008C7CB0" w:rsidP="00C16E75">
      <w:r>
        <w:separator/>
      </w:r>
    </w:p>
  </w:endnote>
  <w:endnote w:type="continuationSeparator" w:id="0">
    <w:p w14:paraId="2719DB75" w14:textId="77777777" w:rsidR="008C7CB0" w:rsidRDefault="008C7CB0" w:rsidP="00C16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B207B" w14:textId="77777777" w:rsidR="008C7CB0" w:rsidRDefault="008C7CB0" w:rsidP="00C16E75">
      <w:r>
        <w:separator/>
      </w:r>
    </w:p>
  </w:footnote>
  <w:footnote w:type="continuationSeparator" w:id="0">
    <w:p w14:paraId="1BFA8560" w14:textId="77777777" w:rsidR="008C7CB0" w:rsidRDefault="008C7CB0" w:rsidP="00C16E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6746650"/>
      <w:docPartObj>
        <w:docPartGallery w:val="Page Numbers (Top of Page)"/>
        <w:docPartUnique/>
      </w:docPartObj>
    </w:sdtPr>
    <w:sdtEndPr/>
    <w:sdtContent>
      <w:p w14:paraId="1731A3B2" w14:textId="4A4EC1F9" w:rsidR="00C16E75" w:rsidRDefault="00C16E75">
        <w:pPr>
          <w:pStyle w:val="a5"/>
          <w:jc w:val="center"/>
        </w:pPr>
        <w:r>
          <w:fldChar w:fldCharType="begin"/>
        </w:r>
        <w:r>
          <w:instrText>PAGE   \* MERGEFORMAT</w:instrText>
        </w:r>
        <w:r>
          <w:fldChar w:fldCharType="separate"/>
        </w:r>
        <w:r>
          <w:t>2</w:t>
        </w:r>
        <w:r>
          <w:fldChar w:fldCharType="end"/>
        </w:r>
      </w:p>
    </w:sdtContent>
  </w:sdt>
  <w:p w14:paraId="29E35119" w14:textId="77777777" w:rsidR="00C16E75" w:rsidRDefault="00C16E7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BA26BB"/>
    <w:multiLevelType w:val="hybridMultilevel"/>
    <w:tmpl w:val="7ED88DDA"/>
    <w:lvl w:ilvl="0" w:tplc="66206404">
      <w:start w:val="1"/>
      <w:numFmt w:val="decimal"/>
      <w:lvlText w:val="%1."/>
      <w:lvlJc w:val="left"/>
      <w:pPr>
        <w:ind w:left="928" w:hanging="360"/>
      </w:pPr>
      <w:rPr>
        <w:color w:val="auto"/>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15:restartNumberingAfterBreak="0">
    <w:nsid w:val="3EA03A35"/>
    <w:multiLevelType w:val="multilevel"/>
    <w:tmpl w:val="C576CAD4"/>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529D2260"/>
    <w:multiLevelType w:val="hybridMultilevel"/>
    <w:tmpl w:val="7144971E"/>
    <w:lvl w:ilvl="0" w:tplc="F2E28BD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27A"/>
    <w:rsid w:val="000556B2"/>
    <w:rsid w:val="000B65F8"/>
    <w:rsid w:val="000C30E8"/>
    <w:rsid w:val="000D7C59"/>
    <w:rsid w:val="000E662A"/>
    <w:rsid w:val="000F0A6A"/>
    <w:rsid w:val="001C33C1"/>
    <w:rsid w:val="00283950"/>
    <w:rsid w:val="00315491"/>
    <w:rsid w:val="003A7927"/>
    <w:rsid w:val="003B094A"/>
    <w:rsid w:val="004A346E"/>
    <w:rsid w:val="00523CFB"/>
    <w:rsid w:val="005259C2"/>
    <w:rsid w:val="005B1BE4"/>
    <w:rsid w:val="005C7DF6"/>
    <w:rsid w:val="0062427A"/>
    <w:rsid w:val="00626EDF"/>
    <w:rsid w:val="007A0313"/>
    <w:rsid w:val="007F61BA"/>
    <w:rsid w:val="008C25E5"/>
    <w:rsid w:val="008C7CB0"/>
    <w:rsid w:val="008E13C5"/>
    <w:rsid w:val="009B4FC3"/>
    <w:rsid w:val="00A0335C"/>
    <w:rsid w:val="00A04DB7"/>
    <w:rsid w:val="00AB68FB"/>
    <w:rsid w:val="00C16E75"/>
    <w:rsid w:val="00CC39C9"/>
    <w:rsid w:val="00D106DC"/>
    <w:rsid w:val="00ED23CF"/>
    <w:rsid w:val="00ED47F1"/>
    <w:rsid w:val="00F40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71D4"/>
  <w15:chartTrackingRefBased/>
  <w15:docId w15:val="{F6B08D1D-97FE-4AA3-A3C7-81B2B1F24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23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3CF"/>
    <w:pPr>
      <w:ind w:left="720"/>
      <w:contextualSpacing/>
    </w:pPr>
  </w:style>
  <w:style w:type="table" w:customStyle="1" w:styleId="2">
    <w:name w:val="Сетка таблицы2"/>
    <w:basedOn w:val="a1"/>
    <w:next w:val="a4"/>
    <w:uiPriority w:val="59"/>
    <w:rsid w:val="000C30E8"/>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0C3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16E75"/>
    <w:pPr>
      <w:tabs>
        <w:tab w:val="center" w:pos="4677"/>
        <w:tab w:val="right" w:pos="9355"/>
      </w:tabs>
    </w:pPr>
  </w:style>
  <w:style w:type="character" w:customStyle="1" w:styleId="a6">
    <w:name w:val="Верхний колонтитул Знак"/>
    <w:basedOn w:val="a0"/>
    <w:link w:val="a5"/>
    <w:uiPriority w:val="99"/>
    <w:rsid w:val="00C16E75"/>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16E75"/>
    <w:pPr>
      <w:tabs>
        <w:tab w:val="center" w:pos="4677"/>
        <w:tab w:val="right" w:pos="9355"/>
      </w:tabs>
    </w:pPr>
  </w:style>
  <w:style w:type="character" w:customStyle="1" w:styleId="a8">
    <w:name w:val="Нижний колонтитул Знак"/>
    <w:basedOn w:val="a0"/>
    <w:link w:val="a7"/>
    <w:uiPriority w:val="99"/>
    <w:rsid w:val="00C16E7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2291</Words>
  <Characters>13062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Маш Бюро</cp:lastModifiedBy>
  <cp:revision>3</cp:revision>
  <cp:lastPrinted>2025-04-02T08:59:00Z</cp:lastPrinted>
  <dcterms:created xsi:type="dcterms:W3CDTF">2025-04-02T09:01:00Z</dcterms:created>
  <dcterms:modified xsi:type="dcterms:W3CDTF">2025-04-04T10:51:00Z</dcterms:modified>
</cp:coreProperties>
</file>