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16" w:rsidRPr="00344A16" w:rsidRDefault="00344A16" w:rsidP="006A493B">
      <w:pPr>
        <w:ind w:left="5670"/>
        <w:jc w:val="center"/>
        <w:rPr>
          <w:rFonts w:eastAsia="Times New Roman" w:cs="Times New Roman"/>
          <w:sz w:val="24"/>
          <w:szCs w:val="24"/>
        </w:rPr>
      </w:pPr>
      <w:r w:rsidRPr="00344A16">
        <w:rPr>
          <w:rFonts w:eastAsia="Times New Roman" w:cs="Times New Roman"/>
          <w:sz w:val="24"/>
          <w:szCs w:val="24"/>
        </w:rPr>
        <w:t>Утвержден</w:t>
      </w:r>
    </w:p>
    <w:p w:rsidR="00344A16" w:rsidRPr="00344A16" w:rsidRDefault="00344A16" w:rsidP="006A493B">
      <w:pPr>
        <w:ind w:left="5103"/>
        <w:jc w:val="both"/>
        <w:rPr>
          <w:rFonts w:eastAsia="Times New Roman" w:cs="Times New Roman"/>
          <w:sz w:val="24"/>
          <w:szCs w:val="24"/>
        </w:rPr>
      </w:pPr>
      <w:r w:rsidRPr="00344A16">
        <w:rPr>
          <w:rFonts w:eastAsia="Times New Roman" w:cs="Times New Roman"/>
          <w:sz w:val="24"/>
          <w:szCs w:val="24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344A16" w:rsidRPr="00344A16" w:rsidRDefault="00344A16" w:rsidP="006A493B">
      <w:pPr>
        <w:jc w:val="right"/>
        <w:rPr>
          <w:rFonts w:eastAsia="Times New Roman" w:cs="Times New Roman"/>
          <w:sz w:val="24"/>
          <w:szCs w:val="24"/>
        </w:rPr>
      </w:pPr>
    </w:p>
    <w:p w:rsidR="00344A16" w:rsidRPr="00344A16" w:rsidRDefault="009A1201" w:rsidP="009A1201">
      <w:pPr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</w:t>
      </w:r>
      <w:bookmarkStart w:id="0" w:name="_GoBack"/>
      <w:bookmarkEnd w:id="0"/>
      <w:r w:rsidR="00344A16">
        <w:rPr>
          <w:rFonts w:eastAsia="Times New Roman" w:cs="Times New Roman"/>
          <w:sz w:val="24"/>
          <w:szCs w:val="24"/>
        </w:rPr>
        <w:t xml:space="preserve">от </w:t>
      </w:r>
      <w:r>
        <w:rPr>
          <w:rFonts w:eastAsia="Times New Roman" w:cs="Times New Roman"/>
          <w:sz w:val="24"/>
          <w:szCs w:val="24"/>
        </w:rPr>
        <w:t xml:space="preserve">20 июля </w:t>
      </w:r>
      <w:r w:rsidR="00344A16">
        <w:rPr>
          <w:rFonts w:eastAsia="Times New Roman" w:cs="Times New Roman"/>
          <w:sz w:val="24"/>
          <w:szCs w:val="24"/>
        </w:rPr>
        <w:t>2012</w:t>
      </w:r>
      <w:r>
        <w:rPr>
          <w:rFonts w:eastAsia="Times New Roman" w:cs="Times New Roman"/>
          <w:sz w:val="24"/>
          <w:szCs w:val="24"/>
        </w:rPr>
        <w:t>г. №389</w:t>
      </w:r>
    </w:p>
    <w:p w:rsidR="00344A16" w:rsidRPr="00344A16" w:rsidRDefault="00344A16" w:rsidP="006A493B">
      <w:pPr>
        <w:jc w:val="both"/>
        <w:rPr>
          <w:rFonts w:eastAsia="Times New Roman" w:cs="Times New Roman"/>
          <w:sz w:val="24"/>
          <w:szCs w:val="24"/>
        </w:rPr>
      </w:pPr>
    </w:p>
    <w:p w:rsidR="00344A16" w:rsidRPr="00344A16" w:rsidRDefault="00344A16" w:rsidP="006A493B">
      <w:pPr>
        <w:jc w:val="both"/>
        <w:rPr>
          <w:rFonts w:eastAsia="Times New Roman" w:cs="Times New Roman"/>
          <w:sz w:val="24"/>
          <w:szCs w:val="24"/>
        </w:rPr>
      </w:pPr>
    </w:p>
    <w:p w:rsidR="00CF5DFF" w:rsidRDefault="00CF5DFF"/>
    <w:p w:rsidR="00344A16" w:rsidRDefault="00344A16"/>
    <w:p w:rsidR="00344A16" w:rsidRDefault="00344A16"/>
    <w:p w:rsidR="00344A16" w:rsidRDefault="00344A16"/>
    <w:p w:rsidR="00344A16" w:rsidRDefault="00344A16"/>
    <w:p w:rsidR="00344A16" w:rsidRDefault="00344A16"/>
    <w:p w:rsidR="00344A16" w:rsidRDefault="00344A16"/>
    <w:p w:rsidR="00344A16" w:rsidRDefault="00344A16"/>
    <w:p w:rsidR="00344A16" w:rsidRDefault="00344A16"/>
    <w:p w:rsidR="00344A16" w:rsidRDefault="00344A16"/>
    <w:p w:rsidR="00344A16" w:rsidRDefault="00344A16" w:rsidP="00344A16">
      <w:pPr>
        <w:jc w:val="center"/>
        <w:rPr>
          <w:b/>
          <w:sz w:val="56"/>
        </w:rPr>
      </w:pPr>
      <w:r w:rsidRPr="00344A16">
        <w:rPr>
          <w:b/>
          <w:sz w:val="56"/>
        </w:rPr>
        <w:t>ИНВЕСТИЦИОННЫЙ</w:t>
      </w:r>
    </w:p>
    <w:p w:rsidR="00344A16" w:rsidRDefault="00344A16" w:rsidP="00344A16">
      <w:pPr>
        <w:jc w:val="center"/>
        <w:rPr>
          <w:b/>
          <w:sz w:val="56"/>
        </w:rPr>
      </w:pPr>
    </w:p>
    <w:p w:rsidR="00344A16" w:rsidRDefault="00344A16" w:rsidP="00344A16">
      <w:pPr>
        <w:jc w:val="center"/>
        <w:rPr>
          <w:b/>
          <w:sz w:val="56"/>
        </w:rPr>
      </w:pPr>
      <w:r w:rsidRPr="00344A16">
        <w:rPr>
          <w:b/>
          <w:sz w:val="56"/>
        </w:rPr>
        <w:t xml:space="preserve"> МЕМОРАНДУМ</w:t>
      </w:r>
    </w:p>
    <w:p w:rsidR="00891E2B" w:rsidRDefault="00891E2B" w:rsidP="00344A16">
      <w:pPr>
        <w:jc w:val="center"/>
        <w:rPr>
          <w:b/>
          <w:sz w:val="56"/>
        </w:rPr>
      </w:pPr>
    </w:p>
    <w:p w:rsidR="00891E2B" w:rsidRDefault="00891E2B" w:rsidP="00344A16">
      <w:pPr>
        <w:jc w:val="center"/>
        <w:rPr>
          <w:b/>
          <w:sz w:val="56"/>
        </w:rPr>
      </w:pPr>
    </w:p>
    <w:p w:rsidR="00891E2B" w:rsidRDefault="00891E2B" w:rsidP="00344A16">
      <w:pPr>
        <w:jc w:val="center"/>
        <w:rPr>
          <w:b/>
          <w:sz w:val="56"/>
        </w:rPr>
      </w:pPr>
    </w:p>
    <w:p w:rsidR="00891E2B" w:rsidRDefault="00891E2B" w:rsidP="00344A16">
      <w:pPr>
        <w:jc w:val="center"/>
        <w:rPr>
          <w:b/>
          <w:sz w:val="56"/>
        </w:rPr>
      </w:pPr>
    </w:p>
    <w:p w:rsidR="00891E2B" w:rsidRDefault="00891E2B" w:rsidP="00344A16">
      <w:pPr>
        <w:jc w:val="center"/>
        <w:rPr>
          <w:b/>
          <w:sz w:val="56"/>
        </w:rPr>
      </w:pPr>
    </w:p>
    <w:p w:rsidR="00891E2B" w:rsidRDefault="00891E2B" w:rsidP="00344A16">
      <w:pPr>
        <w:jc w:val="center"/>
        <w:rPr>
          <w:b/>
          <w:sz w:val="56"/>
        </w:rPr>
      </w:pPr>
    </w:p>
    <w:p w:rsidR="00891E2B" w:rsidRDefault="00891E2B" w:rsidP="00344A16">
      <w:pPr>
        <w:jc w:val="center"/>
        <w:rPr>
          <w:b/>
          <w:sz w:val="56"/>
        </w:rPr>
      </w:pPr>
    </w:p>
    <w:p w:rsidR="00891E2B" w:rsidRDefault="00891E2B" w:rsidP="00891E2B">
      <w:pPr>
        <w:rPr>
          <w:b/>
          <w:sz w:val="56"/>
        </w:rPr>
      </w:pPr>
    </w:p>
    <w:p w:rsidR="00891E2B" w:rsidRDefault="00891E2B">
      <w:r>
        <w:br w:type="page"/>
      </w:r>
    </w:p>
    <w:p w:rsidR="00891E2B" w:rsidRPr="009F56EC" w:rsidRDefault="006F0F74" w:rsidP="006F0F74">
      <w:pPr>
        <w:pStyle w:val="41"/>
        <w:keepNext/>
        <w:keepLines/>
        <w:shd w:val="clear" w:color="auto" w:fill="auto"/>
        <w:tabs>
          <w:tab w:val="left" w:pos="616"/>
          <w:tab w:val="left" w:pos="2835"/>
        </w:tabs>
        <w:spacing w:after="0" w:line="240" w:lineRule="auto"/>
        <w:jc w:val="center"/>
        <w:rPr>
          <w:rStyle w:val="40"/>
          <w:rFonts w:ascii="Times New Roman" w:hAnsi="Times New Roman" w:cs="Times New Roman"/>
          <w:smallCaps w:val="0"/>
          <w:spacing w:val="0"/>
          <w:sz w:val="28"/>
          <w:szCs w:val="28"/>
          <w:shd w:val="clear" w:color="auto" w:fill="auto"/>
        </w:rPr>
      </w:pPr>
      <w:r>
        <w:rPr>
          <w:rStyle w:val="40"/>
          <w:rFonts w:ascii="Times New Roman" w:hAnsi="Times New Roman" w:cs="Times New Roman"/>
          <w:color w:val="000000"/>
          <w:spacing w:val="0"/>
          <w:sz w:val="28"/>
          <w:szCs w:val="28"/>
        </w:rPr>
        <w:lastRenderedPageBreak/>
        <w:t>1. ОБЩИЕ ПОЛОЖЕНИЯ</w:t>
      </w:r>
    </w:p>
    <w:p w:rsidR="00250B4A" w:rsidRPr="002B3D96" w:rsidRDefault="00250B4A" w:rsidP="001F0021">
      <w:pPr>
        <w:pStyle w:val="41"/>
        <w:keepNext/>
        <w:keepLines/>
        <w:shd w:val="clear" w:color="auto" w:fill="auto"/>
        <w:tabs>
          <w:tab w:val="left" w:pos="616"/>
        </w:tabs>
        <w:spacing w:after="0" w:line="240" w:lineRule="auto"/>
        <w:ind w:left="340"/>
        <w:jc w:val="center"/>
        <w:rPr>
          <w:rFonts w:ascii="Times New Roman" w:hAnsi="Times New Roman" w:cs="Times New Roman"/>
          <w:sz w:val="28"/>
          <w:szCs w:val="28"/>
        </w:rPr>
      </w:pPr>
    </w:p>
    <w:p w:rsidR="00891E2B" w:rsidRPr="002B3D96" w:rsidRDefault="00891E2B" w:rsidP="009F56EC">
      <w:pPr>
        <w:pStyle w:val="a9"/>
        <w:numPr>
          <w:ilvl w:val="1"/>
          <w:numId w:val="1"/>
        </w:numPr>
        <w:shd w:val="clear" w:color="auto" w:fill="auto"/>
        <w:tabs>
          <w:tab w:val="left" w:pos="842"/>
        </w:tabs>
        <w:spacing w:before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Инвестиционный меморандум (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далее - Меморандум) устанав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ливает основные приоритеты развит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ия инвести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ционной деятельности.</w:t>
      </w:r>
    </w:p>
    <w:p w:rsidR="00891E2B" w:rsidRPr="002B3D96" w:rsidRDefault="009F56EC" w:rsidP="009F56EC">
      <w:pPr>
        <w:pStyle w:val="a9"/>
        <w:numPr>
          <w:ilvl w:val="1"/>
          <w:numId w:val="1"/>
        </w:numPr>
        <w:shd w:val="clear" w:color="auto" w:fill="auto"/>
        <w:tabs>
          <w:tab w:val="left" w:pos="842"/>
        </w:tabs>
        <w:spacing w:before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Ц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ентром ответственности за р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еализацию положений настоящего М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еморандума является 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Исполнительный комитет муниципального образования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«Лениногорский муниципальный район» Р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атарстан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(далее - К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оординатор).</w:t>
      </w:r>
    </w:p>
    <w:p w:rsidR="00891E2B" w:rsidRPr="002B3D96" w:rsidRDefault="009F56EC" w:rsidP="009F56EC">
      <w:pPr>
        <w:pStyle w:val="a9"/>
        <w:numPr>
          <w:ilvl w:val="1"/>
          <w:numId w:val="1"/>
        </w:numPr>
        <w:shd w:val="clear" w:color="auto" w:fill="auto"/>
        <w:tabs>
          <w:tab w:val="left" w:pos="842"/>
        </w:tabs>
        <w:spacing w:before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М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еморандум направлен на реализацию стратегической цели - формирование основ (контуров) экономики будущего, экономики знаний, то есть экономики, которая позволит обеспечить дальнейше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е повышение качества жизни насе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ления до уровня мировых стандартов на основе устойчивого динамичного развития  экономики.</w:t>
      </w:r>
    </w:p>
    <w:p w:rsidR="00891E2B" w:rsidRPr="002B3D96" w:rsidRDefault="009F56EC" w:rsidP="009F56EC">
      <w:pPr>
        <w:pStyle w:val="a9"/>
        <w:numPr>
          <w:ilvl w:val="1"/>
          <w:numId w:val="1"/>
        </w:numPr>
        <w:shd w:val="clear" w:color="auto" w:fill="auto"/>
        <w:tabs>
          <w:tab w:val="left" w:pos="842"/>
        </w:tabs>
        <w:spacing w:before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М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еморандум рекомендован в качестве основы при разработке и утверждении планов инвестиционной деятельности.</w:t>
      </w:r>
    </w:p>
    <w:p w:rsidR="00891E2B" w:rsidRPr="002B3D96" w:rsidRDefault="009F56EC" w:rsidP="009F56EC">
      <w:pPr>
        <w:pStyle w:val="a9"/>
        <w:numPr>
          <w:ilvl w:val="1"/>
          <w:numId w:val="1"/>
        </w:numPr>
        <w:shd w:val="clear" w:color="auto" w:fill="auto"/>
        <w:tabs>
          <w:tab w:val="left" w:pos="842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М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ониторинг выполнения положений мемора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ндума осуществляется Координато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ром.</w:t>
      </w:r>
    </w:p>
    <w:p w:rsidR="00891E2B" w:rsidRPr="002B3D96" w:rsidRDefault="00891E2B" w:rsidP="009F56EC">
      <w:pPr>
        <w:pStyle w:val="a9"/>
        <w:shd w:val="clear" w:color="auto" w:fill="auto"/>
        <w:tabs>
          <w:tab w:val="left" w:pos="842"/>
        </w:tabs>
        <w:spacing w:before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021" w:rsidRDefault="006F0F74" w:rsidP="006F0F74">
      <w:pPr>
        <w:pStyle w:val="41"/>
        <w:keepNext/>
        <w:keepLines/>
        <w:shd w:val="clear" w:color="auto" w:fill="auto"/>
        <w:tabs>
          <w:tab w:val="left" w:pos="616"/>
        </w:tabs>
        <w:spacing w:after="0" w:line="240" w:lineRule="auto"/>
        <w:ind w:right="-1"/>
        <w:jc w:val="center"/>
        <w:rPr>
          <w:rStyle w:val="40"/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Style w:val="40"/>
          <w:rFonts w:ascii="Times New Roman" w:hAnsi="Times New Roman" w:cs="Times New Roman"/>
          <w:color w:val="000000"/>
          <w:spacing w:val="0"/>
          <w:sz w:val="28"/>
          <w:szCs w:val="28"/>
        </w:rPr>
        <w:t>2.ОСНОВНЫЕ НАПРАВЛЕНИЯ ИНВЕСТИЦИОННОЙ ПОЛИТИКИ</w:t>
      </w:r>
    </w:p>
    <w:p w:rsidR="006F0F74" w:rsidRPr="002B3D96" w:rsidRDefault="006F0F74" w:rsidP="006F0F74">
      <w:pPr>
        <w:pStyle w:val="41"/>
        <w:keepNext/>
        <w:keepLines/>
        <w:shd w:val="clear" w:color="auto" w:fill="auto"/>
        <w:tabs>
          <w:tab w:val="left" w:pos="61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F56EC" w:rsidRDefault="00891E2B" w:rsidP="009F56EC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Основными направлениями инвестиционной политики являются:</w:t>
      </w:r>
    </w:p>
    <w:p w:rsidR="009F56EC" w:rsidRDefault="00891E2B" w:rsidP="009F56EC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формир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ование благоприятного инвестиционного климата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;</w:t>
      </w:r>
    </w:p>
    <w:p w:rsidR="009F56EC" w:rsidRDefault="00891E2B" w:rsidP="009F56EC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развитие инфраструктуры инвестиционной деятельности;</w:t>
      </w:r>
    </w:p>
    <w:p w:rsidR="009F56EC" w:rsidRDefault="00891E2B" w:rsidP="009F56EC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усиление мер по переориентации потоков инвестиций в наукоемки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е высокотехнологич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ные отрас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ли (с высоким уровнем производи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тельности и добавленной стоимости);</w:t>
      </w:r>
    </w:p>
    <w:p w:rsidR="00891E2B" w:rsidRDefault="00891E2B" w:rsidP="009F56EC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информ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ационная, кадровая поддержка ин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вестиционной деятельности.</w:t>
      </w:r>
    </w:p>
    <w:p w:rsidR="009F56EC" w:rsidRPr="009F56EC" w:rsidRDefault="009F56EC" w:rsidP="009F56EC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E2B" w:rsidRPr="009F56EC" w:rsidRDefault="006F0F74" w:rsidP="006F0F74">
      <w:pPr>
        <w:pStyle w:val="41"/>
        <w:keepNext/>
        <w:keepLines/>
        <w:shd w:val="clear" w:color="auto" w:fill="auto"/>
        <w:tabs>
          <w:tab w:val="left" w:pos="618"/>
        </w:tabs>
        <w:spacing w:after="0" w:line="240" w:lineRule="auto"/>
        <w:ind w:left="320"/>
        <w:jc w:val="center"/>
        <w:rPr>
          <w:rStyle w:val="40"/>
          <w:rFonts w:ascii="Times New Roman" w:hAnsi="Times New Roman" w:cs="Times New Roman"/>
          <w:smallCaps w:val="0"/>
          <w:spacing w:val="0"/>
          <w:sz w:val="28"/>
          <w:szCs w:val="28"/>
          <w:shd w:val="clear" w:color="auto" w:fill="auto"/>
        </w:rPr>
      </w:pPr>
      <w:bookmarkStart w:id="1" w:name="bookmark4"/>
      <w:r>
        <w:rPr>
          <w:rStyle w:val="40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3. </w:t>
      </w:r>
      <w:bookmarkEnd w:id="1"/>
      <w:r>
        <w:rPr>
          <w:rStyle w:val="40"/>
          <w:rFonts w:ascii="Times New Roman" w:hAnsi="Times New Roman" w:cs="Times New Roman"/>
          <w:color w:val="000000"/>
          <w:spacing w:val="0"/>
          <w:sz w:val="28"/>
          <w:szCs w:val="28"/>
        </w:rPr>
        <w:t>МЕРОПРИЯТИЯ ПО РЕАЛИЗАЦИИ ИНВЕСТИЦИОННОЙ ПОЛИТИКИ</w:t>
      </w:r>
    </w:p>
    <w:p w:rsidR="009F56EC" w:rsidRPr="002B3D96" w:rsidRDefault="009F56EC" w:rsidP="009F56EC">
      <w:pPr>
        <w:pStyle w:val="41"/>
        <w:keepNext/>
        <w:keepLines/>
        <w:shd w:val="clear" w:color="auto" w:fill="auto"/>
        <w:tabs>
          <w:tab w:val="left" w:pos="618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8"/>
          <w:szCs w:val="28"/>
        </w:rPr>
      </w:pPr>
    </w:p>
    <w:p w:rsidR="009F56EC" w:rsidRDefault="006F0F74" w:rsidP="006F0F74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3.1.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Основными меропр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иятиями по реализации инвестиционной политики 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9F56EC" w:rsidRDefault="00891E2B" w:rsidP="009F56EC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Style w:val="10"/>
          <w:rFonts w:ascii="Times New Roman" w:hAnsi="Times New Roman" w:cs="Times New Roman"/>
          <w:sz w:val="28"/>
          <w:szCs w:val="28"/>
          <w:shd w:val="clear" w:color="auto" w:fill="auto"/>
        </w:rPr>
      </w:pPr>
      <w:r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создани</w:t>
      </w:r>
      <w:r w:rsidR="009F56EC"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е благоприятных условий для осу</w:t>
      </w:r>
      <w:r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ществлени</w:t>
      </w:r>
      <w:r w:rsidR="009F56EC"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я предпринимательской деятельно</w:t>
      </w:r>
      <w:r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сти;</w:t>
      </w:r>
    </w:p>
    <w:p w:rsidR="009F56EC" w:rsidRDefault="00891E2B" w:rsidP="009F56EC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развитие межотраслевых и территориальных кластеров;</w:t>
      </w:r>
    </w:p>
    <w:p w:rsidR="009F56EC" w:rsidRDefault="00891E2B" w:rsidP="009F56EC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стимулирование развития малого и среднего бизнеса;</w:t>
      </w:r>
    </w:p>
    <w:p w:rsidR="009F56EC" w:rsidRDefault="00891E2B" w:rsidP="009F56EC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содейств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ие привлечению инвестиций в про</w:t>
      </w:r>
      <w:r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екты, н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аправленные на: формирование со</w:t>
      </w:r>
      <w:r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временной инфраструктуры национальной инновацион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ной системы; повышение конкурен</w:t>
      </w:r>
      <w:r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тоспособн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ости базовых отраслей промышлен</w:t>
      </w:r>
      <w:r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ности; </w:t>
      </w:r>
    </w:p>
    <w:p w:rsidR="006F0F74" w:rsidRDefault="006F0F74" w:rsidP="009F56EC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6F0F74" w:rsidRDefault="006F0F74" w:rsidP="009F56EC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6F0F74" w:rsidRDefault="00891E2B" w:rsidP="006F0F74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замещение импортируемой  продукции (работ, услуг); </w:t>
      </w:r>
    </w:p>
    <w:p w:rsidR="009F56EC" w:rsidRDefault="00891E2B" w:rsidP="006F0F74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развитие сырьевой базы и п</w:t>
      </w:r>
      <w:r w:rsidR="006F0F74">
        <w:rPr>
          <w:rStyle w:val="10"/>
          <w:rFonts w:ascii="Times New Roman" w:hAnsi="Times New Roman" w:cs="Times New Roman"/>
          <w:color w:val="000000"/>
          <w:sz w:val="28"/>
          <w:szCs w:val="28"/>
        </w:rPr>
        <w:t>овышение эффективности использо</w:t>
      </w:r>
      <w:r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вания ресурсов; </w:t>
      </w:r>
    </w:p>
    <w:p w:rsidR="009F56EC" w:rsidRDefault="00891E2B" w:rsidP="009F56EC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развитие агропромышленного комплекса; у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странение инфраструктурных огра</w:t>
      </w:r>
      <w:r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ничений экон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омического роста (включая разви</w:t>
      </w:r>
      <w:r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тие транспортного комплекса); модернизацию системы жилищно-коммунального хозяйства;</w:t>
      </w:r>
    </w:p>
    <w:p w:rsidR="009F56EC" w:rsidRDefault="00891E2B" w:rsidP="009F56EC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реконструкцию экономики </w:t>
      </w:r>
      <w:proofErr w:type="spellStart"/>
      <w:r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моноп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рофильных</w:t>
      </w:r>
      <w:proofErr w:type="spellEnd"/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населенных пунктов</w:t>
      </w:r>
      <w:r w:rsidRP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;</w:t>
      </w:r>
    </w:p>
    <w:p w:rsidR="009F56EC" w:rsidRDefault="009F56EC" w:rsidP="009F56EC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сопровождение инвестиционных проек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тов, о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твечающих приоритетам социально-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экономического развития;</w:t>
      </w:r>
    </w:p>
    <w:p w:rsidR="009F56EC" w:rsidRDefault="00891E2B" w:rsidP="009F56EC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привлечение федеральных инве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стиционных ресурсов в экономику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;</w:t>
      </w:r>
    </w:p>
    <w:p w:rsidR="009F56EC" w:rsidRDefault="00891E2B" w:rsidP="009F56EC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содействие в </w:t>
      </w:r>
      <w:proofErr w:type="gramStart"/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привлечении</w:t>
      </w:r>
      <w:proofErr w:type="gramEnd"/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финансовых средств для выполнения мероприяти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й приоритетных целевых программ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;</w:t>
      </w:r>
    </w:p>
    <w:p w:rsidR="009F56EC" w:rsidRDefault="00891E2B" w:rsidP="009F56EC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оптимизация бюджетных расходов;</w:t>
      </w:r>
    </w:p>
    <w:p w:rsidR="009F56EC" w:rsidRDefault="00891E2B" w:rsidP="009F56EC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развитие 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механизмов долгосрочного и «свя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занного» 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кредитования инвестиционных про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ектов;</w:t>
      </w:r>
    </w:p>
    <w:p w:rsidR="009F56EC" w:rsidRDefault="00891E2B" w:rsidP="009F56EC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стиму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лирование повышения инвестиционной активности предприятий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, в том числе путем полного использования амортизаци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онных отчислений на развитие мо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дернизации производства и реинвестирование прибыли;</w:t>
      </w:r>
    </w:p>
    <w:p w:rsidR="009F56EC" w:rsidRDefault="00891E2B" w:rsidP="009F56EC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создани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е условий для повышения заработ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ной платы работников всех сфер деятельности;</w:t>
      </w:r>
    </w:p>
    <w:p w:rsidR="009F56EC" w:rsidRDefault="00891E2B" w:rsidP="009F56EC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формир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ование положительного инвестици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онного имиджа 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и созда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ние условий для повышения инвестиционной привлекательности предприятий и организаций;</w:t>
      </w:r>
    </w:p>
    <w:p w:rsidR="00891E2B" w:rsidRPr="009F56EC" w:rsidRDefault="00891E2B" w:rsidP="009F56EC">
      <w:pPr>
        <w:pStyle w:val="a9"/>
        <w:shd w:val="clear" w:color="auto" w:fill="auto"/>
        <w:tabs>
          <w:tab w:val="left" w:pos="860"/>
        </w:tabs>
        <w:spacing w:before="0" w:line="240" w:lineRule="auto"/>
        <w:ind w:right="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поддерж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ка отраслей, являющихся потенци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альными точками экономического роста:</w:t>
      </w:r>
    </w:p>
    <w:p w:rsidR="009F56EC" w:rsidRDefault="00891E2B" w:rsidP="009F56EC">
      <w:pPr>
        <w:pStyle w:val="a9"/>
        <w:shd w:val="clear" w:color="auto" w:fill="auto"/>
        <w:spacing w:before="0" w:line="240" w:lineRule="auto"/>
        <w:ind w:left="20" w:right="1" w:firstLine="68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нефтяной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промыш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ленности;</w:t>
      </w:r>
    </w:p>
    <w:p w:rsidR="009F56EC" w:rsidRDefault="009F56EC" w:rsidP="009F56EC">
      <w:pPr>
        <w:pStyle w:val="a9"/>
        <w:shd w:val="clear" w:color="auto" w:fill="auto"/>
        <w:spacing w:before="0" w:line="240" w:lineRule="auto"/>
        <w:ind w:left="20" w:right="1" w:firstLine="68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машиностроения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F56EC" w:rsidRDefault="009F56EC" w:rsidP="009F56EC">
      <w:pPr>
        <w:pStyle w:val="a9"/>
        <w:shd w:val="clear" w:color="auto" w:fill="auto"/>
        <w:spacing w:before="0" w:line="240" w:lineRule="auto"/>
        <w:ind w:left="20" w:right="1" w:firstLine="68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агропромышленного комплекса;</w:t>
      </w:r>
    </w:p>
    <w:p w:rsidR="009F56EC" w:rsidRDefault="00891E2B" w:rsidP="009F56EC">
      <w:pPr>
        <w:pStyle w:val="a9"/>
        <w:shd w:val="clear" w:color="auto" w:fill="auto"/>
        <w:spacing w:before="0" w:line="240" w:lineRule="auto"/>
        <w:ind w:left="20" w:right="1" w:firstLine="68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пищево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й промышленности;</w:t>
      </w:r>
    </w:p>
    <w:p w:rsidR="009F56EC" w:rsidRDefault="00891E2B" w:rsidP="009F56EC">
      <w:pPr>
        <w:pStyle w:val="a9"/>
        <w:shd w:val="clear" w:color="auto" w:fill="auto"/>
        <w:spacing w:before="0" w:line="240" w:lineRule="auto"/>
        <w:ind w:left="20" w:right="1" w:firstLine="68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производства строительных материалов; </w:t>
      </w:r>
    </w:p>
    <w:p w:rsidR="009F56EC" w:rsidRDefault="00891E2B" w:rsidP="009F56EC">
      <w:pPr>
        <w:pStyle w:val="a9"/>
        <w:shd w:val="clear" w:color="auto" w:fill="auto"/>
        <w:spacing w:before="0" w:line="240" w:lineRule="auto"/>
        <w:ind w:left="20" w:right="1" w:firstLine="68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легкой промышленности; </w:t>
      </w:r>
    </w:p>
    <w:p w:rsidR="006F0F74" w:rsidRDefault="00891E2B" w:rsidP="006F0F74">
      <w:pPr>
        <w:pStyle w:val="a9"/>
        <w:shd w:val="clear" w:color="auto" w:fill="auto"/>
        <w:spacing w:before="0" w:line="240" w:lineRule="auto"/>
        <w:ind w:left="20" w:right="1" w:firstLine="68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поддержка предприятий (организаций), реализующих приоритетные инвестиционные проекты,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определяемые настоящим меморан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думом</w:t>
      </w:r>
      <w:r w:rsidR="006F0F74">
        <w:rPr>
          <w:rStyle w:val="1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91E2B" w:rsidRPr="009F56EC" w:rsidRDefault="006F0F74" w:rsidP="006F0F74">
      <w:pPr>
        <w:pStyle w:val="a9"/>
        <w:shd w:val="clear" w:color="auto" w:fill="auto"/>
        <w:spacing w:before="0" w:line="240" w:lineRule="auto"/>
        <w:ind w:left="20" w:right="1" w:firstLine="689"/>
        <w:jc w:val="both"/>
        <w:rPr>
          <w:rStyle w:val="10"/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3.2.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М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роприятия по реализации инвести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ционной политики, определяемые настоящим меморан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думом, могут быть скорректирова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ны с учетом результатов и новых приоритетов социально-экономического развития, а также с учетом изменений законодательства.</w:t>
      </w:r>
    </w:p>
    <w:p w:rsidR="009F56EC" w:rsidRPr="002B3D96" w:rsidRDefault="009F56EC" w:rsidP="009F56EC">
      <w:pPr>
        <w:pStyle w:val="a9"/>
        <w:shd w:val="clear" w:color="auto" w:fill="auto"/>
        <w:tabs>
          <w:tab w:val="left" w:pos="870"/>
        </w:tabs>
        <w:spacing w:before="0" w:line="240" w:lineRule="auto"/>
        <w:ind w:left="340" w:right="1"/>
        <w:jc w:val="both"/>
        <w:rPr>
          <w:rFonts w:ascii="Times New Roman" w:hAnsi="Times New Roman" w:cs="Times New Roman"/>
          <w:sz w:val="28"/>
          <w:szCs w:val="28"/>
        </w:rPr>
      </w:pPr>
    </w:p>
    <w:p w:rsidR="00891E2B" w:rsidRDefault="00891E2B" w:rsidP="006F0F74">
      <w:pPr>
        <w:pStyle w:val="101"/>
        <w:shd w:val="clear" w:color="auto" w:fill="auto"/>
        <w:tabs>
          <w:tab w:val="left" w:pos="626"/>
        </w:tabs>
        <w:spacing w:before="0" w:after="0" w:line="240" w:lineRule="auto"/>
        <w:ind w:right="20"/>
        <w:jc w:val="center"/>
        <w:rPr>
          <w:rStyle w:val="102"/>
          <w:rFonts w:ascii="Times New Roman" w:hAnsi="Times New Roman" w:cs="Times New Roman"/>
          <w:smallCaps w:val="0"/>
          <w:spacing w:val="0"/>
          <w:sz w:val="28"/>
          <w:szCs w:val="28"/>
          <w:shd w:val="clear" w:color="auto" w:fill="auto"/>
        </w:rPr>
      </w:pPr>
    </w:p>
    <w:p w:rsidR="006F0F74" w:rsidRDefault="006F0F74" w:rsidP="006F0F74">
      <w:pPr>
        <w:pStyle w:val="101"/>
        <w:shd w:val="clear" w:color="auto" w:fill="auto"/>
        <w:tabs>
          <w:tab w:val="left" w:pos="626"/>
        </w:tabs>
        <w:spacing w:before="0" w:after="0" w:line="240" w:lineRule="auto"/>
        <w:ind w:right="20"/>
        <w:jc w:val="center"/>
        <w:rPr>
          <w:rStyle w:val="102"/>
          <w:rFonts w:ascii="Times New Roman" w:hAnsi="Times New Roman" w:cs="Times New Roman"/>
          <w:smallCaps w:val="0"/>
          <w:spacing w:val="0"/>
          <w:sz w:val="28"/>
          <w:szCs w:val="28"/>
          <w:shd w:val="clear" w:color="auto" w:fill="auto"/>
        </w:rPr>
      </w:pPr>
    </w:p>
    <w:p w:rsidR="006F0F74" w:rsidRDefault="006F0F74" w:rsidP="006F0F74">
      <w:pPr>
        <w:pStyle w:val="101"/>
        <w:shd w:val="clear" w:color="auto" w:fill="auto"/>
        <w:tabs>
          <w:tab w:val="left" w:pos="626"/>
        </w:tabs>
        <w:spacing w:before="0" w:after="0" w:line="240" w:lineRule="auto"/>
        <w:ind w:right="20"/>
        <w:jc w:val="center"/>
        <w:rPr>
          <w:rStyle w:val="102"/>
          <w:rFonts w:ascii="Times New Roman" w:hAnsi="Times New Roman" w:cs="Times New Roman"/>
          <w:smallCaps w:val="0"/>
          <w:spacing w:val="0"/>
          <w:sz w:val="28"/>
          <w:szCs w:val="28"/>
          <w:shd w:val="clear" w:color="auto" w:fill="auto"/>
        </w:rPr>
      </w:pPr>
    </w:p>
    <w:p w:rsidR="006F0F74" w:rsidRDefault="006F0F74" w:rsidP="006F0F74">
      <w:pPr>
        <w:pStyle w:val="101"/>
        <w:shd w:val="clear" w:color="auto" w:fill="auto"/>
        <w:tabs>
          <w:tab w:val="left" w:pos="626"/>
        </w:tabs>
        <w:spacing w:before="0" w:after="0" w:line="240" w:lineRule="auto"/>
        <w:ind w:right="20"/>
        <w:jc w:val="center"/>
        <w:rPr>
          <w:rStyle w:val="102"/>
          <w:rFonts w:ascii="Times New Roman" w:hAnsi="Times New Roman" w:cs="Times New Roman"/>
          <w:smallCaps w:val="0"/>
          <w:spacing w:val="0"/>
          <w:sz w:val="28"/>
          <w:szCs w:val="28"/>
          <w:shd w:val="clear" w:color="auto" w:fill="auto"/>
        </w:rPr>
      </w:pPr>
    </w:p>
    <w:p w:rsidR="006F0F74" w:rsidRPr="006F0F74" w:rsidRDefault="006F0F74" w:rsidP="006F0F74">
      <w:pPr>
        <w:pStyle w:val="101"/>
        <w:shd w:val="clear" w:color="auto" w:fill="auto"/>
        <w:tabs>
          <w:tab w:val="left" w:pos="626"/>
        </w:tabs>
        <w:spacing w:before="0" w:after="0" w:line="240" w:lineRule="auto"/>
        <w:ind w:right="20"/>
        <w:jc w:val="center"/>
        <w:rPr>
          <w:rStyle w:val="102"/>
          <w:rFonts w:ascii="Times New Roman" w:hAnsi="Times New Roman" w:cs="Times New Roman"/>
          <w:smallCaps w:val="0"/>
          <w:spacing w:val="0"/>
          <w:sz w:val="28"/>
          <w:szCs w:val="28"/>
          <w:shd w:val="clear" w:color="auto" w:fill="auto"/>
        </w:rPr>
      </w:pPr>
    </w:p>
    <w:p w:rsidR="009F56EC" w:rsidRPr="006F0F74" w:rsidRDefault="006F0F74" w:rsidP="006F0F74">
      <w:pPr>
        <w:pStyle w:val="101"/>
        <w:shd w:val="clear" w:color="auto" w:fill="auto"/>
        <w:tabs>
          <w:tab w:val="left" w:pos="626"/>
        </w:tabs>
        <w:spacing w:before="0" w:after="0" w:line="240" w:lineRule="auto"/>
        <w:ind w:right="20"/>
        <w:jc w:val="center"/>
        <w:rPr>
          <w:rFonts w:ascii="Times New Roman" w:hAnsi="Times New Roman" w:cs="Times New Roman"/>
          <w:spacing w:val="0"/>
          <w:sz w:val="28"/>
          <w:szCs w:val="28"/>
        </w:rPr>
      </w:pPr>
      <w:r w:rsidRPr="006F0F74">
        <w:rPr>
          <w:rFonts w:ascii="Times New Roman" w:hAnsi="Times New Roman" w:cs="Times New Roman"/>
          <w:spacing w:val="0"/>
          <w:sz w:val="28"/>
          <w:szCs w:val="28"/>
        </w:rPr>
        <w:lastRenderedPageBreak/>
        <w:t>4.СУБЪЕКТЫ ИНВЕСТИЦИОННОЙ ДЕЯТЕЛЬНОСТИ</w:t>
      </w:r>
    </w:p>
    <w:p w:rsidR="006F0F74" w:rsidRPr="002B3D96" w:rsidRDefault="006F0F74" w:rsidP="009F56EC">
      <w:pPr>
        <w:pStyle w:val="101"/>
        <w:shd w:val="clear" w:color="auto" w:fill="auto"/>
        <w:tabs>
          <w:tab w:val="left" w:pos="626"/>
        </w:tabs>
        <w:spacing w:before="0" w:after="0" w:line="240" w:lineRule="auto"/>
        <w:ind w:left="340" w:right="20"/>
        <w:rPr>
          <w:rFonts w:ascii="Times New Roman" w:hAnsi="Times New Roman" w:cs="Times New Roman"/>
          <w:sz w:val="28"/>
          <w:szCs w:val="28"/>
        </w:rPr>
      </w:pPr>
    </w:p>
    <w:p w:rsidR="00891E2B" w:rsidRDefault="00891E2B" w:rsidP="009F56EC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Субъектами инвестиционной деятельности могут быть физические и юридические лица, в том числе иностранные, а также государства и международные организации, выступающие в качестве инвесторов, заказчиков, подрядчиков, пользовате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лей объектов инвестиционной дея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тельности и других участников инвестиционной деятельности</w:t>
      </w:r>
      <w:r w:rsidR="009F56EC">
        <w:rPr>
          <w:rStyle w:val="10"/>
          <w:rFonts w:ascii="Times New Roman" w:hAnsi="Times New Roman" w:cs="Times New Roman"/>
          <w:color w:val="000000"/>
          <w:sz w:val="28"/>
          <w:szCs w:val="28"/>
        </w:rPr>
        <w:t>, в том числе осуществляющих ин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вестиционную деятельность.</w:t>
      </w:r>
    </w:p>
    <w:p w:rsidR="009F56EC" w:rsidRPr="002B3D96" w:rsidRDefault="009F56EC" w:rsidP="00891E2B">
      <w:pPr>
        <w:pStyle w:val="a9"/>
        <w:shd w:val="clear" w:color="auto" w:fill="auto"/>
        <w:spacing w:before="0" w:line="240" w:lineRule="auto"/>
        <w:ind w:left="20" w:right="20"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891E2B" w:rsidRDefault="006F0F74" w:rsidP="006F0F74">
      <w:pPr>
        <w:pStyle w:val="101"/>
        <w:shd w:val="clear" w:color="auto" w:fill="auto"/>
        <w:spacing w:before="0" w:after="0" w:line="240" w:lineRule="auto"/>
        <w:jc w:val="center"/>
        <w:rPr>
          <w:rStyle w:val="102"/>
          <w:rFonts w:ascii="Times New Roman" w:hAnsi="Times New Roman" w:cs="Times New Roman"/>
          <w:color w:val="000000"/>
          <w:spacing w:val="0"/>
          <w:sz w:val="28"/>
          <w:szCs w:val="28"/>
        </w:rPr>
      </w:pPr>
      <w:r>
        <w:rPr>
          <w:rStyle w:val="102"/>
          <w:rFonts w:ascii="Times New Roman" w:hAnsi="Times New Roman" w:cs="Times New Roman"/>
          <w:color w:val="000000"/>
          <w:spacing w:val="0"/>
          <w:sz w:val="28"/>
          <w:szCs w:val="28"/>
        </w:rPr>
        <w:t>5.ЗАДАЧИ ОРГАНОВ МЕСТНОГО САМОУПРАВЛЕНИЯ</w:t>
      </w:r>
    </w:p>
    <w:p w:rsidR="006F0F74" w:rsidRPr="002B3D96" w:rsidRDefault="006F0F74" w:rsidP="00891E2B">
      <w:pPr>
        <w:pStyle w:val="101"/>
        <w:shd w:val="clear" w:color="auto" w:fill="auto"/>
        <w:spacing w:before="0"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FB7FFB" w:rsidRDefault="00891E2B" w:rsidP="00FB7FFB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Основными задачами органов местного самоуправления</w:t>
      </w:r>
      <w:r w:rsidR="00FB7FFB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определяются настоящим Мемо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рандумом:</w:t>
      </w:r>
    </w:p>
    <w:p w:rsidR="00FB7FFB" w:rsidRDefault="00891E2B" w:rsidP="00FB7FFB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достижение планируемых значени</w:t>
      </w:r>
      <w:r w:rsidR="00FB7FFB">
        <w:rPr>
          <w:rStyle w:val="10"/>
          <w:rFonts w:ascii="Times New Roman" w:hAnsi="Times New Roman" w:cs="Times New Roman"/>
          <w:color w:val="000000"/>
          <w:sz w:val="28"/>
          <w:szCs w:val="28"/>
        </w:rPr>
        <w:t>й индика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торов оценк</w:t>
      </w:r>
      <w:r w:rsidR="00FB7FFB">
        <w:rPr>
          <w:rStyle w:val="10"/>
          <w:rFonts w:ascii="Times New Roman" w:hAnsi="Times New Roman" w:cs="Times New Roman"/>
          <w:color w:val="000000"/>
          <w:sz w:val="28"/>
          <w:szCs w:val="28"/>
        </w:rPr>
        <w:t>и эффективности деятельности ор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ганов местного самоуправления по повышению качества жи</w:t>
      </w:r>
      <w:r w:rsidR="00FB7FFB">
        <w:rPr>
          <w:rStyle w:val="10"/>
          <w:rFonts w:ascii="Times New Roman" w:hAnsi="Times New Roman" w:cs="Times New Roman"/>
          <w:color w:val="000000"/>
          <w:sz w:val="28"/>
          <w:szCs w:val="28"/>
        </w:rPr>
        <w:t>зни населения, определяемых еже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годными </w:t>
      </w:r>
      <w:r w:rsidR="00FB7FFB">
        <w:rPr>
          <w:rStyle w:val="10"/>
          <w:rFonts w:ascii="Times New Roman" w:hAnsi="Times New Roman" w:cs="Times New Roman"/>
          <w:color w:val="000000"/>
          <w:sz w:val="28"/>
          <w:szCs w:val="28"/>
        </w:rPr>
        <w:t>соглашениями между кабинетом ми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нистров </w:t>
      </w:r>
      <w:r w:rsidR="00FB7FFB">
        <w:rPr>
          <w:rStyle w:val="10"/>
          <w:rFonts w:ascii="Times New Roman" w:hAnsi="Times New Roman" w:cs="Times New Roman"/>
          <w:color w:val="000000"/>
          <w:sz w:val="28"/>
          <w:szCs w:val="28"/>
        </w:rPr>
        <w:t>и муниципаль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ными образованиями</w:t>
      </w:r>
      <w:r w:rsidR="00FB7FFB">
        <w:rPr>
          <w:rStyle w:val="10"/>
          <w:rFonts w:ascii="Times New Roman" w:hAnsi="Times New Roman" w:cs="Times New Roman"/>
          <w:color w:val="000000"/>
          <w:sz w:val="28"/>
          <w:szCs w:val="28"/>
        </w:rPr>
        <w:t>;</w:t>
      </w:r>
    </w:p>
    <w:p w:rsidR="00FB7FFB" w:rsidRDefault="00891E2B" w:rsidP="00FB7FFB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мониторинг реализации приоритетны</w:t>
      </w:r>
      <w:r w:rsidR="00FB7FFB">
        <w:rPr>
          <w:rStyle w:val="10"/>
          <w:rFonts w:ascii="Times New Roman" w:hAnsi="Times New Roman" w:cs="Times New Roman"/>
          <w:color w:val="000000"/>
          <w:sz w:val="28"/>
          <w:szCs w:val="28"/>
        </w:rPr>
        <w:t>х ин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вестиционных проектов   министерствами по подведомственным видам деятельности;</w:t>
      </w:r>
    </w:p>
    <w:p w:rsidR="00891E2B" w:rsidRDefault="00891E2B" w:rsidP="00FB7FFB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формирование уполномоченным органом местного самоуправления эффектив</w:t>
      </w:r>
      <w:r w:rsidR="00FB7FFB">
        <w:rPr>
          <w:rStyle w:val="10"/>
          <w:rFonts w:ascii="Times New Roman" w:hAnsi="Times New Roman" w:cs="Times New Roman"/>
          <w:color w:val="000000"/>
          <w:sz w:val="28"/>
          <w:szCs w:val="28"/>
        </w:rPr>
        <w:t>ных механизмов привлечения инве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стиционных р</w:t>
      </w:r>
      <w:r w:rsidR="00FB7FFB">
        <w:rPr>
          <w:rStyle w:val="10"/>
          <w:rFonts w:ascii="Times New Roman" w:hAnsi="Times New Roman" w:cs="Times New Roman"/>
          <w:color w:val="000000"/>
          <w:sz w:val="28"/>
          <w:szCs w:val="28"/>
        </w:rPr>
        <w:t>есурсов в реальный сектор эконо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мики.</w:t>
      </w:r>
    </w:p>
    <w:p w:rsidR="00FB7FFB" w:rsidRPr="002B3D96" w:rsidRDefault="00FB7FFB" w:rsidP="00FB7FFB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891E2B" w:rsidRPr="006F0F74" w:rsidRDefault="006F0F74" w:rsidP="006F0F74">
      <w:pPr>
        <w:pStyle w:val="41"/>
        <w:keepNext/>
        <w:keepLines/>
        <w:shd w:val="clear" w:color="auto" w:fill="auto"/>
        <w:tabs>
          <w:tab w:val="left" w:pos="613"/>
        </w:tabs>
        <w:spacing w:after="0" w:line="240" w:lineRule="auto"/>
        <w:ind w:right="1"/>
        <w:jc w:val="center"/>
        <w:rPr>
          <w:rStyle w:val="42"/>
          <w:rFonts w:ascii="Times New Roman" w:hAnsi="Times New Roman" w:cs="Times New Roman"/>
          <w:spacing w:val="0"/>
          <w:sz w:val="28"/>
          <w:szCs w:val="28"/>
          <w:shd w:val="clear" w:color="auto" w:fill="auto"/>
        </w:rPr>
      </w:pPr>
      <w:bookmarkStart w:id="2" w:name="bookmark5"/>
      <w:r w:rsidRPr="006F0F74">
        <w:rPr>
          <w:rStyle w:val="42"/>
          <w:rFonts w:ascii="Times New Roman" w:hAnsi="Times New Roman" w:cs="Times New Roman"/>
          <w:color w:val="000000"/>
          <w:spacing w:val="0"/>
          <w:sz w:val="28"/>
          <w:szCs w:val="28"/>
        </w:rPr>
        <w:t>6.</w:t>
      </w:r>
      <w:r w:rsidR="00891E2B" w:rsidRPr="006F0F74">
        <w:rPr>
          <w:rStyle w:val="42"/>
          <w:rFonts w:ascii="Times New Roman" w:hAnsi="Times New Roman" w:cs="Times New Roman"/>
          <w:color w:val="000000"/>
          <w:spacing w:val="0"/>
          <w:sz w:val="28"/>
          <w:szCs w:val="28"/>
        </w:rPr>
        <w:t>ПРИОРИТЕТНЫЕ ИНВЕСТИЦИОННЫЕ ПРОЕКТЫ</w:t>
      </w:r>
      <w:bookmarkEnd w:id="2"/>
    </w:p>
    <w:p w:rsidR="00FB7FFB" w:rsidRPr="002B3D96" w:rsidRDefault="00FB7FFB" w:rsidP="00FB7FFB">
      <w:pPr>
        <w:pStyle w:val="41"/>
        <w:keepNext/>
        <w:keepLines/>
        <w:shd w:val="clear" w:color="auto" w:fill="auto"/>
        <w:tabs>
          <w:tab w:val="left" w:pos="613"/>
        </w:tabs>
        <w:spacing w:after="0" w:line="240" w:lineRule="auto"/>
        <w:ind w:left="320" w:right="1000"/>
        <w:jc w:val="left"/>
        <w:rPr>
          <w:rFonts w:ascii="Times New Roman" w:hAnsi="Times New Roman" w:cs="Times New Roman"/>
          <w:sz w:val="28"/>
          <w:szCs w:val="28"/>
        </w:rPr>
      </w:pPr>
    </w:p>
    <w:p w:rsidR="00FB7FFB" w:rsidRDefault="00FB7FFB" w:rsidP="00FB7FFB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К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приоритетным инвестиционным проектам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для реализации отнесены следую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щие:</w:t>
      </w:r>
      <w:bookmarkStart w:id="3" w:name="bookmark7"/>
      <w:proofErr w:type="gramEnd"/>
    </w:p>
    <w:p w:rsidR="00FB7FFB" w:rsidRPr="006F0F74" w:rsidRDefault="00891E2B" w:rsidP="00FB7FFB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6F0F74">
        <w:rPr>
          <w:rStyle w:val="50"/>
          <w:rFonts w:ascii="Times New Roman" w:hAnsi="Times New Roman" w:cs="Times New Roman"/>
          <w:bCs w:val="0"/>
          <w:color w:val="000000"/>
          <w:sz w:val="28"/>
          <w:szCs w:val="28"/>
        </w:rPr>
        <w:t>металл</w:t>
      </w:r>
      <w:r w:rsidR="00FB7FFB" w:rsidRPr="006F0F74">
        <w:rPr>
          <w:rStyle w:val="50"/>
          <w:rFonts w:ascii="Times New Roman" w:hAnsi="Times New Roman" w:cs="Times New Roman"/>
          <w:bCs w:val="0"/>
          <w:color w:val="000000"/>
          <w:sz w:val="28"/>
          <w:szCs w:val="28"/>
        </w:rPr>
        <w:t>ургическое производство и произ</w:t>
      </w:r>
      <w:r w:rsidRPr="006F0F74">
        <w:rPr>
          <w:rStyle w:val="50"/>
          <w:rFonts w:ascii="Times New Roman" w:hAnsi="Times New Roman" w:cs="Times New Roman"/>
          <w:bCs w:val="0"/>
          <w:color w:val="000000"/>
          <w:sz w:val="28"/>
          <w:szCs w:val="28"/>
        </w:rPr>
        <w:t>водство готовых металлических изделий</w:t>
      </w:r>
      <w:bookmarkEnd w:id="3"/>
      <w:r w:rsidR="00FB7FFB" w:rsidRPr="006F0F74">
        <w:rPr>
          <w:rStyle w:val="50"/>
          <w:rFonts w:ascii="Times New Roman" w:hAnsi="Times New Roman" w:cs="Times New Roman"/>
          <w:bCs w:val="0"/>
          <w:color w:val="000000"/>
          <w:sz w:val="28"/>
          <w:szCs w:val="28"/>
        </w:rPr>
        <w:t>:</w:t>
      </w:r>
    </w:p>
    <w:p w:rsidR="006F0F74" w:rsidRPr="006F0F74" w:rsidRDefault="00891E2B" w:rsidP="006F0F74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6F0F74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«строительство </w:t>
      </w:r>
      <w:r w:rsidR="00FB7FFB" w:rsidRPr="006F0F74">
        <w:rPr>
          <w:rStyle w:val="10"/>
          <w:rFonts w:ascii="Times New Roman" w:hAnsi="Times New Roman" w:cs="Times New Roman"/>
          <w:color w:val="000000"/>
          <w:sz w:val="28"/>
          <w:szCs w:val="28"/>
        </w:rPr>
        <w:t>металлургическо</w:t>
      </w:r>
      <w:r w:rsidRPr="006F0F74">
        <w:rPr>
          <w:rStyle w:val="10"/>
          <w:rFonts w:ascii="Times New Roman" w:hAnsi="Times New Roman" w:cs="Times New Roman"/>
          <w:color w:val="000000"/>
          <w:sz w:val="28"/>
          <w:szCs w:val="28"/>
        </w:rPr>
        <w:t>го завода ЗАО «</w:t>
      </w:r>
      <w:proofErr w:type="spellStart"/>
      <w:r w:rsidRPr="006F0F74">
        <w:rPr>
          <w:rStyle w:val="10"/>
          <w:rFonts w:ascii="Times New Roman" w:hAnsi="Times New Roman" w:cs="Times New Roman"/>
          <w:color w:val="000000"/>
          <w:sz w:val="28"/>
          <w:szCs w:val="28"/>
        </w:rPr>
        <w:t>Татсталь</w:t>
      </w:r>
      <w:proofErr w:type="spellEnd"/>
      <w:r w:rsidRPr="006F0F74">
        <w:rPr>
          <w:rStyle w:val="10"/>
          <w:rFonts w:ascii="Times New Roman" w:hAnsi="Times New Roman" w:cs="Times New Roman"/>
          <w:color w:val="000000"/>
          <w:sz w:val="28"/>
          <w:szCs w:val="28"/>
        </w:rPr>
        <w:t>» мощностью 1,2 млн. тонн стали в год</w:t>
      </w:r>
      <w:bookmarkStart w:id="4" w:name="bookmark10"/>
      <w:r w:rsidR="00FB7FFB" w:rsidRPr="006F0F74">
        <w:rPr>
          <w:rStyle w:val="10"/>
          <w:rFonts w:ascii="Times New Roman" w:hAnsi="Times New Roman" w:cs="Times New Roman"/>
          <w:color w:val="000000"/>
          <w:sz w:val="28"/>
          <w:szCs w:val="28"/>
        </w:rPr>
        <w:t>;</w:t>
      </w:r>
    </w:p>
    <w:p w:rsidR="006F0F74" w:rsidRPr="006F0F74" w:rsidRDefault="00891E2B" w:rsidP="006F0F74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F74">
        <w:rPr>
          <w:rStyle w:val="50"/>
          <w:rFonts w:ascii="Times New Roman" w:hAnsi="Times New Roman" w:cs="Times New Roman"/>
          <w:color w:val="000000"/>
          <w:sz w:val="28"/>
          <w:szCs w:val="28"/>
        </w:rPr>
        <w:t>производ</w:t>
      </w:r>
      <w:r w:rsidR="00FB7FFB" w:rsidRPr="006F0F74">
        <w:rPr>
          <w:rStyle w:val="50"/>
          <w:rFonts w:ascii="Times New Roman" w:hAnsi="Times New Roman" w:cs="Times New Roman"/>
          <w:color w:val="000000"/>
          <w:sz w:val="28"/>
          <w:szCs w:val="28"/>
        </w:rPr>
        <w:t>ство и переработка сельскохозяй</w:t>
      </w:r>
      <w:r w:rsidRPr="006F0F74">
        <w:rPr>
          <w:rStyle w:val="50"/>
          <w:rFonts w:ascii="Times New Roman" w:hAnsi="Times New Roman" w:cs="Times New Roman"/>
          <w:color w:val="000000"/>
          <w:sz w:val="28"/>
          <w:szCs w:val="28"/>
        </w:rPr>
        <w:t>ственной продукции</w:t>
      </w:r>
      <w:bookmarkEnd w:id="4"/>
    </w:p>
    <w:p w:rsidR="006F0F74" w:rsidRPr="006F0F74" w:rsidRDefault="00FB7FFB" w:rsidP="006F0F74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6F0F74">
        <w:rPr>
          <w:rStyle w:val="10"/>
          <w:rFonts w:ascii="Times New Roman" w:hAnsi="Times New Roman" w:cs="Times New Roman"/>
          <w:color w:val="000000"/>
          <w:sz w:val="28"/>
          <w:szCs w:val="28"/>
        </w:rPr>
        <w:t>р</w:t>
      </w:r>
      <w:r w:rsidR="00891E2B" w:rsidRPr="006F0F74">
        <w:rPr>
          <w:rStyle w:val="10"/>
          <w:rFonts w:ascii="Times New Roman" w:hAnsi="Times New Roman" w:cs="Times New Roman"/>
          <w:color w:val="000000"/>
          <w:sz w:val="28"/>
          <w:szCs w:val="28"/>
        </w:rPr>
        <w:t>еконструкция ОАО «Лениногорская птицефабрика»</w:t>
      </w:r>
      <w:r w:rsidRPr="006F0F74">
        <w:rPr>
          <w:rStyle w:val="10"/>
          <w:rFonts w:ascii="Times New Roman" w:hAnsi="Times New Roman" w:cs="Times New Roman"/>
          <w:color w:val="000000"/>
          <w:sz w:val="28"/>
          <w:szCs w:val="28"/>
        </w:rPr>
        <w:t>;</w:t>
      </w:r>
    </w:p>
    <w:p w:rsidR="006F0F74" w:rsidRPr="006F0F74" w:rsidRDefault="00FB7FFB" w:rsidP="006F0F74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6F0F74">
        <w:rPr>
          <w:rStyle w:val="10"/>
          <w:rFonts w:ascii="Times New Roman" w:hAnsi="Times New Roman" w:cs="Times New Roman"/>
          <w:sz w:val="28"/>
          <w:szCs w:val="28"/>
        </w:rPr>
        <w:t>п</w:t>
      </w:r>
      <w:r w:rsidR="00891E2B" w:rsidRPr="006F0F74">
        <w:rPr>
          <w:rStyle w:val="10"/>
          <w:rFonts w:ascii="Times New Roman" w:hAnsi="Times New Roman" w:cs="Times New Roman"/>
          <w:sz w:val="28"/>
          <w:szCs w:val="28"/>
        </w:rPr>
        <w:t>рограмма «Развитие животноводческого комплекса «АФ «</w:t>
      </w:r>
      <w:proofErr w:type="spellStart"/>
      <w:r w:rsidR="00891E2B" w:rsidRPr="006F0F74">
        <w:rPr>
          <w:rStyle w:val="10"/>
          <w:rFonts w:ascii="Times New Roman" w:hAnsi="Times New Roman" w:cs="Times New Roman"/>
          <w:sz w:val="28"/>
          <w:szCs w:val="28"/>
        </w:rPr>
        <w:t>Ялтау</w:t>
      </w:r>
      <w:proofErr w:type="spellEnd"/>
      <w:r w:rsidR="00891E2B" w:rsidRPr="006F0F74">
        <w:rPr>
          <w:rStyle w:val="10"/>
          <w:rFonts w:ascii="Times New Roman" w:hAnsi="Times New Roman" w:cs="Times New Roman"/>
          <w:sz w:val="28"/>
          <w:szCs w:val="28"/>
        </w:rPr>
        <w:t>»</w:t>
      </w:r>
      <w:r w:rsidRPr="006F0F74">
        <w:rPr>
          <w:rStyle w:val="10"/>
          <w:rFonts w:ascii="Times New Roman" w:hAnsi="Times New Roman" w:cs="Times New Roman"/>
          <w:sz w:val="28"/>
          <w:szCs w:val="28"/>
        </w:rPr>
        <w:t>;</w:t>
      </w:r>
      <w:bookmarkStart w:id="5" w:name="bookmark11"/>
    </w:p>
    <w:p w:rsidR="006F0F74" w:rsidRDefault="00891E2B" w:rsidP="006F0F74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Style w:val="50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6F0F74">
        <w:rPr>
          <w:rStyle w:val="50"/>
          <w:rFonts w:ascii="Times New Roman" w:hAnsi="Times New Roman" w:cs="Times New Roman"/>
          <w:bCs w:val="0"/>
          <w:color w:val="000000"/>
          <w:sz w:val="28"/>
          <w:szCs w:val="28"/>
        </w:rPr>
        <w:t>промышленность строительных материалов</w:t>
      </w:r>
      <w:bookmarkEnd w:id="5"/>
      <w:r w:rsidR="00FB7FFB" w:rsidRPr="006F0F74">
        <w:rPr>
          <w:rStyle w:val="50"/>
          <w:rFonts w:ascii="Times New Roman" w:hAnsi="Times New Roman" w:cs="Times New Roman"/>
          <w:bCs w:val="0"/>
          <w:color w:val="000000"/>
          <w:sz w:val="28"/>
          <w:szCs w:val="28"/>
        </w:rPr>
        <w:t>:</w:t>
      </w:r>
    </w:p>
    <w:p w:rsidR="00FB7FFB" w:rsidRPr="006F0F74" w:rsidRDefault="00891E2B" w:rsidP="006F0F74">
      <w:pPr>
        <w:pStyle w:val="a9"/>
        <w:shd w:val="clear" w:color="auto" w:fill="auto"/>
        <w:spacing w:before="0" w:line="240" w:lineRule="auto"/>
        <w:ind w:left="20" w:right="20" w:firstLine="68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6F0F74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«Организация производства стеклопластиковой арматуры и профильных труб на базе ОАО «Идея Юго-Восток». Ввод в действие </w:t>
      </w:r>
      <w:r w:rsidR="006F0F74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6F0F74">
        <w:rPr>
          <w:rStyle w:val="10"/>
          <w:rFonts w:ascii="Times New Roman" w:hAnsi="Times New Roman" w:cs="Times New Roman"/>
          <w:color w:val="000000"/>
          <w:sz w:val="28"/>
          <w:szCs w:val="28"/>
        </w:rPr>
        <w:t>2012 год</w:t>
      </w:r>
      <w:r w:rsidR="00FB7FFB" w:rsidRPr="006F0F74">
        <w:rPr>
          <w:rStyle w:val="10"/>
          <w:rFonts w:ascii="Times New Roman" w:hAnsi="Times New Roman" w:cs="Times New Roman"/>
          <w:color w:val="000000"/>
          <w:sz w:val="28"/>
          <w:szCs w:val="28"/>
        </w:rPr>
        <w:t>;</w:t>
      </w:r>
    </w:p>
    <w:p w:rsidR="00FB7FFB" w:rsidRDefault="00891E2B" w:rsidP="00FB7FFB">
      <w:pPr>
        <w:pStyle w:val="51"/>
        <w:keepNext/>
        <w:keepLines/>
        <w:shd w:val="clear" w:color="auto" w:fill="auto"/>
        <w:spacing w:before="0" w:line="240" w:lineRule="auto"/>
        <w:ind w:left="20" w:right="20" w:firstLine="689"/>
        <w:rPr>
          <w:rStyle w:val="10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B7FFB">
        <w:rPr>
          <w:rStyle w:val="10"/>
          <w:rFonts w:ascii="Times New Roman" w:hAnsi="Times New Roman" w:cs="Times New Roman"/>
          <w:b w:val="0"/>
          <w:color w:val="000000"/>
          <w:sz w:val="28"/>
          <w:szCs w:val="28"/>
        </w:rPr>
        <w:t xml:space="preserve">Организация производства эпоксидных смол на базе ОАО «Идея </w:t>
      </w:r>
      <w:r w:rsidR="006F0F74">
        <w:rPr>
          <w:rStyle w:val="10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</w:t>
      </w:r>
      <w:r w:rsidRPr="00FB7FFB">
        <w:rPr>
          <w:rStyle w:val="10"/>
          <w:rFonts w:ascii="Times New Roman" w:hAnsi="Times New Roman" w:cs="Times New Roman"/>
          <w:b w:val="0"/>
          <w:color w:val="000000"/>
          <w:sz w:val="28"/>
          <w:szCs w:val="28"/>
        </w:rPr>
        <w:t>Юго-Восток». Ввод в действие 2012 год</w:t>
      </w:r>
      <w:r w:rsidR="00FB7FFB">
        <w:rPr>
          <w:rStyle w:val="10"/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891E2B" w:rsidRPr="00FB7FFB" w:rsidRDefault="00FB7FFB" w:rsidP="00FB7FFB">
      <w:pPr>
        <w:pStyle w:val="51"/>
        <w:keepNext/>
        <w:keepLines/>
        <w:shd w:val="clear" w:color="auto" w:fill="auto"/>
        <w:spacing w:before="0" w:line="240" w:lineRule="auto"/>
        <w:ind w:left="20" w:right="20" w:firstLine="689"/>
        <w:rPr>
          <w:rFonts w:ascii="Times New Roman" w:hAnsi="Times New Roman" w:cs="Times New Roman"/>
          <w:b w:val="0"/>
          <w:bCs w:val="0"/>
          <w:color w:val="000000"/>
          <w:szCs w:val="28"/>
          <w:shd w:val="clear" w:color="auto" w:fill="FFFFFF"/>
        </w:rPr>
      </w:pPr>
      <w:r w:rsidRPr="00FB7FFB">
        <w:rPr>
          <w:rStyle w:val="10"/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891E2B" w:rsidRPr="00FB7FFB">
        <w:rPr>
          <w:rFonts w:ascii="Times New Roman" w:hAnsi="Times New Roman" w:cs="Times New Roman"/>
          <w:b w:val="0"/>
          <w:szCs w:val="28"/>
        </w:rPr>
        <w:t>роизводство электротехнических изделий композитных материалов</w:t>
      </w:r>
      <w:r w:rsidR="00891E2B" w:rsidRPr="00FB7FFB">
        <w:rPr>
          <w:rStyle w:val="10"/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базе ОАО «Идея Юго-Восток». Ввод в действие 2013 год</w:t>
      </w:r>
      <w:r>
        <w:rPr>
          <w:rStyle w:val="10"/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891E2B" w:rsidRPr="002B3D96" w:rsidRDefault="00891E2B" w:rsidP="00FB7FFB">
      <w:pPr>
        <w:pStyle w:val="a9"/>
        <w:shd w:val="clear" w:color="auto" w:fill="auto"/>
        <w:tabs>
          <w:tab w:val="left" w:pos="309"/>
        </w:tabs>
        <w:spacing w:before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FB7FFB" w:rsidRDefault="00FB7FFB" w:rsidP="00FB7FFB">
      <w:pPr>
        <w:pStyle w:val="111"/>
        <w:shd w:val="clear" w:color="auto" w:fill="auto"/>
        <w:spacing w:after="0" w:line="240" w:lineRule="auto"/>
        <w:ind w:left="360"/>
        <w:rPr>
          <w:rStyle w:val="110"/>
          <w:rFonts w:ascii="Times New Roman" w:hAnsi="Times New Roman" w:cs="Times New Roman"/>
          <w:color w:val="000000"/>
          <w:szCs w:val="28"/>
        </w:rPr>
      </w:pPr>
      <w:r w:rsidRPr="00FB7FFB">
        <w:rPr>
          <w:rStyle w:val="110"/>
          <w:rFonts w:ascii="Times New Roman" w:hAnsi="Times New Roman" w:cs="Times New Roman"/>
          <w:color w:val="000000"/>
          <w:szCs w:val="28"/>
        </w:rPr>
        <w:lastRenderedPageBreak/>
        <w:t>р</w:t>
      </w:r>
      <w:r w:rsidR="00891E2B" w:rsidRPr="00FB7FFB">
        <w:rPr>
          <w:rStyle w:val="110"/>
          <w:rFonts w:ascii="Times New Roman" w:hAnsi="Times New Roman" w:cs="Times New Roman"/>
          <w:color w:val="000000"/>
          <w:szCs w:val="28"/>
        </w:rPr>
        <w:t>азвитие инфраструктуры</w:t>
      </w:r>
      <w:r w:rsidRPr="00FB7FFB">
        <w:rPr>
          <w:rStyle w:val="110"/>
          <w:rFonts w:ascii="Times New Roman" w:hAnsi="Times New Roman" w:cs="Times New Roman"/>
          <w:color w:val="000000"/>
          <w:szCs w:val="28"/>
        </w:rPr>
        <w:t>:</w:t>
      </w:r>
    </w:p>
    <w:p w:rsidR="00FB7FFB" w:rsidRPr="00FB7FFB" w:rsidRDefault="00FB7FFB" w:rsidP="00FB7FFB">
      <w:pPr>
        <w:pStyle w:val="111"/>
        <w:shd w:val="clear" w:color="auto" w:fill="auto"/>
        <w:spacing w:after="0" w:line="240" w:lineRule="auto"/>
        <w:ind w:left="360"/>
        <w:rPr>
          <w:rStyle w:val="110"/>
          <w:rFonts w:ascii="Times New Roman" w:hAnsi="Times New Roman" w:cs="Times New Roman"/>
          <w:color w:val="000000"/>
          <w:szCs w:val="28"/>
        </w:rPr>
      </w:pPr>
    </w:p>
    <w:p w:rsidR="00FB7FFB" w:rsidRDefault="00891E2B" w:rsidP="00384FF2">
      <w:pPr>
        <w:pStyle w:val="111"/>
        <w:shd w:val="clear" w:color="auto" w:fill="auto"/>
        <w:spacing w:after="0" w:line="240" w:lineRule="auto"/>
        <w:ind w:left="360"/>
        <w:jc w:val="both"/>
        <w:rPr>
          <w:rStyle w:val="10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B7FFB">
        <w:rPr>
          <w:rStyle w:val="10"/>
          <w:rFonts w:ascii="Times New Roman" w:hAnsi="Times New Roman" w:cs="Times New Roman"/>
          <w:b w:val="0"/>
          <w:color w:val="000000"/>
          <w:sz w:val="28"/>
          <w:szCs w:val="28"/>
        </w:rPr>
        <w:t xml:space="preserve">Инвестиционная программа в сфере водоснабжения г.Лениногорска </w:t>
      </w:r>
      <w:r w:rsidR="00384FF2">
        <w:rPr>
          <w:rStyle w:val="10"/>
          <w:rFonts w:ascii="Times New Roman" w:hAnsi="Times New Roman" w:cs="Times New Roman"/>
          <w:b w:val="0"/>
          <w:color w:val="000000"/>
          <w:sz w:val="28"/>
          <w:szCs w:val="28"/>
        </w:rPr>
        <w:t xml:space="preserve">   </w:t>
      </w:r>
      <w:r w:rsidRPr="00FB7FFB">
        <w:rPr>
          <w:rStyle w:val="10"/>
          <w:rFonts w:ascii="Times New Roman" w:hAnsi="Times New Roman" w:cs="Times New Roman"/>
          <w:b w:val="0"/>
          <w:color w:val="000000"/>
          <w:sz w:val="28"/>
          <w:szCs w:val="28"/>
        </w:rPr>
        <w:t>(ООО «Водоканал»)</w:t>
      </w:r>
      <w:r w:rsidR="00FB7FFB">
        <w:rPr>
          <w:rStyle w:val="10"/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FB7FFB" w:rsidRPr="00FB7FFB" w:rsidRDefault="00891E2B" w:rsidP="00FB7FFB">
      <w:pPr>
        <w:pStyle w:val="1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Cs w:val="28"/>
        </w:rPr>
      </w:pPr>
      <w:r w:rsidRPr="00FB7FFB">
        <w:rPr>
          <w:rFonts w:ascii="Times New Roman" w:hAnsi="Times New Roman" w:cs="Times New Roman"/>
          <w:b w:val="0"/>
          <w:szCs w:val="28"/>
        </w:rPr>
        <w:t>Инвестиционная программа в сфере водоотведения г</w:t>
      </w:r>
      <w:proofErr w:type="gramStart"/>
      <w:r w:rsidRPr="00FB7FFB">
        <w:rPr>
          <w:rFonts w:ascii="Times New Roman" w:hAnsi="Times New Roman" w:cs="Times New Roman"/>
          <w:b w:val="0"/>
          <w:szCs w:val="28"/>
        </w:rPr>
        <w:t>.Л</w:t>
      </w:r>
      <w:proofErr w:type="gramEnd"/>
      <w:r w:rsidRPr="00FB7FFB">
        <w:rPr>
          <w:rFonts w:ascii="Times New Roman" w:hAnsi="Times New Roman" w:cs="Times New Roman"/>
          <w:b w:val="0"/>
          <w:szCs w:val="28"/>
        </w:rPr>
        <w:t>ениногорска (ООО «Водоканал)</w:t>
      </w:r>
      <w:r w:rsidR="00FB7FFB" w:rsidRPr="00FB7FFB">
        <w:rPr>
          <w:rFonts w:ascii="Times New Roman" w:hAnsi="Times New Roman" w:cs="Times New Roman"/>
          <w:b w:val="0"/>
          <w:szCs w:val="28"/>
        </w:rPr>
        <w:t>;</w:t>
      </w:r>
    </w:p>
    <w:p w:rsidR="00FB7FFB" w:rsidRPr="00FB7FFB" w:rsidRDefault="00891E2B" w:rsidP="00384FF2">
      <w:pPr>
        <w:pStyle w:val="1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Cs w:val="28"/>
        </w:rPr>
      </w:pPr>
      <w:r w:rsidRPr="00FB7FFB">
        <w:rPr>
          <w:rFonts w:ascii="Times New Roman" w:hAnsi="Times New Roman" w:cs="Times New Roman"/>
          <w:b w:val="0"/>
          <w:szCs w:val="28"/>
        </w:rPr>
        <w:t>«Модернизация, новое строительство и техническое перевооружение теплового хозяйства Лениногорского района Республики Татарстан на период 2012-2013 годы» (</w:t>
      </w:r>
      <w:r w:rsidR="00384FF2">
        <w:rPr>
          <w:rFonts w:ascii="Times New Roman" w:hAnsi="Times New Roman" w:cs="Times New Roman"/>
          <w:b w:val="0"/>
          <w:szCs w:val="28"/>
        </w:rPr>
        <w:t>ОАО «</w:t>
      </w:r>
      <w:proofErr w:type="spellStart"/>
      <w:r w:rsidR="00384FF2">
        <w:rPr>
          <w:rFonts w:ascii="Times New Roman" w:hAnsi="Times New Roman" w:cs="Times New Roman"/>
          <w:b w:val="0"/>
          <w:szCs w:val="28"/>
        </w:rPr>
        <w:t>Лениногоские</w:t>
      </w:r>
      <w:proofErr w:type="spellEnd"/>
      <w:r w:rsidR="00384FF2">
        <w:rPr>
          <w:rFonts w:ascii="Times New Roman" w:hAnsi="Times New Roman" w:cs="Times New Roman"/>
          <w:b w:val="0"/>
          <w:szCs w:val="28"/>
        </w:rPr>
        <w:t xml:space="preserve"> тепловые сети»</w:t>
      </w:r>
      <w:r w:rsidRPr="00FB7FFB">
        <w:rPr>
          <w:rFonts w:ascii="Times New Roman" w:hAnsi="Times New Roman" w:cs="Times New Roman"/>
          <w:b w:val="0"/>
          <w:szCs w:val="28"/>
        </w:rPr>
        <w:t>)</w:t>
      </w:r>
      <w:r w:rsidR="00FB7FFB" w:rsidRPr="00FB7FFB">
        <w:rPr>
          <w:rFonts w:ascii="Times New Roman" w:hAnsi="Times New Roman" w:cs="Times New Roman"/>
          <w:b w:val="0"/>
          <w:szCs w:val="28"/>
        </w:rPr>
        <w:t>;</w:t>
      </w:r>
    </w:p>
    <w:p w:rsidR="00891E2B" w:rsidRPr="00FB7FFB" w:rsidRDefault="00891E2B" w:rsidP="00FB7FFB">
      <w:pPr>
        <w:pStyle w:val="11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Cs w:val="28"/>
          <w:shd w:val="clear" w:color="auto" w:fill="FFFFFF"/>
        </w:rPr>
      </w:pPr>
      <w:r w:rsidRPr="00FB7FFB">
        <w:rPr>
          <w:rFonts w:ascii="Times New Roman" w:hAnsi="Times New Roman" w:cs="Times New Roman"/>
          <w:b w:val="0"/>
          <w:szCs w:val="28"/>
        </w:rPr>
        <w:t>Программа «Охрана окружающей среды ЛМР на 2011-2015годы»</w:t>
      </w:r>
      <w:r w:rsidR="00FB7FFB">
        <w:rPr>
          <w:rFonts w:ascii="Times New Roman" w:hAnsi="Times New Roman" w:cs="Times New Roman"/>
          <w:b w:val="0"/>
          <w:szCs w:val="28"/>
        </w:rPr>
        <w:t>.</w:t>
      </w:r>
    </w:p>
    <w:p w:rsidR="00891E2B" w:rsidRPr="002B3D96" w:rsidRDefault="00891E2B" w:rsidP="00891E2B">
      <w:pPr>
        <w:pStyle w:val="a9"/>
        <w:keepNext/>
        <w:keepLines/>
        <w:shd w:val="clear" w:color="auto" w:fill="auto"/>
        <w:tabs>
          <w:tab w:val="left" w:pos="318"/>
        </w:tabs>
        <w:spacing w:before="0" w:line="240" w:lineRule="auto"/>
        <w:ind w:left="360" w:right="20"/>
        <w:rPr>
          <w:rFonts w:ascii="Times New Roman" w:hAnsi="Times New Roman" w:cs="Times New Roman"/>
          <w:sz w:val="28"/>
          <w:szCs w:val="28"/>
        </w:rPr>
      </w:pPr>
      <w:bookmarkStart w:id="6" w:name="bookmark12"/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ab/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ab/>
      </w:r>
      <w:bookmarkEnd w:id="6"/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91E2B" w:rsidRPr="00FB7FFB" w:rsidRDefault="006F0F74" w:rsidP="006F0F74">
      <w:pPr>
        <w:pStyle w:val="41"/>
        <w:keepNext/>
        <w:keepLines/>
        <w:shd w:val="clear" w:color="auto" w:fill="auto"/>
        <w:tabs>
          <w:tab w:val="left" w:pos="618"/>
        </w:tabs>
        <w:spacing w:after="0" w:line="240" w:lineRule="auto"/>
        <w:ind w:right="-1"/>
        <w:jc w:val="center"/>
        <w:rPr>
          <w:rStyle w:val="42"/>
          <w:rFonts w:ascii="Times New Roman" w:hAnsi="Times New Roman" w:cs="Times New Roman"/>
          <w:spacing w:val="0"/>
          <w:sz w:val="28"/>
          <w:szCs w:val="28"/>
          <w:shd w:val="clear" w:color="auto" w:fill="auto"/>
        </w:rPr>
      </w:pPr>
      <w:bookmarkStart w:id="7" w:name="bookmark13"/>
      <w:r>
        <w:rPr>
          <w:rStyle w:val="42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7. </w:t>
      </w:r>
      <w:r w:rsidR="00FB7FFB" w:rsidRPr="00FB7FFB">
        <w:rPr>
          <w:rStyle w:val="42"/>
          <w:rFonts w:ascii="Times New Roman" w:hAnsi="Times New Roman" w:cs="Times New Roman"/>
          <w:color w:val="000000"/>
          <w:spacing w:val="0"/>
          <w:sz w:val="28"/>
          <w:szCs w:val="28"/>
        </w:rPr>
        <w:t>ПЕРЕЧЕНЬ ПРОГРАММ</w:t>
      </w:r>
      <w:bookmarkEnd w:id="7"/>
    </w:p>
    <w:p w:rsidR="00FB7FFB" w:rsidRPr="002B3D96" w:rsidRDefault="00FB7FFB" w:rsidP="00FB7FFB">
      <w:pPr>
        <w:pStyle w:val="41"/>
        <w:keepNext/>
        <w:keepLines/>
        <w:shd w:val="clear" w:color="auto" w:fill="auto"/>
        <w:tabs>
          <w:tab w:val="left" w:pos="618"/>
        </w:tabs>
        <w:spacing w:after="0" w:line="240" w:lineRule="auto"/>
        <w:ind w:left="320" w:right="1060"/>
        <w:jc w:val="left"/>
        <w:rPr>
          <w:rFonts w:ascii="Times New Roman" w:hAnsi="Times New Roman" w:cs="Times New Roman"/>
          <w:sz w:val="28"/>
          <w:szCs w:val="28"/>
        </w:rPr>
      </w:pPr>
    </w:p>
    <w:p w:rsidR="00FB7FFB" w:rsidRDefault="00FB7FFB" w:rsidP="00FB7FFB">
      <w:pPr>
        <w:pStyle w:val="a9"/>
        <w:shd w:val="clear" w:color="auto" w:fill="auto"/>
        <w:tabs>
          <w:tab w:val="left" w:pos="841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Программы, рекомендо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ванные для реализации и финансирования:</w:t>
      </w:r>
    </w:p>
    <w:p w:rsidR="00FB7FFB" w:rsidRDefault="00891E2B" w:rsidP="00FB7FFB">
      <w:pPr>
        <w:pStyle w:val="a9"/>
        <w:shd w:val="clear" w:color="auto" w:fill="auto"/>
        <w:tabs>
          <w:tab w:val="left" w:pos="841"/>
        </w:tabs>
        <w:spacing w:before="0" w:line="240" w:lineRule="auto"/>
        <w:ind w:firstLine="70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Муниципальная адресная программа по проведению капитального ремонта многоквартирных домов</w:t>
      </w:r>
      <w:r w:rsidR="00FB7FFB">
        <w:rPr>
          <w:rStyle w:val="10"/>
          <w:rFonts w:ascii="Times New Roman" w:hAnsi="Times New Roman" w:cs="Times New Roman"/>
          <w:color w:val="000000"/>
          <w:sz w:val="28"/>
          <w:szCs w:val="28"/>
        </w:rPr>
        <w:t>;</w:t>
      </w:r>
    </w:p>
    <w:p w:rsidR="00FB7FFB" w:rsidRDefault="00FB7FFB" w:rsidP="00FB7FFB">
      <w:pPr>
        <w:pStyle w:val="a9"/>
        <w:shd w:val="clear" w:color="auto" w:fill="auto"/>
        <w:tabs>
          <w:tab w:val="left" w:pos="841"/>
        </w:tabs>
        <w:spacing w:before="0" w:line="240" w:lineRule="auto"/>
        <w:ind w:firstLine="70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Программа «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Модернизация объектов здравоохранения Р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атарстан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;</w:t>
      </w:r>
    </w:p>
    <w:p w:rsidR="00FB7FFB" w:rsidRDefault="00FB7FFB" w:rsidP="00FB7FFB">
      <w:pPr>
        <w:pStyle w:val="a9"/>
        <w:shd w:val="clear" w:color="auto" w:fill="auto"/>
        <w:tabs>
          <w:tab w:val="left" w:pos="841"/>
        </w:tabs>
        <w:spacing w:before="0" w:line="240" w:lineRule="auto"/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Национальный проект «Здоровье»;</w:t>
      </w:r>
    </w:p>
    <w:p w:rsidR="00FB7FFB" w:rsidRDefault="00FB7FFB" w:rsidP="00FB7FFB">
      <w:pPr>
        <w:pStyle w:val="a9"/>
        <w:shd w:val="clear" w:color="auto" w:fill="auto"/>
        <w:tabs>
          <w:tab w:val="left" w:pos="841"/>
        </w:tabs>
        <w:spacing w:before="0" w:line="240" w:lineRule="auto"/>
        <w:ind w:firstLine="70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Долгосрочная целевая программа «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Патриотического воспитания гр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аждан в </w:t>
      </w:r>
      <w:proofErr w:type="gramStart"/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proofErr w:type="gramEnd"/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образования «Лениногорский муниципальный район»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на 2012-2014 годы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B7FFB" w:rsidRDefault="00891E2B" w:rsidP="00FB7FFB">
      <w:pPr>
        <w:pStyle w:val="a9"/>
        <w:shd w:val="clear" w:color="auto" w:fill="auto"/>
        <w:tabs>
          <w:tab w:val="left" w:pos="841"/>
        </w:tabs>
        <w:spacing w:before="0" w:line="240" w:lineRule="auto"/>
        <w:ind w:firstLine="70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Комплексная программа по профилактике правонарушений в </w:t>
      </w:r>
      <w:r w:rsidR="00FB7FFB">
        <w:rPr>
          <w:rStyle w:val="10"/>
          <w:rFonts w:ascii="Times New Roman" w:hAnsi="Times New Roman" w:cs="Times New Roman"/>
          <w:color w:val="000000"/>
          <w:sz w:val="28"/>
          <w:szCs w:val="28"/>
        </w:rPr>
        <w:t>муниципальном образовании «Лениногорский муниципальный район»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на 2009-2012 годы</w:t>
      </w:r>
      <w:r w:rsidR="00FB7FFB">
        <w:rPr>
          <w:rStyle w:val="10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91E2B" w:rsidRPr="00FB7FFB" w:rsidRDefault="00AD5D6B" w:rsidP="00FB7FFB">
      <w:pPr>
        <w:pStyle w:val="a9"/>
        <w:shd w:val="clear" w:color="auto" w:fill="auto"/>
        <w:tabs>
          <w:tab w:val="left" w:pos="841"/>
        </w:tabs>
        <w:spacing w:before="0" w:line="240" w:lineRule="auto"/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МЦП «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Формирование здорового образа жизни, снижения потребления алкогольной продукции, п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ива и табака среди населения Лениногорского муниципального района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на 2011-2015 годы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D5D6B" w:rsidRDefault="00891E2B" w:rsidP="00AD5D6B">
      <w:pPr>
        <w:ind w:firstLine="709"/>
        <w:jc w:val="both"/>
        <w:rPr>
          <w:rFonts w:cs="Times New Roman"/>
          <w:szCs w:val="28"/>
        </w:rPr>
      </w:pPr>
      <w:r w:rsidRPr="002B3D96">
        <w:rPr>
          <w:rFonts w:cs="Times New Roman"/>
          <w:szCs w:val="28"/>
        </w:rPr>
        <w:t>Программа по профилактике терроризма и экстремизма, также минимизации или ликвидации последствий проявления терроризма</w:t>
      </w:r>
      <w:r w:rsidR="00AD5D6B">
        <w:rPr>
          <w:rFonts w:cs="Times New Roman"/>
          <w:szCs w:val="28"/>
        </w:rPr>
        <w:t xml:space="preserve"> и экстремизма на территории Лениногорского муниципального района;</w:t>
      </w:r>
    </w:p>
    <w:p w:rsidR="00AD5D6B" w:rsidRDefault="00891E2B" w:rsidP="00AD5D6B">
      <w:pPr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sz w:val="28"/>
          <w:szCs w:val="28"/>
        </w:rPr>
        <w:t>Целевая программа профилак</w:t>
      </w:r>
      <w:r w:rsidR="00AD5D6B">
        <w:rPr>
          <w:rStyle w:val="10"/>
          <w:rFonts w:ascii="Times New Roman" w:hAnsi="Times New Roman" w:cs="Times New Roman"/>
          <w:sz w:val="28"/>
          <w:szCs w:val="28"/>
        </w:rPr>
        <w:t>тики наркотизации населения в Лениногорском муниципальном районе</w:t>
      </w:r>
      <w:r w:rsidRPr="002B3D96">
        <w:rPr>
          <w:rStyle w:val="10"/>
          <w:rFonts w:ascii="Times New Roman" w:hAnsi="Times New Roman" w:cs="Times New Roman"/>
          <w:sz w:val="28"/>
          <w:szCs w:val="28"/>
        </w:rPr>
        <w:t xml:space="preserve"> на 2011-2015 годы</w:t>
      </w:r>
      <w:r w:rsidR="00AD5D6B">
        <w:rPr>
          <w:rStyle w:val="10"/>
          <w:rFonts w:ascii="Times New Roman" w:hAnsi="Times New Roman" w:cs="Times New Roman"/>
          <w:sz w:val="28"/>
          <w:szCs w:val="28"/>
        </w:rPr>
        <w:t>;</w:t>
      </w:r>
    </w:p>
    <w:p w:rsidR="00AD5D6B" w:rsidRDefault="00891E2B" w:rsidP="00AD5D6B">
      <w:pPr>
        <w:ind w:firstLine="709"/>
        <w:jc w:val="both"/>
        <w:rPr>
          <w:rFonts w:cs="Times New Roman"/>
          <w:szCs w:val="28"/>
        </w:rPr>
      </w:pPr>
      <w:r w:rsidRPr="002B3D96">
        <w:rPr>
          <w:rFonts w:cs="Times New Roman"/>
          <w:szCs w:val="28"/>
        </w:rPr>
        <w:t xml:space="preserve">Республиканская </w:t>
      </w:r>
      <w:r w:rsidR="00AD5D6B">
        <w:rPr>
          <w:rFonts w:cs="Times New Roman"/>
          <w:szCs w:val="28"/>
        </w:rPr>
        <w:t>программа «</w:t>
      </w:r>
      <w:r w:rsidRPr="002B3D96">
        <w:rPr>
          <w:rFonts w:cs="Times New Roman"/>
          <w:szCs w:val="28"/>
        </w:rPr>
        <w:t>Формирование межведомственной системы выявления и работы с неблагополучной семьей посредством организации служ</w:t>
      </w:r>
      <w:r w:rsidR="00AD5D6B">
        <w:rPr>
          <w:rFonts w:cs="Times New Roman"/>
          <w:szCs w:val="28"/>
        </w:rPr>
        <w:t>бы участковой социальной помощи»;</w:t>
      </w:r>
    </w:p>
    <w:p w:rsidR="00AD5D6B" w:rsidRDefault="00AD5D6B" w:rsidP="00AD5D6B">
      <w:pPr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Республиканская программа «</w:t>
      </w:r>
      <w:r w:rsidR="00891E2B" w:rsidRPr="002B3D96">
        <w:rPr>
          <w:rStyle w:val="10"/>
          <w:rFonts w:ascii="Times New Roman" w:hAnsi="Times New Roman" w:cs="Times New Roman"/>
          <w:sz w:val="28"/>
          <w:szCs w:val="28"/>
        </w:rPr>
        <w:t>Детство без насилия</w:t>
      </w:r>
      <w:r>
        <w:rPr>
          <w:rStyle w:val="10"/>
          <w:rFonts w:ascii="Times New Roman" w:hAnsi="Times New Roman" w:cs="Times New Roman"/>
          <w:sz w:val="28"/>
          <w:szCs w:val="28"/>
        </w:rPr>
        <w:t>»;</w:t>
      </w:r>
    </w:p>
    <w:p w:rsidR="00AD5D6B" w:rsidRDefault="00384FF2" w:rsidP="00AD5D6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Республиканская программа «</w:t>
      </w:r>
      <w:r w:rsidR="00891E2B" w:rsidRPr="002B3D96">
        <w:rPr>
          <w:rFonts w:cs="Times New Roman"/>
          <w:szCs w:val="28"/>
        </w:rPr>
        <w:t>Программа по профилактике повторных правонарушений и преступлений среди несовершеннолетних в Р</w:t>
      </w:r>
      <w:r w:rsidR="00AD5D6B">
        <w:rPr>
          <w:rFonts w:cs="Times New Roman"/>
          <w:szCs w:val="28"/>
        </w:rPr>
        <w:t xml:space="preserve">еспублике </w:t>
      </w:r>
      <w:r w:rsidR="00891E2B" w:rsidRPr="002B3D96">
        <w:rPr>
          <w:rFonts w:cs="Times New Roman"/>
          <w:szCs w:val="28"/>
        </w:rPr>
        <w:t>Т</w:t>
      </w:r>
      <w:r w:rsidR="00AD5D6B">
        <w:rPr>
          <w:rFonts w:cs="Times New Roman"/>
          <w:szCs w:val="28"/>
        </w:rPr>
        <w:t>атарстан</w:t>
      </w:r>
      <w:r>
        <w:rPr>
          <w:rFonts w:cs="Times New Roman"/>
          <w:szCs w:val="28"/>
        </w:rPr>
        <w:t xml:space="preserve"> «Поверь в себя!»</w:t>
      </w:r>
      <w:r w:rsidR="00AD5D6B">
        <w:rPr>
          <w:rFonts w:cs="Times New Roman"/>
          <w:szCs w:val="28"/>
        </w:rPr>
        <w:t>;</w:t>
      </w:r>
    </w:p>
    <w:p w:rsidR="00AD5D6B" w:rsidRDefault="00AD5D6B" w:rsidP="00AD5D6B">
      <w:pPr>
        <w:ind w:firstLine="70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Федеральная целевая программа «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Дети России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D5D6B" w:rsidRDefault="00891E2B" w:rsidP="00AD5D6B">
      <w:pPr>
        <w:ind w:firstLine="70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Республиканская программа активного включения детей инвалидов</w:t>
      </w:r>
      <w:r w:rsidR="00AD5D6B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и их семей в социальную жизнь «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Служба домашнего </w:t>
      </w:r>
      <w:proofErr w:type="spellStart"/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визитирования</w:t>
      </w:r>
      <w:proofErr w:type="spellEnd"/>
      <w:r w:rsidR="00AD5D6B">
        <w:rPr>
          <w:rStyle w:val="10"/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D5D6B" w:rsidRDefault="00AD5D6B" w:rsidP="00AD5D6B">
      <w:pPr>
        <w:ind w:firstLine="709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lastRenderedPageBreak/>
        <w:t>Целевая программа «Дети Татарстана» подпрограмма                                  «Дети – инвалиды»</w:t>
      </w:r>
    </w:p>
    <w:p w:rsidR="00891E2B" w:rsidRPr="00AD5D6B" w:rsidRDefault="00891E2B" w:rsidP="00AD5D6B">
      <w:pPr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Прог</w:t>
      </w:r>
      <w:r w:rsidR="00AD5D6B">
        <w:rPr>
          <w:rStyle w:val="10"/>
          <w:rFonts w:ascii="Times New Roman" w:hAnsi="Times New Roman" w:cs="Times New Roman"/>
          <w:color w:val="000000"/>
          <w:sz w:val="28"/>
          <w:szCs w:val="28"/>
        </w:rPr>
        <w:t>рамма психолог</w:t>
      </w:r>
      <w:proofErr w:type="gramStart"/>
      <w:r w:rsidR="00AD5D6B">
        <w:rPr>
          <w:rStyle w:val="10"/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AD5D6B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педагогической поддержки «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Одаренные дети</w:t>
      </w:r>
      <w:r w:rsidR="00AD5D6B">
        <w:rPr>
          <w:rStyle w:val="10"/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D5D6B" w:rsidRDefault="00AD5D6B" w:rsidP="00AD5D6B">
      <w:pPr>
        <w:pStyle w:val="a9"/>
        <w:shd w:val="clear" w:color="auto" w:fill="auto"/>
        <w:tabs>
          <w:tab w:val="left" w:pos="300"/>
        </w:tabs>
        <w:spacing w:before="0" w:line="240" w:lineRule="auto"/>
        <w:ind w:left="709" w:right="20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ФЦП «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Социальное развитие села до 2013года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D5D6B" w:rsidRDefault="00AD5D6B" w:rsidP="00AD5D6B">
      <w:pPr>
        <w:pStyle w:val="a9"/>
        <w:shd w:val="clear" w:color="auto" w:fill="auto"/>
        <w:tabs>
          <w:tab w:val="left" w:pos="300"/>
        </w:tabs>
        <w:spacing w:before="0" w:line="240" w:lineRule="auto"/>
        <w:ind w:left="709" w:right="20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Программа «Сельские  клубы»;</w:t>
      </w:r>
    </w:p>
    <w:p w:rsidR="00AD5D6B" w:rsidRDefault="00891E2B" w:rsidP="00AD5D6B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Программа газификации Республики Татарстан, финансируемая за счет специальных надбавок к тарифам на услуги по транспортировке газа по г</w:t>
      </w:r>
      <w:r w:rsidR="00AD5D6B">
        <w:rPr>
          <w:rStyle w:val="10"/>
          <w:rFonts w:ascii="Times New Roman" w:hAnsi="Times New Roman" w:cs="Times New Roman"/>
          <w:color w:val="000000"/>
          <w:sz w:val="28"/>
          <w:szCs w:val="28"/>
        </w:rPr>
        <w:t>азораспределительным сетям ООО «</w:t>
      </w:r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Газпром </w:t>
      </w:r>
      <w:proofErr w:type="spellStart"/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трансгаз</w:t>
      </w:r>
      <w:proofErr w:type="spellEnd"/>
      <w:r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 Казань</w:t>
      </w:r>
      <w:r w:rsidR="00AD5D6B">
        <w:rPr>
          <w:rStyle w:val="10"/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D5D6B" w:rsidRDefault="00AD5D6B" w:rsidP="00AD5D6B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Программа «</w:t>
      </w:r>
      <w:r w:rsidR="00891E2B" w:rsidRPr="002B3D96">
        <w:rPr>
          <w:rStyle w:val="10"/>
          <w:rFonts w:ascii="Times New Roman" w:hAnsi="Times New Roman" w:cs="Times New Roman"/>
          <w:color w:val="000000"/>
          <w:sz w:val="28"/>
          <w:szCs w:val="28"/>
        </w:rPr>
        <w:t>Повышение обеспечения сетями водоснабжения в городах и районах Р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>
        <w:rPr>
          <w:rStyle w:val="10"/>
          <w:rFonts w:ascii="Times New Roman" w:hAnsi="Times New Roman" w:cs="Times New Roman"/>
          <w:sz w:val="28"/>
          <w:szCs w:val="28"/>
        </w:rPr>
        <w:t>Татарстан;</w:t>
      </w:r>
    </w:p>
    <w:p w:rsidR="00AD5D6B" w:rsidRDefault="00AD5D6B" w:rsidP="00AD5D6B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ЦП «</w:t>
      </w:r>
      <w:r w:rsidR="00891E2B" w:rsidRPr="002B3D96">
        <w:rPr>
          <w:rStyle w:val="10"/>
          <w:rFonts w:ascii="Times New Roman" w:hAnsi="Times New Roman" w:cs="Times New Roman"/>
          <w:sz w:val="28"/>
          <w:szCs w:val="28"/>
        </w:rPr>
        <w:t>Улучшение водоснабжения и водоотведения населения Р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еспублики </w:t>
      </w:r>
      <w:r w:rsidR="00891E2B" w:rsidRPr="002B3D96">
        <w:rPr>
          <w:rStyle w:val="10"/>
          <w:rFonts w:ascii="Times New Roman" w:hAnsi="Times New Roman" w:cs="Times New Roman"/>
          <w:sz w:val="28"/>
          <w:szCs w:val="28"/>
        </w:rPr>
        <w:t>Т</w:t>
      </w:r>
      <w:r>
        <w:rPr>
          <w:rStyle w:val="10"/>
          <w:rFonts w:ascii="Times New Roman" w:hAnsi="Times New Roman" w:cs="Times New Roman"/>
          <w:sz w:val="28"/>
          <w:szCs w:val="28"/>
        </w:rPr>
        <w:t>атарстан</w:t>
      </w:r>
      <w:r w:rsidR="00891E2B" w:rsidRPr="002B3D96">
        <w:rPr>
          <w:rStyle w:val="10"/>
          <w:rFonts w:ascii="Times New Roman" w:hAnsi="Times New Roman" w:cs="Times New Roman"/>
          <w:sz w:val="28"/>
          <w:szCs w:val="28"/>
        </w:rPr>
        <w:t xml:space="preserve"> на период 2012-2015 го</w:t>
      </w:r>
      <w:r>
        <w:rPr>
          <w:rStyle w:val="10"/>
          <w:rFonts w:ascii="Times New Roman" w:hAnsi="Times New Roman" w:cs="Times New Roman"/>
          <w:sz w:val="28"/>
          <w:szCs w:val="28"/>
        </w:rPr>
        <w:t>ды и на перспективу                                до 2020 года;</w:t>
      </w:r>
    </w:p>
    <w:p w:rsidR="006A493B" w:rsidRDefault="00891E2B" w:rsidP="006A493B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sz w:val="28"/>
          <w:szCs w:val="28"/>
        </w:rPr>
        <w:t xml:space="preserve">Программа </w:t>
      </w:r>
      <w:r w:rsidR="00AD5D6B">
        <w:rPr>
          <w:rStyle w:val="10"/>
          <w:rFonts w:ascii="Times New Roman" w:hAnsi="Times New Roman" w:cs="Times New Roman"/>
          <w:sz w:val="28"/>
          <w:szCs w:val="28"/>
        </w:rPr>
        <w:t>развития сельского хозяйства Лениногорский муниципальный район</w:t>
      </w:r>
      <w:r w:rsidR="006A493B">
        <w:rPr>
          <w:rStyle w:val="10"/>
          <w:rFonts w:ascii="Times New Roman" w:hAnsi="Times New Roman" w:cs="Times New Roman"/>
          <w:sz w:val="28"/>
          <w:szCs w:val="28"/>
        </w:rPr>
        <w:t xml:space="preserve"> на 2008-2012 годы;</w:t>
      </w:r>
    </w:p>
    <w:p w:rsidR="006A493B" w:rsidRDefault="00891E2B" w:rsidP="006A493B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sz w:val="28"/>
          <w:szCs w:val="28"/>
        </w:rPr>
        <w:t>Муниципальная адресная программа по переселению граждан из  аварийного жилищного фонда на 2011 год на территории муниципального образования</w:t>
      </w:r>
      <w:r w:rsidR="006A493B">
        <w:rPr>
          <w:rStyle w:val="10"/>
          <w:rFonts w:ascii="Times New Roman" w:hAnsi="Times New Roman" w:cs="Times New Roman"/>
          <w:sz w:val="28"/>
          <w:szCs w:val="28"/>
        </w:rPr>
        <w:t xml:space="preserve"> «Лениногорский муниципальный район</w:t>
      </w:r>
      <w:r w:rsidRPr="002B3D96">
        <w:rPr>
          <w:rStyle w:val="10"/>
          <w:rFonts w:ascii="Times New Roman" w:hAnsi="Times New Roman" w:cs="Times New Roman"/>
          <w:sz w:val="28"/>
          <w:szCs w:val="28"/>
        </w:rPr>
        <w:t>»</w:t>
      </w:r>
      <w:r w:rsidR="006A493B">
        <w:rPr>
          <w:rStyle w:val="10"/>
          <w:rFonts w:ascii="Times New Roman" w:hAnsi="Times New Roman" w:cs="Times New Roman"/>
          <w:sz w:val="28"/>
          <w:szCs w:val="28"/>
        </w:rPr>
        <w:t>;</w:t>
      </w:r>
    </w:p>
    <w:p w:rsidR="006A493B" w:rsidRDefault="00891E2B" w:rsidP="006A493B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sz w:val="28"/>
          <w:szCs w:val="28"/>
        </w:rPr>
        <w:t>Целевая программа «Разви</w:t>
      </w:r>
      <w:r w:rsidR="006A493B">
        <w:rPr>
          <w:rStyle w:val="10"/>
          <w:rFonts w:ascii="Times New Roman" w:hAnsi="Times New Roman" w:cs="Times New Roman"/>
          <w:sz w:val="28"/>
          <w:szCs w:val="28"/>
        </w:rPr>
        <w:t>тие жилищного строительства в муниципальном образовании «</w:t>
      </w:r>
      <w:r w:rsidRPr="002B3D96">
        <w:rPr>
          <w:rStyle w:val="10"/>
          <w:rFonts w:ascii="Times New Roman" w:hAnsi="Times New Roman" w:cs="Times New Roman"/>
          <w:sz w:val="28"/>
          <w:szCs w:val="28"/>
        </w:rPr>
        <w:t>Ле</w:t>
      </w:r>
      <w:r w:rsidR="006A493B">
        <w:rPr>
          <w:rStyle w:val="10"/>
          <w:rFonts w:ascii="Times New Roman" w:hAnsi="Times New Roman" w:cs="Times New Roman"/>
          <w:sz w:val="28"/>
          <w:szCs w:val="28"/>
        </w:rPr>
        <w:t>ниногорский муниципальный район»</w:t>
      </w:r>
      <w:r w:rsidRPr="002B3D96">
        <w:rPr>
          <w:rStyle w:val="10"/>
          <w:rFonts w:ascii="Times New Roman" w:hAnsi="Times New Roman" w:cs="Times New Roman"/>
          <w:sz w:val="28"/>
          <w:szCs w:val="28"/>
        </w:rPr>
        <w:t xml:space="preserve"> Республики Татарстан в 2011-2015 годах»</w:t>
      </w:r>
      <w:r w:rsidR="006A493B">
        <w:rPr>
          <w:rStyle w:val="10"/>
          <w:rFonts w:ascii="Times New Roman" w:hAnsi="Times New Roman" w:cs="Times New Roman"/>
          <w:sz w:val="28"/>
          <w:szCs w:val="28"/>
        </w:rPr>
        <w:t>;</w:t>
      </w:r>
    </w:p>
    <w:p w:rsidR="006A493B" w:rsidRDefault="00891E2B" w:rsidP="006A493B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sz w:val="28"/>
          <w:szCs w:val="28"/>
        </w:rPr>
        <w:t>Целевая Программа «Безоп</w:t>
      </w:r>
      <w:r w:rsidR="006A493B">
        <w:rPr>
          <w:rStyle w:val="10"/>
          <w:rFonts w:ascii="Times New Roman" w:hAnsi="Times New Roman" w:cs="Times New Roman"/>
          <w:sz w:val="28"/>
          <w:szCs w:val="28"/>
        </w:rPr>
        <w:t>асность дорожного движения в муниципальном образовании «Лениногорский муниципальный район</w:t>
      </w:r>
      <w:r w:rsidRPr="002B3D96">
        <w:rPr>
          <w:rStyle w:val="10"/>
          <w:rFonts w:ascii="Times New Roman" w:hAnsi="Times New Roman" w:cs="Times New Roman"/>
          <w:sz w:val="28"/>
          <w:szCs w:val="28"/>
        </w:rPr>
        <w:t>» на 2007-2012</w:t>
      </w:r>
      <w:r w:rsidR="006A493B">
        <w:rPr>
          <w:rStyle w:val="10"/>
          <w:rFonts w:ascii="Times New Roman" w:hAnsi="Times New Roman" w:cs="Times New Roman"/>
          <w:sz w:val="28"/>
          <w:szCs w:val="28"/>
        </w:rPr>
        <w:t>г</w:t>
      </w:r>
      <w:r w:rsidRPr="002B3D96">
        <w:rPr>
          <w:rStyle w:val="10"/>
          <w:rFonts w:ascii="Times New Roman" w:hAnsi="Times New Roman" w:cs="Times New Roman"/>
          <w:sz w:val="28"/>
          <w:szCs w:val="28"/>
        </w:rPr>
        <w:t>г.</w:t>
      </w:r>
      <w:r w:rsidR="006A493B">
        <w:rPr>
          <w:rStyle w:val="10"/>
          <w:rFonts w:ascii="Times New Roman" w:hAnsi="Times New Roman" w:cs="Times New Roman"/>
          <w:sz w:val="28"/>
          <w:szCs w:val="28"/>
        </w:rPr>
        <w:t>;</w:t>
      </w:r>
    </w:p>
    <w:p w:rsidR="006A493B" w:rsidRDefault="006A493B" w:rsidP="006A493B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Целевая программа «</w:t>
      </w:r>
      <w:r w:rsidR="00891E2B" w:rsidRPr="002B3D96">
        <w:rPr>
          <w:rStyle w:val="10"/>
          <w:rFonts w:ascii="Times New Roman" w:hAnsi="Times New Roman" w:cs="Times New Roman"/>
          <w:sz w:val="28"/>
          <w:szCs w:val="28"/>
        </w:rPr>
        <w:t>Развитие сети образовательных учреждений Лениногорского муниципал</w:t>
      </w:r>
      <w:r>
        <w:rPr>
          <w:rStyle w:val="10"/>
          <w:rFonts w:ascii="Times New Roman" w:hAnsi="Times New Roman" w:cs="Times New Roman"/>
          <w:sz w:val="28"/>
          <w:szCs w:val="28"/>
        </w:rPr>
        <w:t>ьного района на 2010-2012 годы»;</w:t>
      </w:r>
    </w:p>
    <w:p w:rsidR="00A77777" w:rsidRDefault="00891E2B" w:rsidP="00A77777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sz w:val="28"/>
          <w:szCs w:val="28"/>
        </w:rPr>
        <w:t xml:space="preserve">Муниципальная Программа развития муниципальной службы в Лениногорском муниципальном </w:t>
      </w:r>
      <w:proofErr w:type="gramStart"/>
      <w:r w:rsidRPr="002B3D96">
        <w:rPr>
          <w:rStyle w:val="10"/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2B3D96">
        <w:rPr>
          <w:rStyle w:val="10"/>
          <w:rFonts w:ascii="Times New Roman" w:hAnsi="Times New Roman" w:cs="Times New Roman"/>
          <w:sz w:val="28"/>
          <w:szCs w:val="28"/>
        </w:rPr>
        <w:t xml:space="preserve"> Республ</w:t>
      </w:r>
      <w:r w:rsidR="00A77777">
        <w:rPr>
          <w:rStyle w:val="10"/>
          <w:rFonts w:ascii="Times New Roman" w:hAnsi="Times New Roman" w:cs="Times New Roman"/>
          <w:sz w:val="28"/>
          <w:szCs w:val="28"/>
        </w:rPr>
        <w:t xml:space="preserve">ики Татарстан на </w:t>
      </w:r>
      <w:r w:rsidR="00384FF2">
        <w:rPr>
          <w:rStyle w:val="10"/>
          <w:rFonts w:ascii="Times New Roman" w:hAnsi="Times New Roman" w:cs="Times New Roman"/>
          <w:sz w:val="28"/>
          <w:szCs w:val="28"/>
        </w:rPr>
        <w:t xml:space="preserve">                         </w:t>
      </w:r>
      <w:r w:rsidR="00A77777">
        <w:rPr>
          <w:rStyle w:val="10"/>
          <w:rFonts w:ascii="Times New Roman" w:hAnsi="Times New Roman" w:cs="Times New Roman"/>
          <w:sz w:val="28"/>
          <w:szCs w:val="28"/>
        </w:rPr>
        <w:t>2011-2013 годы;</w:t>
      </w:r>
    </w:p>
    <w:p w:rsidR="00A77777" w:rsidRDefault="00891E2B" w:rsidP="00A77777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sz w:val="28"/>
          <w:szCs w:val="28"/>
        </w:rPr>
        <w:t>Программа «Информатизация органов местного самоуправления Лениногорского муниципал</w:t>
      </w:r>
      <w:r w:rsidR="00A77777">
        <w:rPr>
          <w:rStyle w:val="10"/>
          <w:rFonts w:ascii="Times New Roman" w:hAnsi="Times New Roman" w:cs="Times New Roman"/>
          <w:sz w:val="28"/>
          <w:szCs w:val="28"/>
        </w:rPr>
        <w:t>ьного района на 2011-2013 годы»;</w:t>
      </w:r>
    </w:p>
    <w:p w:rsidR="00A77777" w:rsidRDefault="00891E2B" w:rsidP="00A77777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sz w:val="28"/>
          <w:szCs w:val="28"/>
        </w:rPr>
        <w:t>Программа развития малого и среднего предпринимательства в муниципальном образовании «Лениногорский муницип</w:t>
      </w:r>
      <w:r w:rsidR="00A77777">
        <w:rPr>
          <w:rStyle w:val="10"/>
          <w:rFonts w:ascii="Times New Roman" w:hAnsi="Times New Roman" w:cs="Times New Roman"/>
          <w:sz w:val="28"/>
          <w:szCs w:val="28"/>
        </w:rPr>
        <w:t>альный район» на 2011-2013 годы;</w:t>
      </w:r>
    </w:p>
    <w:p w:rsidR="00A77777" w:rsidRDefault="00891E2B" w:rsidP="00A77777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sz w:val="28"/>
          <w:szCs w:val="28"/>
        </w:rPr>
        <w:t>Программа «Комплексное развитие организаций коммунальной инфраструктуры муниципального образования «Лениногорский муниципа</w:t>
      </w:r>
      <w:r w:rsidR="00A77777">
        <w:rPr>
          <w:rStyle w:val="10"/>
          <w:rFonts w:ascii="Times New Roman" w:hAnsi="Times New Roman" w:cs="Times New Roman"/>
          <w:sz w:val="28"/>
          <w:szCs w:val="28"/>
        </w:rPr>
        <w:t>льный район» на 2010-2020 годы»;</w:t>
      </w:r>
    </w:p>
    <w:p w:rsidR="00A77777" w:rsidRDefault="00891E2B" w:rsidP="00A77777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sz w:val="28"/>
          <w:szCs w:val="28"/>
        </w:rPr>
        <w:t xml:space="preserve">Программа социально-экономического развития муниципального образования «Лениногорский муниципальный район» на </w:t>
      </w:r>
      <w:r w:rsidR="00A77777">
        <w:rPr>
          <w:rStyle w:val="10"/>
          <w:rFonts w:ascii="Times New Roman" w:hAnsi="Times New Roman" w:cs="Times New Roman"/>
          <w:sz w:val="28"/>
          <w:szCs w:val="28"/>
        </w:rPr>
        <w:t>2011-2015 годы»;</w:t>
      </w:r>
    </w:p>
    <w:p w:rsidR="00A77777" w:rsidRDefault="00891E2B" w:rsidP="00A77777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sz w:val="28"/>
          <w:szCs w:val="28"/>
        </w:rPr>
        <w:t>Комплексная антикоррупционная программа Лениногорского муниципа</w:t>
      </w:r>
      <w:r w:rsidR="00A77777">
        <w:rPr>
          <w:rStyle w:val="10"/>
          <w:rFonts w:ascii="Times New Roman" w:hAnsi="Times New Roman" w:cs="Times New Roman"/>
          <w:sz w:val="28"/>
          <w:szCs w:val="28"/>
        </w:rPr>
        <w:t>льного района на 2012-2014 годы;</w:t>
      </w:r>
    </w:p>
    <w:p w:rsidR="00A77777" w:rsidRDefault="00891E2B" w:rsidP="00A77777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sz w:val="28"/>
          <w:szCs w:val="28"/>
        </w:rPr>
        <w:t>Муниципальная Программа  энергосбережения и повышения энергетической эффективности Лениногорского муниципальн</w:t>
      </w:r>
      <w:r w:rsidR="00A77777">
        <w:rPr>
          <w:rStyle w:val="10"/>
          <w:rFonts w:ascii="Times New Roman" w:hAnsi="Times New Roman" w:cs="Times New Roman"/>
          <w:sz w:val="28"/>
          <w:szCs w:val="28"/>
        </w:rPr>
        <w:t>ого района РТ на 2010-2015 годы;</w:t>
      </w:r>
    </w:p>
    <w:p w:rsidR="00A77777" w:rsidRDefault="00891E2B" w:rsidP="00A77777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sz w:val="28"/>
          <w:szCs w:val="28"/>
        </w:rPr>
        <w:lastRenderedPageBreak/>
        <w:t>П</w:t>
      </w:r>
      <w:r w:rsidR="004A06AE">
        <w:rPr>
          <w:rStyle w:val="10"/>
          <w:rFonts w:ascii="Times New Roman" w:hAnsi="Times New Roman" w:cs="Times New Roman"/>
          <w:sz w:val="28"/>
          <w:szCs w:val="28"/>
        </w:rPr>
        <w:t>рограмма «</w:t>
      </w:r>
      <w:r w:rsidRPr="002B3D96">
        <w:rPr>
          <w:rStyle w:val="10"/>
          <w:rFonts w:ascii="Times New Roman" w:hAnsi="Times New Roman" w:cs="Times New Roman"/>
          <w:sz w:val="28"/>
          <w:szCs w:val="28"/>
        </w:rPr>
        <w:t>Развитие коневодства и конного спорта в Лениногорском муниципаль</w:t>
      </w:r>
      <w:r w:rsidR="00A77777">
        <w:rPr>
          <w:rStyle w:val="10"/>
          <w:rFonts w:ascii="Times New Roman" w:hAnsi="Times New Roman" w:cs="Times New Roman"/>
          <w:sz w:val="28"/>
          <w:szCs w:val="28"/>
        </w:rPr>
        <w:t xml:space="preserve">ном </w:t>
      </w:r>
      <w:proofErr w:type="gramStart"/>
      <w:r w:rsidR="00A77777">
        <w:rPr>
          <w:rStyle w:val="10"/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A77777">
        <w:rPr>
          <w:rStyle w:val="10"/>
          <w:rFonts w:ascii="Times New Roman" w:hAnsi="Times New Roman" w:cs="Times New Roman"/>
          <w:sz w:val="28"/>
          <w:szCs w:val="28"/>
        </w:rPr>
        <w:t xml:space="preserve"> Республики Татарстан на 2012-2015 годы»;</w:t>
      </w:r>
    </w:p>
    <w:p w:rsidR="00A77777" w:rsidRDefault="00891E2B" w:rsidP="00A77777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sz w:val="28"/>
          <w:szCs w:val="28"/>
        </w:rPr>
        <w:t xml:space="preserve">Долгосрочная целевая </w:t>
      </w:r>
      <w:r w:rsidR="00A77777" w:rsidRPr="002B3D96">
        <w:rPr>
          <w:rStyle w:val="10"/>
          <w:rFonts w:ascii="Times New Roman" w:hAnsi="Times New Roman" w:cs="Times New Roman"/>
          <w:sz w:val="28"/>
          <w:szCs w:val="28"/>
        </w:rPr>
        <w:t>программа</w:t>
      </w:r>
      <w:r w:rsidR="00A77777">
        <w:rPr>
          <w:rStyle w:val="10"/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Pr="002B3D96">
        <w:rPr>
          <w:rStyle w:val="10"/>
          <w:rFonts w:ascii="Times New Roman" w:hAnsi="Times New Roman" w:cs="Times New Roman"/>
          <w:sz w:val="28"/>
          <w:szCs w:val="28"/>
        </w:rPr>
        <w:t>Ле</w:t>
      </w:r>
      <w:r w:rsidR="00A77777">
        <w:rPr>
          <w:rStyle w:val="10"/>
          <w:rFonts w:ascii="Times New Roman" w:hAnsi="Times New Roman" w:cs="Times New Roman"/>
          <w:sz w:val="28"/>
          <w:szCs w:val="28"/>
        </w:rPr>
        <w:t>ниногорский муниципальный район» «</w:t>
      </w:r>
      <w:r w:rsidRPr="002B3D96">
        <w:rPr>
          <w:rStyle w:val="10"/>
          <w:rFonts w:ascii="Times New Roman" w:hAnsi="Times New Roman" w:cs="Times New Roman"/>
          <w:sz w:val="28"/>
          <w:szCs w:val="28"/>
        </w:rPr>
        <w:t>Дос</w:t>
      </w:r>
      <w:r w:rsidR="00A77777">
        <w:rPr>
          <w:rStyle w:val="10"/>
          <w:rFonts w:ascii="Times New Roman" w:hAnsi="Times New Roman" w:cs="Times New Roman"/>
          <w:sz w:val="28"/>
          <w:szCs w:val="28"/>
        </w:rPr>
        <w:t>тупная среда на 2012-21015 годы»;</w:t>
      </w:r>
    </w:p>
    <w:p w:rsidR="00A77777" w:rsidRDefault="00891E2B" w:rsidP="00A77777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2B3D96">
        <w:rPr>
          <w:rFonts w:ascii="Times New Roman" w:hAnsi="Times New Roman" w:cs="Times New Roman"/>
          <w:sz w:val="28"/>
          <w:szCs w:val="28"/>
        </w:rPr>
        <w:t>Целевая муниципальная программа «Благоустройство внешних объектов</w:t>
      </w:r>
      <w:r w:rsidRPr="002B3D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7777">
        <w:rPr>
          <w:rFonts w:ascii="Times New Roman" w:hAnsi="Times New Roman" w:cs="Times New Roman"/>
          <w:sz w:val="28"/>
          <w:szCs w:val="28"/>
        </w:rPr>
        <w:t>в муниципальном образовании «</w:t>
      </w:r>
      <w:r w:rsidRPr="002B3D96">
        <w:rPr>
          <w:rFonts w:ascii="Times New Roman" w:hAnsi="Times New Roman" w:cs="Times New Roman"/>
          <w:sz w:val="28"/>
          <w:szCs w:val="28"/>
        </w:rPr>
        <w:t>Ле</w:t>
      </w:r>
      <w:r w:rsidR="00A77777">
        <w:rPr>
          <w:rFonts w:ascii="Times New Roman" w:hAnsi="Times New Roman" w:cs="Times New Roman"/>
          <w:sz w:val="28"/>
          <w:szCs w:val="28"/>
        </w:rPr>
        <w:t>ниногорский муниципальный район» Республики Татарстан на 2012</w:t>
      </w:r>
      <w:r w:rsidRPr="002B3D96">
        <w:rPr>
          <w:rFonts w:ascii="Times New Roman" w:hAnsi="Times New Roman" w:cs="Times New Roman"/>
          <w:sz w:val="28"/>
          <w:szCs w:val="28"/>
        </w:rPr>
        <w:t xml:space="preserve"> год»</w:t>
      </w:r>
      <w:r w:rsidR="00A77777">
        <w:rPr>
          <w:rFonts w:ascii="Times New Roman" w:hAnsi="Times New Roman" w:cs="Times New Roman"/>
          <w:sz w:val="28"/>
          <w:szCs w:val="28"/>
        </w:rPr>
        <w:t>;</w:t>
      </w:r>
    </w:p>
    <w:p w:rsidR="00891E2B" w:rsidRPr="002B3D96" w:rsidRDefault="00891E2B" w:rsidP="00A77777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2B3D96">
        <w:rPr>
          <w:rStyle w:val="10"/>
          <w:rFonts w:ascii="Times New Roman" w:hAnsi="Times New Roman" w:cs="Times New Roman"/>
          <w:sz w:val="28"/>
          <w:szCs w:val="28"/>
        </w:rPr>
        <w:t xml:space="preserve">Комплексная Программа развития  физической культуры, спорта и туризма в Лениногорском муниципальном </w:t>
      </w:r>
      <w:proofErr w:type="gramStart"/>
      <w:r w:rsidRPr="002B3D96">
        <w:rPr>
          <w:rStyle w:val="10"/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2B3D96">
        <w:rPr>
          <w:rStyle w:val="10"/>
          <w:rFonts w:ascii="Times New Roman" w:hAnsi="Times New Roman" w:cs="Times New Roman"/>
          <w:sz w:val="28"/>
          <w:szCs w:val="28"/>
        </w:rPr>
        <w:t xml:space="preserve"> Республики Татарстан на 2011-2015 годы</w:t>
      </w:r>
      <w:r w:rsidR="00A77777">
        <w:rPr>
          <w:rStyle w:val="10"/>
          <w:rFonts w:ascii="Times New Roman" w:hAnsi="Times New Roman" w:cs="Times New Roman"/>
          <w:sz w:val="28"/>
          <w:szCs w:val="28"/>
        </w:rPr>
        <w:t>.</w:t>
      </w:r>
    </w:p>
    <w:p w:rsidR="00891E2B" w:rsidRPr="002B3D96" w:rsidRDefault="00891E2B" w:rsidP="00FB7FFB">
      <w:pPr>
        <w:pStyle w:val="a9"/>
        <w:shd w:val="clear" w:color="auto" w:fill="auto"/>
        <w:tabs>
          <w:tab w:val="left" w:pos="300"/>
        </w:tabs>
        <w:spacing w:before="0" w:line="240" w:lineRule="auto"/>
        <w:ind w:right="20"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</w:p>
    <w:p w:rsidR="00891E2B" w:rsidRPr="00891E2B" w:rsidRDefault="004A06AE" w:rsidP="00344A16">
      <w:pPr>
        <w:jc w:val="center"/>
      </w:pPr>
      <w:r>
        <w:t>_______________________________________________</w:t>
      </w:r>
    </w:p>
    <w:sectPr w:rsidR="00891E2B" w:rsidRPr="00891E2B" w:rsidSect="00891E2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B32" w:rsidRDefault="006F0B32" w:rsidP="00891E2B">
      <w:r>
        <w:separator/>
      </w:r>
    </w:p>
  </w:endnote>
  <w:endnote w:type="continuationSeparator" w:id="0">
    <w:p w:rsidR="006F0B32" w:rsidRDefault="006F0B32" w:rsidP="0089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B32" w:rsidRDefault="006F0B32" w:rsidP="00891E2B">
      <w:r>
        <w:separator/>
      </w:r>
    </w:p>
  </w:footnote>
  <w:footnote w:type="continuationSeparator" w:id="0">
    <w:p w:rsidR="006F0B32" w:rsidRDefault="006F0B32" w:rsidP="00891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232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A493B" w:rsidRPr="00891E2B" w:rsidRDefault="006A493B">
        <w:pPr>
          <w:pStyle w:val="a3"/>
          <w:jc w:val="center"/>
          <w:rPr>
            <w:sz w:val="24"/>
          </w:rPr>
        </w:pPr>
        <w:r w:rsidRPr="00891E2B">
          <w:rPr>
            <w:sz w:val="24"/>
          </w:rPr>
          <w:fldChar w:fldCharType="begin"/>
        </w:r>
        <w:r w:rsidRPr="00891E2B">
          <w:rPr>
            <w:sz w:val="24"/>
          </w:rPr>
          <w:instrText xml:space="preserve"> PAGE   \* MERGEFORMAT </w:instrText>
        </w:r>
        <w:r w:rsidRPr="00891E2B">
          <w:rPr>
            <w:sz w:val="24"/>
          </w:rPr>
          <w:fldChar w:fldCharType="separate"/>
        </w:r>
        <w:r w:rsidR="009A1201">
          <w:rPr>
            <w:noProof/>
            <w:sz w:val="24"/>
          </w:rPr>
          <w:t>4</w:t>
        </w:r>
        <w:r w:rsidRPr="00891E2B">
          <w:rPr>
            <w:sz w:val="24"/>
          </w:rPr>
          <w:fldChar w:fldCharType="end"/>
        </w:r>
      </w:p>
    </w:sdtContent>
  </w:sdt>
  <w:p w:rsidR="006A493B" w:rsidRPr="00891E2B" w:rsidRDefault="006A493B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225A526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mallCaps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■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■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■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■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■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■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■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■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■"/>
      <w:lvlJc w:val="left"/>
      <w:rPr>
        <w:rFonts w:ascii="Franklin Gothic Book" w:hAnsi="Franklin Gothic Book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A16"/>
    <w:rsid w:val="00075C16"/>
    <w:rsid w:val="000D341A"/>
    <w:rsid w:val="001420EA"/>
    <w:rsid w:val="00180979"/>
    <w:rsid w:val="0018336C"/>
    <w:rsid w:val="001A5109"/>
    <w:rsid w:val="001B7F93"/>
    <w:rsid w:val="001C2F40"/>
    <w:rsid w:val="001F0021"/>
    <w:rsid w:val="00250B4A"/>
    <w:rsid w:val="002C6803"/>
    <w:rsid w:val="00344A16"/>
    <w:rsid w:val="0036628C"/>
    <w:rsid w:val="003739A2"/>
    <w:rsid w:val="00384FF2"/>
    <w:rsid w:val="0042399F"/>
    <w:rsid w:val="004716CA"/>
    <w:rsid w:val="00474836"/>
    <w:rsid w:val="004A06AE"/>
    <w:rsid w:val="004A138B"/>
    <w:rsid w:val="004A77B9"/>
    <w:rsid w:val="00526340"/>
    <w:rsid w:val="005629E4"/>
    <w:rsid w:val="005B4704"/>
    <w:rsid w:val="005D1631"/>
    <w:rsid w:val="005F401C"/>
    <w:rsid w:val="005F4CE6"/>
    <w:rsid w:val="006A3C90"/>
    <w:rsid w:val="006A493B"/>
    <w:rsid w:val="006E29B0"/>
    <w:rsid w:val="006F0B32"/>
    <w:rsid w:val="006F0F74"/>
    <w:rsid w:val="006F71B6"/>
    <w:rsid w:val="007153A3"/>
    <w:rsid w:val="00751C7F"/>
    <w:rsid w:val="00787BE1"/>
    <w:rsid w:val="008016F4"/>
    <w:rsid w:val="008142BE"/>
    <w:rsid w:val="008741B7"/>
    <w:rsid w:val="00891E2B"/>
    <w:rsid w:val="00947A08"/>
    <w:rsid w:val="009920C3"/>
    <w:rsid w:val="009A1201"/>
    <w:rsid w:val="009F56EC"/>
    <w:rsid w:val="00A626A0"/>
    <w:rsid w:val="00A77777"/>
    <w:rsid w:val="00A92A14"/>
    <w:rsid w:val="00AC7CAF"/>
    <w:rsid w:val="00AD5D6B"/>
    <w:rsid w:val="00AE7648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F5DFF"/>
    <w:rsid w:val="00D05B50"/>
    <w:rsid w:val="00E31025"/>
    <w:rsid w:val="00E669F7"/>
    <w:rsid w:val="00EC5870"/>
    <w:rsid w:val="00EE6105"/>
    <w:rsid w:val="00F01B21"/>
    <w:rsid w:val="00F922ED"/>
    <w:rsid w:val="00F94D3A"/>
    <w:rsid w:val="00FB45EC"/>
    <w:rsid w:val="00FB66C7"/>
    <w:rsid w:val="00FB7FFB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E2B"/>
  </w:style>
  <w:style w:type="paragraph" w:styleId="a5">
    <w:name w:val="footer"/>
    <w:basedOn w:val="a"/>
    <w:link w:val="a6"/>
    <w:uiPriority w:val="99"/>
    <w:semiHidden/>
    <w:unhideWhenUsed/>
    <w:rsid w:val="00891E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1E2B"/>
  </w:style>
  <w:style w:type="character" w:customStyle="1" w:styleId="a7">
    <w:name w:val="Колонтитул_"/>
    <w:basedOn w:val="a0"/>
    <w:link w:val="1"/>
    <w:uiPriority w:val="99"/>
    <w:locked/>
    <w:rsid w:val="00891E2B"/>
    <w:rPr>
      <w:rFonts w:ascii="Calibri" w:hAnsi="Calibri" w:cs="Calibri"/>
      <w:sz w:val="19"/>
      <w:szCs w:val="19"/>
      <w:shd w:val="clear" w:color="auto" w:fill="FFFFFF"/>
    </w:rPr>
  </w:style>
  <w:style w:type="character" w:customStyle="1" w:styleId="2">
    <w:name w:val="Колонтитул2"/>
    <w:basedOn w:val="a7"/>
    <w:uiPriority w:val="99"/>
    <w:rsid w:val="00891E2B"/>
    <w:rPr>
      <w:rFonts w:ascii="Calibri" w:hAnsi="Calibri" w:cs="Calibri"/>
      <w:sz w:val="19"/>
      <w:szCs w:val="19"/>
      <w:shd w:val="clear" w:color="auto" w:fill="FFFFFF"/>
    </w:rPr>
  </w:style>
  <w:style w:type="character" w:customStyle="1" w:styleId="a8">
    <w:name w:val="Колонтитул + Малые прописные"/>
    <w:basedOn w:val="a7"/>
    <w:uiPriority w:val="99"/>
    <w:rsid w:val="00891E2B"/>
    <w:rPr>
      <w:rFonts w:ascii="Calibri" w:hAnsi="Calibri" w:cs="Calibri"/>
      <w:smallCaps/>
      <w:sz w:val="19"/>
      <w:szCs w:val="19"/>
      <w:shd w:val="clear" w:color="auto" w:fill="FFFFFF"/>
    </w:rPr>
  </w:style>
  <w:style w:type="character" w:customStyle="1" w:styleId="4">
    <w:name w:val="Заголовок №4_"/>
    <w:basedOn w:val="a0"/>
    <w:link w:val="41"/>
    <w:uiPriority w:val="99"/>
    <w:locked/>
    <w:rsid w:val="00891E2B"/>
    <w:rPr>
      <w:rFonts w:ascii="Calibri" w:hAnsi="Calibri" w:cs="Calibri"/>
      <w:b/>
      <w:bCs/>
      <w:spacing w:val="10"/>
      <w:sz w:val="27"/>
      <w:szCs w:val="27"/>
      <w:shd w:val="clear" w:color="auto" w:fill="FFFFFF"/>
    </w:rPr>
  </w:style>
  <w:style w:type="character" w:customStyle="1" w:styleId="40">
    <w:name w:val="Заголовок №4 + Малые прописные"/>
    <w:basedOn w:val="4"/>
    <w:uiPriority w:val="99"/>
    <w:rsid w:val="00891E2B"/>
    <w:rPr>
      <w:rFonts w:ascii="Calibri" w:hAnsi="Calibri" w:cs="Calibri"/>
      <w:b/>
      <w:bCs/>
      <w:smallCaps/>
      <w:spacing w:val="10"/>
      <w:sz w:val="27"/>
      <w:szCs w:val="27"/>
      <w:shd w:val="clear" w:color="auto" w:fill="FFFFFF"/>
    </w:rPr>
  </w:style>
  <w:style w:type="character" w:customStyle="1" w:styleId="10">
    <w:name w:val="Основной текст Знак1"/>
    <w:basedOn w:val="a0"/>
    <w:link w:val="a9"/>
    <w:uiPriority w:val="99"/>
    <w:locked/>
    <w:rsid w:val="00891E2B"/>
    <w:rPr>
      <w:rFonts w:ascii="Franklin Gothic Book" w:hAnsi="Franklin Gothic Book" w:cs="Franklin Gothic Book"/>
      <w:sz w:val="22"/>
      <w:shd w:val="clear" w:color="auto" w:fill="FFFFFF"/>
    </w:rPr>
  </w:style>
  <w:style w:type="character" w:customStyle="1" w:styleId="42">
    <w:name w:val="Заголовок №4"/>
    <w:basedOn w:val="4"/>
    <w:uiPriority w:val="99"/>
    <w:rsid w:val="00891E2B"/>
    <w:rPr>
      <w:rFonts w:ascii="Calibri" w:hAnsi="Calibri" w:cs="Calibri"/>
      <w:b/>
      <w:bCs/>
      <w:spacing w:val="10"/>
      <w:sz w:val="27"/>
      <w:szCs w:val="27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891E2B"/>
    <w:rPr>
      <w:rFonts w:ascii="Calibri" w:hAnsi="Calibri" w:cs="Calibri"/>
      <w:b/>
      <w:bCs/>
      <w:spacing w:val="10"/>
      <w:sz w:val="27"/>
      <w:szCs w:val="27"/>
      <w:shd w:val="clear" w:color="auto" w:fill="FFFFFF"/>
    </w:rPr>
  </w:style>
  <w:style w:type="character" w:customStyle="1" w:styleId="102">
    <w:name w:val="Основной текст (10) + Малые прописные"/>
    <w:basedOn w:val="100"/>
    <w:uiPriority w:val="99"/>
    <w:rsid w:val="00891E2B"/>
    <w:rPr>
      <w:rFonts w:ascii="Calibri" w:hAnsi="Calibri" w:cs="Calibri"/>
      <w:b/>
      <w:bCs/>
      <w:smallCaps/>
      <w:spacing w:val="10"/>
      <w:sz w:val="27"/>
      <w:szCs w:val="27"/>
      <w:shd w:val="clear" w:color="auto" w:fill="FFFFFF"/>
    </w:rPr>
  </w:style>
  <w:style w:type="character" w:customStyle="1" w:styleId="5">
    <w:name w:val="Заголовок №5_"/>
    <w:basedOn w:val="a0"/>
    <w:link w:val="51"/>
    <w:uiPriority w:val="99"/>
    <w:locked/>
    <w:rsid w:val="00891E2B"/>
    <w:rPr>
      <w:rFonts w:ascii="Calibri" w:hAnsi="Calibri" w:cs="Calibri"/>
      <w:b/>
      <w:bCs/>
      <w:shd w:val="clear" w:color="auto" w:fill="FFFFFF"/>
    </w:rPr>
  </w:style>
  <w:style w:type="character" w:customStyle="1" w:styleId="50">
    <w:name w:val="Заголовок №5"/>
    <w:basedOn w:val="5"/>
    <w:uiPriority w:val="99"/>
    <w:rsid w:val="00891E2B"/>
    <w:rPr>
      <w:rFonts w:ascii="Calibri" w:hAnsi="Calibri" w:cs="Calibri"/>
      <w:b/>
      <w:bCs/>
      <w:shd w:val="clear" w:color="auto" w:fill="FFFFFF"/>
    </w:rPr>
  </w:style>
  <w:style w:type="character" w:customStyle="1" w:styleId="12pt">
    <w:name w:val="Колонтитул + 12 pt"/>
    <w:basedOn w:val="a7"/>
    <w:uiPriority w:val="99"/>
    <w:rsid w:val="00891E2B"/>
    <w:rPr>
      <w:rFonts w:ascii="Calibri" w:hAnsi="Calibri" w:cs="Calibri"/>
      <w:sz w:val="24"/>
      <w:szCs w:val="24"/>
      <w:shd w:val="clear" w:color="auto" w:fill="FFFFFF"/>
    </w:rPr>
  </w:style>
  <w:style w:type="character" w:customStyle="1" w:styleId="11">
    <w:name w:val="Основной текст (11)_"/>
    <w:basedOn w:val="a0"/>
    <w:link w:val="111"/>
    <w:uiPriority w:val="99"/>
    <w:locked/>
    <w:rsid w:val="00891E2B"/>
    <w:rPr>
      <w:rFonts w:ascii="Calibri" w:hAnsi="Calibri" w:cs="Calibri"/>
      <w:b/>
      <w:bCs/>
      <w:shd w:val="clear" w:color="auto" w:fill="FFFFFF"/>
    </w:rPr>
  </w:style>
  <w:style w:type="character" w:customStyle="1" w:styleId="110">
    <w:name w:val="Основной текст (11)"/>
    <w:basedOn w:val="11"/>
    <w:uiPriority w:val="99"/>
    <w:rsid w:val="00891E2B"/>
    <w:rPr>
      <w:rFonts w:ascii="Calibri" w:hAnsi="Calibri" w:cs="Calibri"/>
      <w:b/>
      <w:bCs/>
      <w:shd w:val="clear" w:color="auto" w:fill="FFFFFF"/>
    </w:rPr>
  </w:style>
  <w:style w:type="paragraph" w:customStyle="1" w:styleId="1">
    <w:name w:val="Колонтитул1"/>
    <w:basedOn w:val="a"/>
    <w:link w:val="a7"/>
    <w:uiPriority w:val="99"/>
    <w:rsid w:val="00891E2B"/>
    <w:pPr>
      <w:widowControl w:val="0"/>
      <w:shd w:val="clear" w:color="auto" w:fill="FFFFFF"/>
      <w:spacing w:line="240" w:lineRule="atLeast"/>
    </w:pPr>
    <w:rPr>
      <w:rFonts w:ascii="Calibri" w:hAnsi="Calibri" w:cs="Calibri"/>
      <w:sz w:val="19"/>
      <w:szCs w:val="19"/>
    </w:rPr>
  </w:style>
  <w:style w:type="paragraph" w:styleId="a9">
    <w:name w:val="Body Text"/>
    <w:basedOn w:val="a"/>
    <w:link w:val="10"/>
    <w:uiPriority w:val="99"/>
    <w:rsid w:val="00891E2B"/>
    <w:pPr>
      <w:widowControl w:val="0"/>
      <w:shd w:val="clear" w:color="auto" w:fill="FFFFFF"/>
      <w:spacing w:before="240" w:line="240" w:lineRule="atLeast"/>
    </w:pPr>
    <w:rPr>
      <w:rFonts w:ascii="Franklin Gothic Book" w:hAnsi="Franklin Gothic Book" w:cs="Franklin Gothic Book"/>
      <w:sz w:val="22"/>
    </w:rPr>
  </w:style>
  <w:style w:type="character" w:customStyle="1" w:styleId="aa">
    <w:name w:val="Основной текст Знак"/>
    <w:basedOn w:val="a0"/>
    <w:uiPriority w:val="99"/>
    <w:semiHidden/>
    <w:rsid w:val="00891E2B"/>
  </w:style>
  <w:style w:type="paragraph" w:customStyle="1" w:styleId="41">
    <w:name w:val="Заголовок №41"/>
    <w:basedOn w:val="a"/>
    <w:link w:val="4"/>
    <w:uiPriority w:val="99"/>
    <w:rsid w:val="00891E2B"/>
    <w:pPr>
      <w:widowControl w:val="0"/>
      <w:shd w:val="clear" w:color="auto" w:fill="FFFFFF"/>
      <w:spacing w:after="240" w:line="240" w:lineRule="atLeast"/>
      <w:jc w:val="both"/>
      <w:outlineLvl w:val="3"/>
    </w:pPr>
    <w:rPr>
      <w:rFonts w:ascii="Calibri" w:hAnsi="Calibri" w:cs="Calibri"/>
      <w:b/>
      <w:bCs/>
      <w:spacing w:val="10"/>
      <w:sz w:val="27"/>
      <w:szCs w:val="27"/>
    </w:rPr>
  </w:style>
  <w:style w:type="paragraph" w:customStyle="1" w:styleId="101">
    <w:name w:val="Основной текст (10)"/>
    <w:basedOn w:val="a"/>
    <w:link w:val="100"/>
    <w:uiPriority w:val="99"/>
    <w:rsid w:val="00891E2B"/>
    <w:pPr>
      <w:widowControl w:val="0"/>
      <w:shd w:val="clear" w:color="auto" w:fill="FFFFFF"/>
      <w:spacing w:before="240" w:after="60" w:line="307" w:lineRule="exact"/>
    </w:pPr>
    <w:rPr>
      <w:rFonts w:ascii="Calibri" w:hAnsi="Calibri" w:cs="Calibri"/>
      <w:b/>
      <w:bCs/>
      <w:spacing w:val="10"/>
      <w:sz w:val="27"/>
      <w:szCs w:val="27"/>
    </w:rPr>
  </w:style>
  <w:style w:type="paragraph" w:customStyle="1" w:styleId="51">
    <w:name w:val="Заголовок №51"/>
    <w:basedOn w:val="a"/>
    <w:link w:val="5"/>
    <w:uiPriority w:val="99"/>
    <w:rsid w:val="00891E2B"/>
    <w:pPr>
      <w:widowControl w:val="0"/>
      <w:shd w:val="clear" w:color="auto" w:fill="FFFFFF"/>
      <w:spacing w:before="360" w:line="293" w:lineRule="exact"/>
      <w:jc w:val="both"/>
      <w:outlineLvl w:val="4"/>
    </w:pPr>
    <w:rPr>
      <w:rFonts w:ascii="Calibri" w:hAnsi="Calibri" w:cs="Calibri"/>
      <w:b/>
      <w:bCs/>
    </w:rPr>
  </w:style>
  <w:style w:type="paragraph" w:customStyle="1" w:styleId="111">
    <w:name w:val="Основной текст (11)1"/>
    <w:basedOn w:val="a"/>
    <w:link w:val="11"/>
    <w:uiPriority w:val="99"/>
    <w:rsid w:val="00891E2B"/>
    <w:pPr>
      <w:widowControl w:val="0"/>
      <w:shd w:val="clear" w:color="auto" w:fill="FFFFFF"/>
      <w:spacing w:after="120" w:line="240" w:lineRule="atLeast"/>
    </w:pPr>
    <w:rPr>
      <w:rFonts w:ascii="Calibri" w:hAnsi="Calibri" w:cs="Calibri"/>
      <w:b/>
      <w:bCs/>
    </w:rPr>
  </w:style>
  <w:style w:type="paragraph" w:styleId="ab">
    <w:name w:val="List Paragraph"/>
    <w:basedOn w:val="a"/>
    <w:uiPriority w:val="34"/>
    <w:qFormat/>
    <w:rsid w:val="00891E2B"/>
    <w:pPr>
      <w:widowControl w:val="0"/>
      <w:ind w:left="708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C78E3-F1E9-4E37-8EAE-B1EF23CF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отдел СМИ</cp:lastModifiedBy>
  <cp:revision>10</cp:revision>
  <dcterms:created xsi:type="dcterms:W3CDTF">2012-07-13T05:46:00Z</dcterms:created>
  <dcterms:modified xsi:type="dcterms:W3CDTF">2016-02-01T10:31:00Z</dcterms:modified>
</cp:coreProperties>
</file>