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34128" w14:textId="77777777" w:rsidR="00175F29" w:rsidRPr="00423281" w:rsidRDefault="00175F29" w:rsidP="007A5055">
      <w:pPr>
        <w:ind w:right="-1"/>
        <w:jc w:val="center"/>
        <w:rPr>
          <w:rFonts w:eastAsia="Calibri"/>
          <w:szCs w:val="28"/>
        </w:rPr>
      </w:pPr>
      <w:r w:rsidRPr="00423281">
        <w:rPr>
          <w:rFonts w:eastAsia="Calibri"/>
          <w:szCs w:val="28"/>
        </w:rPr>
        <w:t>К А Р А Р</w:t>
      </w:r>
    </w:p>
    <w:p w14:paraId="5E777645" w14:textId="77777777" w:rsidR="00175F29" w:rsidRPr="00423281" w:rsidRDefault="00175F29" w:rsidP="007A5055">
      <w:pPr>
        <w:ind w:right="-1"/>
        <w:jc w:val="center"/>
        <w:rPr>
          <w:rFonts w:eastAsia="Calibri"/>
          <w:szCs w:val="28"/>
        </w:rPr>
      </w:pPr>
    </w:p>
    <w:p w14:paraId="28010DA2" w14:textId="77777777" w:rsidR="00175F29" w:rsidRPr="00423281" w:rsidRDefault="00175F29" w:rsidP="007A5055">
      <w:pPr>
        <w:ind w:right="-1"/>
        <w:jc w:val="center"/>
        <w:rPr>
          <w:rFonts w:eastAsia="Calibri"/>
          <w:szCs w:val="28"/>
        </w:rPr>
      </w:pPr>
    </w:p>
    <w:p w14:paraId="4B74CE27" w14:textId="0DD6F576" w:rsidR="00175F29" w:rsidRPr="00423281" w:rsidRDefault="00175F29" w:rsidP="007A5055">
      <w:pPr>
        <w:ind w:right="-1"/>
        <w:jc w:val="center"/>
        <w:rPr>
          <w:rFonts w:eastAsia="Calibri"/>
          <w:szCs w:val="28"/>
        </w:rPr>
      </w:pPr>
      <w:r w:rsidRPr="00423281">
        <w:rPr>
          <w:rFonts w:eastAsia="Calibri"/>
          <w:szCs w:val="28"/>
        </w:rPr>
        <w:t xml:space="preserve">П О С Т А Н О В Л Е Н И Е          № </w:t>
      </w:r>
      <w:r w:rsidR="00423281">
        <w:rPr>
          <w:rFonts w:eastAsia="Calibri"/>
          <w:szCs w:val="28"/>
        </w:rPr>
        <w:t>129</w:t>
      </w:r>
    </w:p>
    <w:p w14:paraId="5B1580E3" w14:textId="77777777" w:rsidR="00175F29" w:rsidRPr="00423281" w:rsidRDefault="00175F29" w:rsidP="007A5055">
      <w:pPr>
        <w:ind w:right="-1"/>
        <w:jc w:val="center"/>
        <w:rPr>
          <w:rFonts w:eastAsia="Calibri"/>
          <w:szCs w:val="28"/>
        </w:rPr>
      </w:pPr>
    </w:p>
    <w:p w14:paraId="62FE72AF" w14:textId="77777777" w:rsidR="00175F29" w:rsidRPr="00423281" w:rsidRDefault="00175F29" w:rsidP="007A5055">
      <w:pPr>
        <w:ind w:right="-1"/>
        <w:jc w:val="center"/>
        <w:rPr>
          <w:rFonts w:eastAsia="Calibri"/>
          <w:szCs w:val="28"/>
        </w:rPr>
      </w:pPr>
    </w:p>
    <w:p w14:paraId="568284D5" w14:textId="5B92373A" w:rsidR="00175F29" w:rsidRPr="00423281" w:rsidRDefault="00175F29" w:rsidP="007A5055">
      <w:pPr>
        <w:rPr>
          <w:rFonts w:eastAsia="Calibri"/>
          <w:b/>
          <w:bCs/>
          <w:sz w:val="26"/>
          <w:szCs w:val="26"/>
        </w:rPr>
      </w:pPr>
      <w:r w:rsidRPr="00423281">
        <w:rPr>
          <w:rFonts w:eastAsia="Calibri"/>
          <w:szCs w:val="28"/>
        </w:rPr>
        <w:t xml:space="preserve">                                                             от «</w:t>
      </w:r>
      <w:r w:rsidR="00423281">
        <w:rPr>
          <w:rFonts w:eastAsia="Calibri"/>
          <w:szCs w:val="28"/>
        </w:rPr>
        <w:t>26</w:t>
      </w:r>
      <w:r w:rsidRPr="00423281">
        <w:rPr>
          <w:rFonts w:eastAsia="Calibri"/>
          <w:szCs w:val="28"/>
        </w:rPr>
        <w:t xml:space="preserve">» </w:t>
      </w:r>
      <w:r w:rsidR="00423281">
        <w:rPr>
          <w:rFonts w:eastAsia="Calibri"/>
          <w:szCs w:val="28"/>
        </w:rPr>
        <w:t>февраля</w:t>
      </w:r>
      <w:r w:rsidRPr="00423281">
        <w:rPr>
          <w:rFonts w:eastAsia="Calibri"/>
          <w:szCs w:val="28"/>
        </w:rPr>
        <w:t xml:space="preserve"> 202</w:t>
      </w:r>
      <w:r w:rsidRPr="00423281">
        <w:rPr>
          <w:szCs w:val="28"/>
        </w:rPr>
        <w:t>5</w:t>
      </w:r>
      <w:r w:rsidRPr="00423281">
        <w:rPr>
          <w:rFonts w:eastAsia="Calibri"/>
          <w:szCs w:val="28"/>
        </w:rPr>
        <w:t>г.</w:t>
      </w:r>
    </w:p>
    <w:p w14:paraId="0653D1E8" w14:textId="77777777" w:rsidR="002F671F" w:rsidRPr="00423281" w:rsidRDefault="002F671F" w:rsidP="00C46606">
      <w:pPr>
        <w:ind w:right="5102" w:firstLine="0"/>
        <w:jc w:val="both"/>
      </w:pPr>
    </w:p>
    <w:p w14:paraId="58A859E4" w14:textId="682EB060" w:rsidR="002F671F" w:rsidRPr="00423281" w:rsidRDefault="002F671F" w:rsidP="00C46606">
      <w:pPr>
        <w:ind w:right="5102" w:firstLine="0"/>
        <w:jc w:val="both"/>
      </w:pPr>
    </w:p>
    <w:p w14:paraId="62313A46" w14:textId="159582BF" w:rsidR="00175F29" w:rsidRDefault="00175F29" w:rsidP="00C46606">
      <w:pPr>
        <w:ind w:right="5102" w:firstLine="0"/>
        <w:jc w:val="both"/>
      </w:pPr>
    </w:p>
    <w:p w14:paraId="23C5A1C5" w14:textId="6FDBC7DF" w:rsidR="00175F29" w:rsidRDefault="00175F29" w:rsidP="00C46606">
      <w:pPr>
        <w:ind w:right="5102" w:firstLine="0"/>
        <w:jc w:val="both"/>
      </w:pPr>
    </w:p>
    <w:p w14:paraId="5D8FB6E3" w14:textId="6D680C7C" w:rsidR="00175F29" w:rsidRDefault="00175F29" w:rsidP="00C46606">
      <w:pPr>
        <w:ind w:right="5102" w:firstLine="0"/>
        <w:jc w:val="both"/>
      </w:pPr>
    </w:p>
    <w:p w14:paraId="4BB3F213" w14:textId="77777777" w:rsidR="00175F29" w:rsidRPr="00FF5AC8" w:rsidRDefault="00175F29" w:rsidP="00C46606">
      <w:pPr>
        <w:ind w:right="5102" w:firstLine="0"/>
        <w:jc w:val="both"/>
      </w:pPr>
    </w:p>
    <w:p w14:paraId="454AE90C" w14:textId="35FC8ECD" w:rsidR="00C46606" w:rsidRDefault="00C46606" w:rsidP="00175F29">
      <w:pPr>
        <w:ind w:right="4960" w:firstLine="0"/>
        <w:jc w:val="both"/>
      </w:pPr>
      <w:r>
        <w:t xml:space="preserve">Об утверждении </w:t>
      </w:r>
      <w:r w:rsidR="00482F5B">
        <w:t>под</w:t>
      </w:r>
      <w:r>
        <w:t xml:space="preserve">программы </w:t>
      </w:r>
      <w:r w:rsidR="00482F5B" w:rsidRPr="00482F5B">
        <w:rPr>
          <w:rFonts w:cs="Times New Roman"/>
          <w:szCs w:val="28"/>
        </w:rPr>
        <w:t>«Профилактика безнадзорности и правонарушений несовершеннолетних в Лениногорском муниципальном районе Республики Татарстан»</w:t>
      </w:r>
      <w:r w:rsidR="00175F29">
        <w:rPr>
          <w:rFonts w:cs="Times New Roman"/>
          <w:szCs w:val="28"/>
        </w:rPr>
        <w:t xml:space="preserve"> </w:t>
      </w:r>
      <w:r w:rsidR="002F671F">
        <w:rPr>
          <w:rFonts w:cs="Times New Roman"/>
          <w:szCs w:val="28"/>
        </w:rPr>
        <w:t>на 20</w:t>
      </w:r>
      <w:r w:rsidR="00F473EB">
        <w:rPr>
          <w:rFonts w:cs="Times New Roman"/>
          <w:szCs w:val="28"/>
        </w:rPr>
        <w:t>2</w:t>
      </w:r>
      <w:r w:rsidR="009B30DF">
        <w:rPr>
          <w:rFonts w:cs="Times New Roman"/>
          <w:szCs w:val="28"/>
        </w:rPr>
        <w:t>5</w:t>
      </w:r>
      <w:r w:rsidR="002F671F">
        <w:rPr>
          <w:rFonts w:cs="Times New Roman"/>
          <w:szCs w:val="28"/>
        </w:rPr>
        <w:t>-202</w:t>
      </w:r>
      <w:r w:rsidR="009B30DF">
        <w:rPr>
          <w:rFonts w:cs="Times New Roman"/>
          <w:szCs w:val="28"/>
        </w:rPr>
        <w:t>8</w:t>
      </w:r>
      <w:r w:rsidR="002F671F">
        <w:rPr>
          <w:rFonts w:cs="Times New Roman"/>
          <w:szCs w:val="28"/>
        </w:rPr>
        <w:t xml:space="preserve"> годы</w:t>
      </w:r>
    </w:p>
    <w:p w14:paraId="65DB55FC" w14:textId="77777777" w:rsidR="00C46606" w:rsidRDefault="00C46606" w:rsidP="00297298">
      <w:pPr>
        <w:jc w:val="both"/>
      </w:pPr>
    </w:p>
    <w:p w14:paraId="2A7EA294" w14:textId="7023CDEB" w:rsidR="00CF5DFF" w:rsidRDefault="00C20D1C" w:rsidP="00297298">
      <w:pPr>
        <w:jc w:val="both"/>
        <w:rPr>
          <w:rFonts w:cs="Times New Roman"/>
          <w:szCs w:val="28"/>
        </w:rPr>
      </w:pPr>
      <w:r>
        <w:t>На основании</w:t>
      </w:r>
      <w:r w:rsidR="00482F5B">
        <w:t xml:space="preserve"> </w:t>
      </w:r>
      <w:r>
        <w:t xml:space="preserve"> </w:t>
      </w:r>
      <w:r w:rsidR="007131E0">
        <w:t>рекомендаций Правительственной комиссии Республики Татарстан по профилактике правонарушений от 03.08.2020</w:t>
      </w:r>
      <w:r w:rsidR="00175F29">
        <w:t xml:space="preserve"> №30/2485 </w:t>
      </w:r>
      <w:r w:rsidR="007131E0">
        <w:t xml:space="preserve">о выделении в самостоятельную подпрограмму </w:t>
      </w:r>
      <w:r w:rsidR="007131E0" w:rsidRPr="007131E0">
        <w:t>«Профилактика безнадзорности и правонарушений несовершеннолетних в Лениногорском муниципальном районе Республики Татарстан»</w:t>
      </w:r>
      <w:r w:rsidR="007131E0">
        <w:t>,</w:t>
      </w:r>
      <w:r w:rsidR="007131E0" w:rsidRPr="007131E0">
        <w:t xml:space="preserve"> </w:t>
      </w:r>
      <w:r>
        <w:t>руководствуясь Уставом</w:t>
      </w:r>
      <w:r w:rsidR="00297298">
        <w:t xml:space="preserve"> муниципального образования «Лениногорский муниципальный район» Республики Татарстан, </w:t>
      </w:r>
      <w:r w:rsidR="00297298">
        <w:rPr>
          <w:rFonts w:cs="Times New Roman"/>
          <w:szCs w:val="28"/>
        </w:rPr>
        <w:t>Исполнительный комитет муниципального образования «Лениногорский муниципальный район» ПОСТАНОВЛЯЕТ:</w:t>
      </w:r>
    </w:p>
    <w:p w14:paraId="572FCF2C" w14:textId="543F9E6C" w:rsidR="00297298" w:rsidRDefault="00297298" w:rsidP="00482F5B">
      <w:pPr>
        <w:jc w:val="both"/>
        <w:rPr>
          <w:rFonts w:cs="Times New Roman"/>
          <w:szCs w:val="28"/>
        </w:rPr>
      </w:pPr>
      <w:r>
        <w:rPr>
          <w:rFonts w:cs="Times New Roman"/>
          <w:szCs w:val="28"/>
        </w:rPr>
        <w:t xml:space="preserve">1.Утвердить прилагаемую </w:t>
      </w:r>
      <w:r w:rsidR="00482F5B" w:rsidRPr="00482F5B">
        <w:rPr>
          <w:rFonts w:cs="Times New Roman"/>
          <w:szCs w:val="28"/>
        </w:rPr>
        <w:t>подпрограмм</w:t>
      </w:r>
      <w:r w:rsidR="00482F5B">
        <w:rPr>
          <w:rFonts w:cs="Times New Roman"/>
          <w:szCs w:val="28"/>
        </w:rPr>
        <w:t>у</w:t>
      </w:r>
      <w:r w:rsidR="00482F5B" w:rsidRPr="00482F5B">
        <w:rPr>
          <w:rFonts w:cs="Times New Roman"/>
          <w:szCs w:val="28"/>
        </w:rPr>
        <w:t xml:space="preserve"> «Профилактика безнадзорности и правонарушений несовершеннолетних в Лениногорском муниципальном районе Республики Татарстан» на 202</w:t>
      </w:r>
      <w:r w:rsidR="009B30DF">
        <w:rPr>
          <w:rFonts w:cs="Times New Roman"/>
          <w:szCs w:val="28"/>
        </w:rPr>
        <w:t>5</w:t>
      </w:r>
      <w:r w:rsidR="00482F5B" w:rsidRPr="00482F5B">
        <w:rPr>
          <w:rFonts w:cs="Times New Roman"/>
          <w:szCs w:val="28"/>
        </w:rPr>
        <w:t>-202</w:t>
      </w:r>
      <w:r w:rsidR="009B30DF">
        <w:rPr>
          <w:rFonts w:cs="Times New Roman"/>
          <w:szCs w:val="28"/>
        </w:rPr>
        <w:t>8</w:t>
      </w:r>
      <w:r w:rsidR="00482F5B" w:rsidRPr="00482F5B">
        <w:rPr>
          <w:rFonts w:cs="Times New Roman"/>
          <w:szCs w:val="28"/>
        </w:rPr>
        <w:t xml:space="preserve"> годы</w:t>
      </w:r>
      <w:r>
        <w:rPr>
          <w:rFonts w:cs="Times New Roman"/>
          <w:szCs w:val="28"/>
        </w:rPr>
        <w:t>.</w:t>
      </w:r>
    </w:p>
    <w:p w14:paraId="70D34677" w14:textId="4FAA973F" w:rsidR="00175F29" w:rsidRDefault="00175F29" w:rsidP="00175F29">
      <w:pPr>
        <w:jc w:val="both"/>
        <w:rPr>
          <w:rFonts w:cs="Times New Roman"/>
          <w:szCs w:val="28"/>
        </w:rPr>
      </w:pPr>
      <w:r>
        <w:rPr>
          <w:rFonts w:cs="Times New Roman"/>
          <w:szCs w:val="28"/>
        </w:rPr>
        <w:t xml:space="preserve">2.Настоящее постановление </w:t>
      </w:r>
      <w:r w:rsidRPr="00AE3E69">
        <w:rPr>
          <w:rFonts w:cs="Times New Roman"/>
          <w:szCs w:val="28"/>
        </w:rPr>
        <w:t>разместить на официальном сайте Лениногорского муниципального района.</w:t>
      </w:r>
    </w:p>
    <w:p w14:paraId="602BA8CB" w14:textId="68922346" w:rsidR="00297298" w:rsidRDefault="00175F29" w:rsidP="00297298">
      <w:pPr>
        <w:jc w:val="both"/>
        <w:rPr>
          <w:rFonts w:cs="Times New Roman"/>
          <w:szCs w:val="28"/>
        </w:rPr>
      </w:pPr>
      <w:r>
        <w:rPr>
          <w:rFonts w:cs="Times New Roman"/>
          <w:szCs w:val="28"/>
        </w:rPr>
        <w:t>3</w:t>
      </w:r>
      <w:r w:rsidR="00297298">
        <w:rPr>
          <w:rFonts w:cs="Times New Roman"/>
          <w:szCs w:val="28"/>
        </w:rPr>
        <w:t xml:space="preserve">.Контроль за исполнением настоящего постановления </w:t>
      </w:r>
      <w:r w:rsidR="005A24E2">
        <w:rPr>
          <w:rFonts w:cs="Times New Roman"/>
          <w:szCs w:val="28"/>
        </w:rPr>
        <w:t xml:space="preserve">возложить на председателя комиссии по делам несовершеннолетних и защите их прав </w:t>
      </w:r>
      <w:proofErr w:type="spellStart"/>
      <w:r w:rsidR="009B30DF">
        <w:rPr>
          <w:rFonts w:cs="Times New Roman"/>
          <w:szCs w:val="28"/>
        </w:rPr>
        <w:t>Вагизову</w:t>
      </w:r>
      <w:proofErr w:type="spellEnd"/>
      <w:r w:rsidR="009B30DF">
        <w:rPr>
          <w:rFonts w:cs="Times New Roman"/>
          <w:szCs w:val="28"/>
        </w:rPr>
        <w:t xml:space="preserve"> Г.Х</w:t>
      </w:r>
      <w:r w:rsidR="00297298">
        <w:rPr>
          <w:rFonts w:cs="Times New Roman"/>
          <w:szCs w:val="28"/>
        </w:rPr>
        <w:t>.</w:t>
      </w:r>
    </w:p>
    <w:p w14:paraId="7DC9A9BE" w14:textId="77777777" w:rsidR="005A24E2" w:rsidRDefault="005A24E2" w:rsidP="00AE3E69">
      <w:pPr>
        <w:jc w:val="both"/>
        <w:rPr>
          <w:rFonts w:cs="Times New Roman"/>
          <w:szCs w:val="28"/>
        </w:rPr>
      </w:pPr>
    </w:p>
    <w:p w14:paraId="5E735A97" w14:textId="77777777" w:rsidR="00FA6CC6" w:rsidRDefault="00FA6CC6" w:rsidP="00297298">
      <w:pPr>
        <w:jc w:val="both"/>
        <w:rPr>
          <w:rFonts w:cs="Times New Roman"/>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FA6CC6" w:rsidRPr="00FA6CC6" w14:paraId="28C6DFC7" w14:textId="77777777" w:rsidTr="002672FD">
        <w:tc>
          <w:tcPr>
            <w:tcW w:w="3284" w:type="dxa"/>
          </w:tcPr>
          <w:p w14:paraId="0A673A43" w14:textId="77777777" w:rsidR="00FA6CC6" w:rsidRPr="00FA6CC6" w:rsidRDefault="00FA6CC6" w:rsidP="002672FD">
            <w:pPr>
              <w:jc w:val="both"/>
              <w:rPr>
                <w:rFonts w:ascii="Times New Roman" w:hAnsi="Times New Roman"/>
                <w:sz w:val="28"/>
                <w:szCs w:val="28"/>
              </w:rPr>
            </w:pPr>
            <w:r w:rsidRPr="00FA6CC6">
              <w:rPr>
                <w:rFonts w:ascii="Times New Roman" w:hAnsi="Times New Roman"/>
                <w:sz w:val="28"/>
                <w:szCs w:val="28"/>
              </w:rPr>
              <w:t xml:space="preserve">Руководитель   </w:t>
            </w:r>
          </w:p>
        </w:tc>
        <w:tc>
          <w:tcPr>
            <w:tcW w:w="3285" w:type="dxa"/>
          </w:tcPr>
          <w:p w14:paraId="3532C2EE" w14:textId="77777777" w:rsidR="00FA6CC6" w:rsidRPr="00FA6CC6" w:rsidRDefault="00FA6CC6" w:rsidP="004E0643">
            <w:pPr>
              <w:jc w:val="both"/>
              <w:rPr>
                <w:rFonts w:ascii="Times New Roman" w:hAnsi="Times New Roman"/>
                <w:sz w:val="28"/>
                <w:szCs w:val="28"/>
              </w:rPr>
            </w:pPr>
          </w:p>
        </w:tc>
        <w:tc>
          <w:tcPr>
            <w:tcW w:w="3285" w:type="dxa"/>
          </w:tcPr>
          <w:p w14:paraId="776CECD7" w14:textId="289FAF4D" w:rsidR="00FA6CC6" w:rsidRPr="00FA6CC6" w:rsidRDefault="00214B5B" w:rsidP="002672FD">
            <w:pPr>
              <w:jc w:val="right"/>
              <w:rPr>
                <w:rFonts w:ascii="Times New Roman" w:hAnsi="Times New Roman"/>
                <w:sz w:val="28"/>
                <w:szCs w:val="28"/>
              </w:rPr>
            </w:pPr>
            <w:r>
              <w:rPr>
                <w:rFonts w:ascii="Times New Roman" w:hAnsi="Times New Roman"/>
                <w:sz w:val="28"/>
                <w:szCs w:val="28"/>
              </w:rPr>
              <w:t>М.Н.</w:t>
            </w:r>
            <w:r w:rsidR="00175F29">
              <w:rPr>
                <w:rFonts w:ascii="Times New Roman" w:hAnsi="Times New Roman"/>
                <w:sz w:val="28"/>
                <w:szCs w:val="28"/>
              </w:rPr>
              <w:t xml:space="preserve"> </w:t>
            </w:r>
            <w:r>
              <w:rPr>
                <w:rFonts w:ascii="Times New Roman" w:hAnsi="Times New Roman"/>
                <w:sz w:val="28"/>
                <w:szCs w:val="28"/>
              </w:rPr>
              <w:t>Гирфанов</w:t>
            </w:r>
          </w:p>
        </w:tc>
      </w:tr>
    </w:tbl>
    <w:p w14:paraId="7083AFE1" w14:textId="77777777" w:rsidR="00297298" w:rsidRDefault="00297298" w:rsidP="00297298">
      <w:pPr>
        <w:jc w:val="both"/>
      </w:pPr>
    </w:p>
    <w:p w14:paraId="06FF3BBC" w14:textId="77777777" w:rsidR="005F332A" w:rsidRDefault="005F332A" w:rsidP="002F671F">
      <w:pPr>
        <w:ind w:firstLine="0"/>
        <w:rPr>
          <w:sz w:val="24"/>
          <w:szCs w:val="24"/>
        </w:rPr>
      </w:pPr>
    </w:p>
    <w:p w14:paraId="08A34B7B" w14:textId="77777777" w:rsidR="005F332A" w:rsidRDefault="005F332A" w:rsidP="002F671F">
      <w:pPr>
        <w:ind w:firstLine="0"/>
        <w:rPr>
          <w:sz w:val="24"/>
          <w:szCs w:val="24"/>
        </w:rPr>
      </w:pPr>
    </w:p>
    <w:p w14:paraId="48D7729D" w14:textId="77777777" w:rsidR="00214B5B" w:rsidRDefault="00214B5B" w:rsidP="002F671F">
      <w:pPr>
        <w:ind w:firstLine="0"/>
        <w:rPr>
          <w:sz w:val="24"/>
          <w:szCs w:val="24"/>
        </w:rPr>
      </w:pPr>
    </w:p>
    <w:p w14:paraId="0A7723FC" w14:textId="49602ECA" w:rsidR="00482F5B" w:rsidRDefault="00482F5B" w:rsidP="002F671F">
      <w:pPr>
        <w:ind w:firstLine="0"/>
        <w:rPr>
          <w:sz w:val="24"/>
          <w:szCs w:val="24"/>
        </w:rPr>
      </w:pPr>
      <w:r>
        <w:rPr>
          <w:sz w:val="24"/>
          <w:szCs w:val="24"/>
        </w:rPr>
        <w:t>Г.З.</w:t>
      </w:r>
      <w:r w:rsidR="00175F29">
        <w:rPr>
          <w:sz w:val="24"/>
          <w:szCs w:val="24"/>
        </w:rPr>
        <w:t xml:space="preserve"> </w:t>
      </w:r>
      <w:proofErr w:type="spellStart"/>
      <w:r>
        <w:rPr>
          <w:sz w:val="24"/>
          <w:szCs w:val="24"/>
        </w:rPr>
        <w:t>Кашапова</w:t>
      </w:r>
      <w:proofErr w:type="spellEnd"/>
    </w:p>
    <w:p w14:paraId="4EA33699" w14:textId="77777777" w:rsidR="00175F29" w:rsidRDefault="00482F5B" w:rsidP="002F671F">
      <w:pPr>
        <w:ind w:firstLine="0"/>
        <w:rPr>
          <w:sz w:val="24"/>
          <w:szCs w:val="24"/>
        </w:rPr>
        <w:sectPr w:rsidR="00175F29" w:rsidSect="00BC2C34">
          <w:pgSz w:w="11906" w:h="16838"/>
          <w:pgMar w:top="1134" w:right="1134" w:bottom="1134" w:left="1134" w:header="709" w:footer="709" w:gutter="0"/>
          <w:cols w:space="708"/>
          <w:docGrid w:linePitch="360"/>
        </w:sectPr>
      </w:pPr>
      <w:r>
        <w:rPr>
          <w:sz w:val="24"/>
          <w:szCs w:val="24"/>
        </w:rPr>
        <w:t>5-05-52</w:t>
      </w:r>
    </w:p>
    <w:p w14:paraId="09A787DF" w14:textId="0CC0ED7F" w:rsidR="00175F29" w:rsidRPr="00FE0792" w:rsidRDefault="00175F29" w:rsidP="00175F29">
      <w:pPr>
        <w:ind w:left="10915" w:firstLine="0"/>
        <w:jc w:val="center"/>
        <w:rPr>
          <w:sz w:val="24"/>
          <w:szCs w:val="24"/>
        </w:rPr>
      </w:pPr>
      <w:r w:rsidRPr="00FE0792">
        <w:rPr>
          <w:sz w:val="24"/>
          <w:szCs w:val="24"/>
        </w:rPr>
        <w:lastRenderedPageBreak/>
        <w:t>Утвержден</w:t>
      </w:r>
      <w:r>
        <w:rPr>
          <w:sz w:val="24"/>
          <w:szCs w:val="24"/>
        </w:rPr>
        <w:t>а</w:t>
      </w:r>
    </w:p>
    <w:p w14:paraId="7B1423B7" w14:textId="77777777" w:rsidR="00175F29" w:rsidRPr="00FE0792" w:rsidRDefault="00175F29" w:rsidP="00175F29">
      <w:pPr>
        <w:ind w:left="10915" w:firstLine="0"/>
        <w:jc w:val="center"/>
        <w:rPr>
          <w:sz w:val="24"/>
          <w:szCs w:val="24"/>
        </w:rPr>
      </w:pPr>
    </w:p>
    <w:p w14:paraId="4EAB278B" w14:textId="77777777" w:rsidR="00175F29" w:rsidRPr="00FE0792" w:rsidRDefault="00175F29" w:rsidP="00175F29">
      <w:pPr>
        <w:ind w:left="10915" w:firstLine="0"/>
        <w:jc w:val="both"/>
        <w:rPr>
          <w:sz w:val="24"/>
          <w:szCs w:val="24"/>
        </w:rPr>
      </w:pPr>
      <w:r w:rsidRPr="00FE0792">
        <w:rPr>
          <w:sz w:val="24"/>
          <w:szCs w:val="24"/>
        </w:rPr>
        <w:t>постановлением Исполнительного комитета муниципального образования «</w:t>
      </w:r>
      <w:proofErr w:type="gramStart"/>
      <w:r w:rsidRPr="00FE0792">
        <w:rPr>
          <w:sz w:val="24"/>
          <w:szCs w:val="24"/>
        </w:rPr>
        <w:t>Лениногорский  муниципальный</w:t>
      </w:r>
      <w:proofErr w:type="gramEnd"/>
      <w:r w:rsidRPr="00FE0792">
        <w:rPr>
          <w:sz w:val="24"/>
          <w:szCs w:val="24"/>
        </w:rPr>
        <w:t xml:space="preserve"> район»</w:t>
      </w:r>
    </w:p>
    <w:p w14:paraId="1718CBB3" w14:textId="77777777" w:rsidR="00175F29" w:rsidRPr="00FE0792" w:rsidRDefault="00175F29" w:rsidP="00175F29">
      <w:pPr>
        <w:ind w:left="10915" w:firstLine="0"/>
        <w:jc w:val="both"/>
        <w:rPr>
          <w:sz w:val="24"/>
          <w:szCs w:val="24"/>
        </w:rPr>
      </w:pPr>
    </w:p>
    <w:p w14:paraId="2D4B6174" w14:textId="3DEAFD73" w:rsidR="00175F29" w:rsidRPr="00FE0792" w:rsidRDefault="00175F29" w:rsidP="00175F29">
      <w:pPr>
        <w:ind w:left="10915" w:firstLine="0"/>
        <w:jc w:val="both"/>
        <w:rPr>
          <w:sz w:val="24"/>
          <w:szCs w:val="24"/>
        </w:rPr>
      </w:pPr>
      <w:r w:rsidRPr="00FE0792">
        <w:rPr>
          <w:sz w:val="24"/>
          <w:szCs w:val="24"/>
        </w:rPr>
        <w:t>от «</w:t>
      </w:r>
      <w:r w:rsidR="00423281">
        <w:rPr>
          <w:sz w:val="24"/>
          <w:szCs w:val="24"/>
        </w:rPr>
        <w:t>26</w:t>
      </w:r>
      <w:r w:rsidRPr="00FE0792">
        <w:rPr>
          <w:sz w:val="24"/>
          <w:szCs w:val="24"/>
        </w:rPr>
        <w:t xml:space="preserve">» </w:t>
      </w:r>
      <w:r w:rsidR="00423281">
        <w:rPr>
          <w:sz w:val="24"/>
          <w:szCs w:val="24"/>
        </w:rPr>
        <w:t>февраля</w:t>
      </w:r>
      <w:r w:rsidRPr="00FE0792">
        <w:rPr>
          <w:sz w:val="24"/>
          <w:szCs w:val="24"/>
        </w:rPr>
        <w:t xml:space="preserve"> 202</w:t>
      </w:r>
      <w:r>
        <w:rPr>
          <w:sz w:val="24"/>
          <w:szCs w:val="24"/>
        </w:rPr>
        <w:t>5</w:t>
      </w:r>
      <w:r w:rsidR="00423281">
        <w:rPr>
          <w:sz w:val="24"/>
          <w:szCs w:val="24"/>
        </w:rPr>
        <w:t xml:space="preserve"> г.</w:t>
      </w:r>
      <w:r w:rsidRPr="00FE0792">
        <w:rPr>
          <w:sz w:val="24"/>
          <w:szCs w:val="24"/>
        </w:rPr>
        <w:t xml:space="preserve"> № </w:t>
      </w:r>
      <w:r w:rsidR="00423281">
        <w:rPr>
          <w:sz w:val="24"/>
          <w:szCs w:val="24"/>
        </w:rPr>
        <w:t>129</w:t>
      </w:r>
    </w:p>
    <w:p w14:paraId="577D5860"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7EB42F64"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618B0B55"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44B3A7CB"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3B38E845" w14:textId="77777777" w:rsidR="00175F29" w:rsidRPr="00175F29" w:rsidRDefault="00175F29" w:rsidP="00175F29">
      <w:pPr>
        <w:keepNext/>
        <w:autoSpaceDE w:val="0"/>
        <w:autoSpaceDN w:val="0"/>
        <w:spacing w:line="360" w:lineRule="auto"/>
        <w:ind w:firstLine="0"/>
        <w:jc w:val="center"/>
        <w:outlineLvl w:val="0"/>
        <w:rPr>
          <w:rFonts w:eastAsia="Times New Roman" w:cs="Times New Roman"/>
          <w:szCs w:val="28"/>
          <w:lang w:val="x-none" w:eastAsia="x-none"/>
        </w:rPr>
      </w:pPr>
      <w:r w:rsidRPr="00175F29">
        <w:rPr>
          <w:rFonts w:eastAsia="Times New Roman" w:cs="Times New Roman"/>
          <w:szCs w:val="28"/>
          <w:lang w:eastAsia="x-none"/>
        </w:rPr>
        <w:t>Под</w:t>
      </w:r>
      <w:r w:rsidRPr="00175F29">
        <w:rPr>
          <w:rFonts w:eastAsia="Times New Roman" w:cs="Times New Roman"/>
          <w:szCs w:val="28"/>
          <w:lang w:val="x-none" w:eastAsia="x-none"/>
        </w:rPr>
        <w:t>программа</w:t>
      </w:r>
    </w:p>
    <w:p w14:paraId="11336A86" w14:textId="77777777" w:rsidR="00175F29" w:rsidRPr="00175F29" w:rsidRDefault="00175F29" w:rsidP="00175F29">
      <w:pPr>
        <w:widowControl w:val="0"/>
        <w:autoSpaceDE w:val="0"/>
        <w:autoSpaceDN w:val="0"/>
        <w:adjustRightInd w:val="0"/>
        <w:spacing w:line="480" w:lineRule="auto"/>
        <w:ind w:firstLine="0"/>
        <w:jc w:val="center"/>
        <w:rPr>
          <w:rFonts w:eastAsia="Times New Roman" w:cs="Times New Roman"/>
          <w:szCs w:val="28"/>
          <w:lang w:eastAsia="ru-RU"/>
        </w:rPr>
      </w:pPr>
      <w:r w:rsidRPr="00175F29">
        <w:rPr>
          <w:rFonts w:eastAsia="Times New Roman" w:cs="Times New Roman"/>
          <w:szCs w:val="28"/>
          <w:lang w:eastAsia="ru-RU"/>
        </w:rPr>
        <w:t>«Профилактика безнадзорности и правонарушений несовершеннолетних в Лениногорском муниципальном районе Республики Татарстан»</w:t>
      </w:r>
    </w:p>
    <w:p w14:paraId="7C8A46C8" w14:textId="77777777" w:rsidR="00175F29" w:rsidRPr="00175F29" w:rsidRDefault="00175F29" w:rsidP="00175F29">
      <w:pPr>
        <w:widowControl w:val="0"/>
        <w:autoSpaceDE w:val="0"/>
        <w:autoSpaceDN w:val="0"/>
        <w:adjustRightInd w:val="0"/>
        <w:spacing w:line="480" w:lineRule="auto"/>
        <w:ind w:firstLine="0"/>
        <w:jc w:val="center"/>
        <w:rPr>
          <w:rFonts w:eastAsia="Times New Roman" w:cs="Times New Roman"/>
          <w:szCs w:val="28"/>
          <w:lang w:eastAsia="ru-RU"/>
        </w:rPr>
      </w:pPr>
      <w:r w:rsidRPr="00175F29">
        <w:rPr>
          <w:rFonts w:eastAsia="Times New Roman" w:cs="Times New Roman"/>
          <w:szCs w:val="28"/>
          <w:lang w:eastAsia="ru-RU"/>
        </w:rPr>
        <w:t xml:space="preserve"> на 2025 – 2028 годы</w:t>
      </w:r>
    </w:p>
    <w:p w14:paraId="5FCA5805" w14:textId="77777777" w:rsidR="00175F29" w:rsidRPr="00175F29" w:rsidRDefault="00175F29" w:rsidP="00175F29">
      <w:pPr>
        <w:widowControl w:val="0"/>
        <w:autoSpaceDE w:val="0"/>
        <w:autoSpaceDN w:val="0"/>
        <w:adjustRightInd w:val="0"/>
        <w:spacing w:line="480" w:lineRule="auto"/>
        <w:ind w:firstLine="0"/>
        <w:jc w:val="center"/>
        <w:outlineLvl w:val="1"/>
        <w:rPr>
          <w:rFonts w:eastAsia="Times New Roman" w:cs="Times New Roman"/>
          <w:szCs w:val="28"/>
          <w:lang w:eastAsia="ru-RU"/>
        </w:rPr>
      </w:pPr>
    </w:p>
    <w:p w14:paraId="709FB146" w14:textId="77777777" w:rsidR="00175F29" w:rsidRPr="00175F29" w:rsidRDefault="00175F29" w:rsidP="00175F29">
      <w:pPr>
        <w:widowControl w:val="0"/>
        <w:autoSpaceDE w:val="0"/>
        <w:autoSpaceDN w:val="0"/>
        <w:adjustRightInd w:val="0"/>
        <w:spacing w:line="480" w:lineRule="auto"/>
        <w:ind w:firstLine="0"/>
        <w:jc w:val="center"/>
        <w:outlineLvl w:val="1"/>
        <w:rPr>
          <w:rFonts w:eastAsia="Times New Roman" w:cs="Times New Roman"/>
          <w:szCs w:val="28"/>
          <w:lang w:eastAsia="ru-RU"/>
        </w:rPr>
      </w:pPr>
    </w:p>
    <w:p w14:paraId="3960B521"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4E117FA4" w14:textId="39F4AADE" w:rsid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7A4BDF49" w14:textId="77777777" w:rsidR="00316425" w:rsidRPr="00175F29" w:rsidRDefault="00316425" w:rsidP="00175F29">
      <w:pPr>
        <w:widowControl w:val="0"/>
        <w:autoSpaceDE w:val="0"/>
        <w:autoSpaceDN w:val="0"/>
        <w:adjustRightInd w:val="0"/>
        <w:ind w:firstLine="0"/>
        <w:jc w:val="center"/>
        <w:outlineLvl w:val="1"/>
        <w:rPr>
          <w:rFonts w:eastAsia="Times New Roman" w:cs="Times New Roman"/>
          <w:szCs w:val="28"/>
          <w:lang w:eastAsia="ru-RU"/>
        </w:rPr>
      </w:pPr>
    </w:p>
    <w:p w14:paraId="105A8974"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7C57D691"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50CF780E"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423D82D5"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4CD105BC" w14:textId="77777777" w:rsidR="00175F29" w:rsidRPr="00175F29" w:rsidRDefault="00175F29" w:rsidP="00175F29">
      <w:pPr>
        <w:spacing w:line="360" w:lineRule="auto"/>
        <w:ind w:firstLine="0"/>
        <w:jc w:val="center"/>
        <w:rPr>
          <w:rFonts w:eastAsia="Times New Roman" w:cs="Times New Roman"/>
          <w:b/>
          <w:bCs/>
          <w:sz w:val="24"/>
          <w:szCs w:val="24"/>
          <w:lang w:eastAsia="ru-RU"/>
        </w:rPr>
      </w:pPr>
      <w:r w:rsidRPr="00175F29">
        <w:rPr>
          <w:rFonts w:eastAsia="Times New Roman" w:cs="Times New Roman"/>
          <w:b/>
          <w:bCs/>
          <w:sz w:val="24"/>
          <w:szCs w:val="24"/>
          <w:lang w:eastAsia="ru-RU"/>
        </w:rPr>
        <w:lastRenderedPageBreak/>
        <w:t>С О Д Е Р Ж А Н И Е</w:t>
      </w:r>
    </w:p>
    <w:p w14:paraId="09D5EDC5" w14:textId="77777777" w:rsidR="00175F29" w:rsidRPr="00175F29" w:rsidRDefault="00175F29" w:rsidP="00175F29">
      <w:pPr>
        <w:spacing w:line="360" w:lineRule="auto"/>
        <w:ind w:firstLine="0"/>
        <w:jc w:val="center"/>
        <w:rPr>
          <w:rFonts w:eastAsia="Times New Roman" w:cs="Times New Roman"/>
          <w:b/>
          <w:bCs/>
          <w:sz w:val="24"/>
          <w:szCs w:val="24"/>
          <w:lang w:eastAsia="ru-RU"/>
        </w:rPr>
      </w:pPr>
    </w:p>
    <w:tbl>
      <w:tblPr>
        <w:tblW w:w="15559" w:type="dxa"/>
        <w:tblLook w:val="01E0" w:firstRow="1" w:lastRow="1" w:firstColumn="1" w:lastColumn="1" w:noHBand="0" w:noVBand="0"/>
      </w:tblPr>
      <w:tblGrid>
        <w:gridCol w:w="9108"/>
        <w:gridCol w:w="747"/>
        <w:gridCol w:w="5704"/>
      </w:tblGrid>
      <w:tr w:rsidR="00175F29" w:rsidRPr="00175F29" w14:paraId="714D6497" w14:textId="77777777" w:rsidTr="00DD65C3">
        <w:tc>
          <w:tcPr>
            <w:tcW w:w="9108" w:type="dxa"/>
          </w:tcPr>
          <w:p w14:paraId="6F0F4454" w14:textId="77777777" w:rsidR="00175F29" w:rsidRPr="00175F29" w:rsidRDefault="00175F29" w:rsidP="00175F29">
            <w:pPr>
              <w:ind w:firstLine="0"/>
              <w:rPr>
                <w:rFonts w:eastAsia="Times New Roman" w:cs="Times New Roman"/>
                <w:bCs/>
                <w:iCs/>
                <w:szCs w:val="28"/>
                <w:lang w:eastAsia="ru-RU"/>
              </w:rPr>
            </w:pPr>
            <w:r w:rsidRPr="00175F29">
              <w:rPr>
                <w:rFonts w:eastAsia="Times New Roman" w:cs="Times New Roman"/>
                <w:bCs/>
                <w:iCs/>
                <w:szCs w:val="28"/>
                <w:lang w:eastAsia="ru-RU"/>
              </w:rPr>
              <w:t>1. Паспорт</w:t>
            </w:r>
          </w:p>
        </w:tc>
        <w:tc>
          <w:tcPr>
            <w:tcW w:w="6451" w:type="dxa"/>
            <w:gridSpan w:val="2"/>
            <w:vAlign w:val="center"/>
          </w:tcPr>
          <w:p w14:paraId="37BD3956" w14:textId="77777777" w:rsidR="00175F29" w:rsidRPr="00175F29" w:rsidRDefault="00175F29" w:rsidP="00175F29">
            <w:pPr>
              <w:ind w:firstLine="0"/>
              <w:jc w:val="center"/>
              <w:rPr>
                <w:rFonts w:eastAsia="Times New Roman" w:cs="Times New Roman"/>
                <w:szCs w:val="28"/>
                <w:lang w:eastAsia="ru-RU"/>
              </w:rPr>
            </w:pPr>
            <w:r w:rsidRPr="00175F29">
              <w:rPr>
                <w:rFonts w:eastAsia="Times New Roman" w:cs="Times New Roman"/>
                <w:bCs/>
                <w:iCs/>
                <w:szCs w:val="28"/>
                <w:lang w:eastAsia="ru-RU"/>
              </w:rPr>
              <w:t>3</w:t>
            </w:r>
          </w:p>
        </w:tc>
      </w:tr>
      <w:tr w:rsidR="00175F29" w:rsidRPr="00175F29" w14:paraId="3F7D3941" w14:textId="77777777" w:rsidTr="00DD65C3">
        <w:trPr>
          <w:trHeight w:val="554"/>
        </w:trPr>
        <w:tc>
          <w:tcPr>
            <w:tcW w:w="9108" w:type="dxa"/>
          </w:tcPr>
          <w:p w14:paraId="4118F894" w14:textId="77777777" w:rsidR="00175F29" w:rsidRPr="00175F29" w:rsidRDefault="00175F29" w:rsidP="00175F29">
            <w:pPr>
              <w:widowControl w:val="0"/>
              <w:autoSpaceDE w:val="0"/>
              <w:autoSpaceDN w:val="0"/>
              <w:adjustRightInd w:val="0"/>
              <w:ind w:firstLine="0"/>
              <w:jc w:val="both"/>
              <w:outlineLvl w:val="1"/>
              <w:rPr>
                <w:rFonts w:eastAsia="Times New Roman" w:cs="Times New Roman"/>
                <w:szCs w:val="28"/>
                <w:lang w:eastAsia="ru-RU"/>
              </w:rPr>
            </w:pPr>
            <w:r w:rsidRPr="00175F29">
              <w:rPr>
                <w:rFonts w:eastAsia="Times New Roman" w:cs="Times New Roman"/>
                <w:bCs/>
                <w:iCs/>
                <w:szCs w:val="28"/>
                <w:lang w:eastAsia="ru-RU"/>
              </w:rPr>
              <w:t>2.</w:t>
            </w:r>
            <w:r w:rsidRPr="00175F29">
              <w:rPr>
                <w:rFonts w:eastAsia="Times New Roman" w:cs="Times New Roman"/>
                <w:color w:val="000000"/>
                <w:szCs w:val="28"/>
                <w:lang w:eastAsia="ru-RU"/>
              </w:rPr>
              <w:t xml:space="preserve"> </w:t>
            </w:r>
            <w:r w:rsidRPr="00175F29">
              <w:rPr>
                <w:rFonts w:eastAsia="Times New Roman" w:cs="Times New Roman"/>
                <w:szCs w:val="28"/>
                <w:lang w:eastAsia="ru-RU"/>
              </w:rPr>
              <w:t>Общая характеристика сферы реализации Подпрограммы. Основные проблемы и пути их решения.</w:t>
            </w:r>
          </w:p>
        </w:tc>
        <w:tc>
          <w:tcPr>
            <w:tcW w:w="6451" w:type="dxa"/>
            <w:gridSpan w:val="2"/>
            <w:vAlign w:val="center"/>
          </w:tcPr>
          <w:p w14:paraId="76052C31" w14:textId="77777777" w:rsidR="00175F29" w:rsidRPr="00175F29" w:rsidRDefault="00175F29" w:rsidP="00175F29">
            <w:pPr>
              <w:ind w:firstLine="0"/>
              <w:jc w:val="center"/>
              <w:rPr>
                <w:rFonts w:eastAsia="Times New Roman" w:cs="Times New Roman"/>
                <w:szCs w:val="28"/>
                <w:lang w:eastAsia="ru-RU"/>
              </w:rPr>
            </w:pPr>
            <w:r w:rsidRPr="00175F29">
              <w:rPr>
                <w:rFonts w:eastAsia="Times New Roman" w:cs="Times New Roman"/>
                <w:szCs w:val="28"/>
                <w:lang w:eastAsia="ru-RU"/>
              </w:rPr>
              <w:t>5</w:t>
            </w:r>
          </w:p>
        </w:tc>
      </w:tr>
      <w:tr w:rsidR="00175F29" w:rsidRPr="00175F29" w14:paraId="0934A304" w14:textId="77777777" w:rsidTr="00DD65C3">
        <w:trPr>
          <w:trHeight w:val="322"/>
        </w:trPr>
        <w:tc>
          <w:tcPr>
            <w:tcW w:w="9108" w:type="dxa"/>
          </w:tcPr>
          <w:p w14:paraId="420A4A5B" w14:textId="77777777" w:rsidR="00175F29" w:rsidRPr="00175F29" w:rsidRDefault="00175F29" w:rsidP="00175F29">
            <w:pPr>
              <w:widowControl w:val="0"/>
              <w:autoSpaceDE w:val="0"/>
              <w:autoSpaceDN w:val="0"/>
              <w:adjustRightInd w:val="0"/>
              <w:ind w:firstLine="0"/>
              <w:jc w:val="both"/>
              <w:outlineLvl w:val="1"/>
              <w:rPr>
                <w:rFonts w:eastAsia="Times New Roman" w:cs="Times New Roman"/>
                <w:color w:val="000000"/>
                <w:szCs w:val="28"/>
                <w:lang w:eastAsia="ru-RU"/>
              </w:rPr>
            </w:pPr>
            <w:r w:rsidRPr="00175F29">
              <w:rPr>
                <w:rFonts w:eastAsia="Times New Roman" w:cs="Times New Roman"/>
                <w:color w:val="000000"/>
                <w:szCs w:val="28"/>
                <w:lang w:eastAsia="ru-RU"/>
              </w:rPr>
              <w:t xml:space="preserve">3. </w:t>
            </w:r>
            <w:r w:rsidRPr="00175F29">
              <w:rPr>
                <w:rFonts w:eastAsia="Times New Roman" w:cs="Times New Roman"/>
                <w:spacing w:val="-4"/>
                <w:szCs w:val="28"/>
                <w:lang w:eastAsia="ru-RU"/>
              </w:rPr>
              <w:t>Цели, задачи, целевые показатели, сроки реализации. Подпрограммы</w:t>
            </w:r>
          </w:p>
        </w:tc>
        <w:tc>
          <w:tcPr>
            <w:tcW w:w="6451" w:type="dxa"/>
            <w:gridSpan w:val="2"/>
            <w:vAlign w:val="center"/>
          </w:tcPr>
          <w:p w14:paraId="1FD35370" w14:textId="77777777" w:rsidR="00175F29" w:rsidRPr="00175F29" w:rsidRDefault="00175F29" w:rsidP="00175F29">
            <w:pPr>
              <w:ind w:firstLine="0"/>
              <w:jc w:val="center"/>
              <w:rPr>
                <w:rFonts w:eastAsia="Times New Roman" w:cs="Times New Roman"/>
                <w:szCs w:val="28"/>
                <w:lang w:eastAsia="ru-RU"/>
              </w:rPr>
            </w:pPr>
            <w:r w:rsidRPr="00175F29">
              <w:rPr>
                <w:rFonts w:eastAsia="Times New Roman" w:cs="Times New Roman"/>
                <w:szCs w:val="28"/>
                <w:lang w:eastAsia="ru-RU"/>
              </w:rPr>
              <w:t>10</w:t>
            </w:r>
          </w:p>
        </w:tc>
      </w:tr>
      <w:tr w:rsidR="00175F29" w:rsidRPr="00175F29" w14:paraId="10B29B05" w14:textId="77777777" w:rsidTr="00DD65C3">
        <w:tc>
          <w:tcPr>
            <w:tcW w:w="9108" w:type="dxa"/>
          </w:tcPr>
          <w:p w14:paraId="435E9430" w14:textId="77777777" w:rsidR="00175F29" w:rsidRPr="00175F29" w:rsidRDefault="00175F29" w:rsidP="00175F29">
            <w:pPr>
              <w:keepNext/>
              <w:suppressAutoHyphens/>
              <w:autoSpaceDE w:val="0"/>
              <w:autoSpaceDN w:val="0"/>
              <w:ind w:right="71" w:firstLine="0"/>
              <w:jc w:val="both"/>
              <w:outlineLvl w:val="0"/>
              <w:rPr>
                <w:rFonts w:eastAsia="Times New Roman" w:cs="Times New Roman"/>
                <w:bCs/>
                <w:szCs w:val="28"/>
                <w:lang w:eastAsia="ru-RU"/>
              </w:rPr>
            </w:pPr>
            <w:r w:rsidRPr="00175F29">
              <w:rPr>
                <w:rFonts w:eastAsia="Times New Roman" w:cs="Times New Roman"/>
                <w:bCs/>
                <w:color w:val="000000"/>
                <w:szCs w:val="28"/>
                <w:lang w:eastAsia="ru-RU"/>
              </w:rPr>
              <w:t xml:space="preserve">4. </w:t>
            </w:r>
            <w:r w:rsidRPr="00175F29">
              <w:rPr>
                <w:rFonts w:eastAsia="Times New Roman" w:cs="Times New Roman"/>
                <w:spacing w:val="-4"/>
                <w:szCs w:val="28"/>
                <w:lang w:eastAsia="ru-RU"/>
              </w:rPr>
              <w:t>Характеристика и перечень программных мероприятий</w:t>
            </w:r>
          </w:p>
        </w:tc>
        <w:tc>
          <w:tcPr>
            <w:tcW w:w="6451" w:type="dxa"/>
            <w:gridSpan w:val="2"/>
            <w:vAlign w:val="center"/>
          </w:tcPr>
          <w:p w14:paraId="1E67D712" w14:textId="77777777" w:rsidR="00175F29" w:rsidRPr="00175F29" w:rsidRDefault="00175F29" w:rsidP="00175F29">
            <w:pPr>
              <w:ind w:firstLine="0"/>
              <w:jc w:val="center"/>
              <w:rPr>
                <w:rFonts w:eastAsia="Times New Roman" w:cs="Times New Roman"/>
                <w:szCs w:val="28"/>
                <w:lang w:eastAsia="ru-RU"/>
              </w:rPr>
            </w:pPr>
            <w:r w:rsidRPr="00175F29">
              <w:rPr>
                <w:rFonts w:eastAsia="Times New Roman" w:cs="Times New Roman"/>
                <w:szCs w:val="28"/>
                <w:lang w:eastAsia="ru-RU"/>
              </w:rPr>
              <w:t>11</w:t>
            </w:r>
          </w:p>
        </w:tc>
      </w:tr>
      <w:tr w:rsidR="00175F29" w:rsidRPr="00175F29" w14:paraId="1D31970A" w14:textId="77777777" w:rsidTr="00DD65C3">
        <w:tc>
          <w:tcPr>
            <w:tcW w:w="9108" w:type="dxa"/>
          </w:tcPr>
          <w:p w14:paraId="2EF1BB40" w14:textId="77777777" w:rsidR="00175F29" w:rsidRPr="00175F29" w:rsidRDefault="00175F29" w:rsidP="00175F29">
            <w:pPr>
              <w:widowControl w:val="0"/>
              <w:autoSpaceDE w:val="0"/>
              <w:autoSpaceDN w:val="0"/>
              <w:adjustRightInd w:val="0"/>
              <w:ind w:firstLine="0"/>
              <w:jc w:val="both"/>
              <w:outlineLvl w:val="1"/>
              <w:rPr>
                <w:rFonts w:eastAsia="Times New Roman" w:cs="Times New Roman"/>
                <w:bCs/>
                <w:szCs w:val="28"/>
                <w:lang w:eastAsia="ru-RU"/>
              </w:rPr>
            </w:pPr>
            <w:r w:rsidRPr="00175F29">
              <w:rPr>
                <w:rFonts w:eastAsia="Times New Roman" w:cs="Times New Roman"/>
                <w:szCs w:val="28"/>
                <w:lang w:eastAsia="ru-RU"/>
              </w:rPr>
              <w:t>5. Ресурсное обеспечение Подпрограммы</w:t>
            </w:r>
          </w:p>
        </w:tc>
        <w:tc>
          <w:tcPr>
            <w:tcW w:w="6451" w:type="dxa"/>
            <w:gridSpan w:val="2"/>
            <w:vAlign w:val="center"/>
          </w:tcPr>
          <w:p w14:paraId="0AA95514" w14:textId="77777777" w:rsidR="00175F29" w:rsidRPr="00175F29" w:rsidRDefault="00175F29" w:rsidP="00175F29">
            <w:pPr>
              <w:ind w:firstLine="0"/>
              <w:jc w:val="center"/>
              <w:rPr>
                <w:rFonts w:eastAsia="Times New Roman" w:cs="Times New Roman"/>
                <w:szCs w:val="28"/>
                <w:lang w:eastAsia="ru-RU"/>
              </w:rPr>
            </w:pPr>
            <w:r w:rsidRPr="00175F29">
              <w:rPr>
                <w:rFonts w:eastAsia="Times New Roman" w:cs="Times New Roman"/>
                <w:szCs w:val="28"/>
                <w:lang w:eastAsia="ru-RU"/>
              </w:rPr>
              <w:t>12</w:t>
            </w:r>
          </w:p>
        </w:tc>
      </w:tr>
      <w:tr w:rsidR="00175F29" w:rsidRPr="00175F29" w14:paraId="6249573B" w14:textId="77777777" w:rsidTr="00DD65C3">
        <w:tc>
          <w:tcPr>
            <w:tcW w:w="9108" w:type="dxa"/>
          </w:tcPr>
          <w:p w14:paraId="127C2C02" w14:textId="77777777" w:rsidR="00175F29" w:rsidRPr="00175F29" w:rsidRDefault="00175F29" w:rsidP="00175F29">
            <w:pPr>
              <w:widowControl w:val="0"/>
              <w:autoSpaceDE w:val="0"/>
              <w:autoSpaceDN w:val="0"/>
              <w:adjustRightInd w:val="0"/>
              <w:ind w:firstLine="0"/>
              <w:jc w:val="both"/>
              <w:rPr>
                <w:rFonts w:eastAsia="Times New Roman" w:cs="Times New Roman"/>
                <w:bCs/>
                <w:szCs w:val="28"/>
                <w:lang w:val="en-US" w:eastAsia="ru-RU"/>
              </w:rPr>
            </w:pPr>
            <w:r w:rsidRPr="00175F29">
              <w:rPr>
                <w:rFonts w:eastAsia="Times New Roman" w:cs="Times New Roman"/>
                <w:bCs/>
                <w:szCs w:val="28"/>
                <w:lang w:eastAsia="ru-RU"/>
              </w:rPr>
              <w:t xml:space="preserve">6. </w:t>
            </w:r>
            <w:r w:rsidRPr="00175F29">
              <w:rPr>
                <w:rFonts w:eastAsia="Times New Roman" w:cs="Times New Roman"/>
                <w:spacing w:val="-4"/>
                <w:szCs w:val="28"/>
                <w:lang w:eastAsia="ru-RU"/>
              </w:rPr>
              <w:t xml:space="preserve">Механизм реализации Подпрограммы </w:t>
            </w:r>
          </w:p>
        </w:tc>
        <w:tc>
          <w:tcPr>
            <w:tcW w:w="6451" w:type="dxa"/>
            <w:gridSpan w:val="2"/>
            <w:vAlign w:val="center"/>
          </w:tcPr>
          <w:p w14:paraId="40B1063E" w14:textId="77777777" w:rsidR="00175F29" w:rsidRPr="00175F29" w:rsidRDefault="00175F29" w:rsidP="00175F29">
            <w:pPr>
              <w:ind w:firstLine="0"/>
              <w:jc w:val="center"/>
              <w:rPr>
                <w:rFonts w:eastAsia="Times New Roman" w:cs="Times New Roman"/>
                <w:szCs w:val="28"/>
                <w:lang w:eastAsia="ru-RU"/>
              </w:rPr>
            </w:pPr>
            <w:r w:rsidRPr="00175F29">
              <w:rPr>
                <w:rFonts w:eastAsia="Times New Roman" w:cs="Times New Roman"/>
                <w:szCs w:val="28"/>
                <w:lang w:eastAsia="ru-RU"/>
              </w:rPr>
              <w:t>12</w:t>
            </w:r>
          </w:p>
        </w:tc>
      </w:tr>
      <w:tr w:rsidR="00175F29" w:rsidRPr="00175F29" w14:paraId="1EFBDC99" w14:textId="77777777" w:rsidTr="00DD65C3">
        <w:tc>
          <w:tcPr>
            <w:tcW w:w="9108" w:type="dxa"/>
          </w:tcPr>
          <w:p w14:paraId="32A4630D" w14:textId="77777777" w:rsidR="00175F29" w:rsidRPr="00175F29" w:rsidRDefault="00175F29" w:rsidP="00175F29">
            <w:pPr>
              <w:widowControl w:val="0"/>
              <w:tabs>
                <w:tab w:val="left" w:pos="1985"/>
              </w:tabs>
              <w:autoSpaceDE w:val="0"/>
              <w:autoSpaceDN w:val="0"/>
              <w:adjustRightInd w:val="0"/>
              <w:ind w:firstLine="0"/>
              <w:jc w:val="both"/>
              <w:outlineLvl w:val="1"/>
              <w:rPr>
                <w:rFonts w:eastAsia="Times New Roman" w:cs="Times New Roman"/>
                <w:szCs w:val="28"/>
                <w:lang w:eastAsia="ru-RU"/>
              </w:rPr>
            </w:pPr>
            <w:r w:rsidRPr="00175F29">
              <w:rPr>
                <w:rFonts w:eastAsia="Times New Roman" w:cs="Times New Roman"/>
                <w:szCs w:val="28"/>
                <w:lang w:eastAsia="ru-RU"/>
              </w:rPr>
              <w:t xml:space="preserve">7. </w:t>
            </w:r>
            <w:r w:rsidRPr="00175F29">
              <w:rPr>
                <w:rFonts w:eastAsia="Times New Roman" w:cs="Times New Roman"/>
                <w:spacing w:val="-4"/>
                <w:szCs w:val="28"/>
                <w:lang w:eastAsia="ru-RU"/>
              </w:rPr>
              <w:t xml:space="preserve">Оценка эффективности Подпрограммы </w:t>
            </w:r>
          </w:p>
        </w:tc>
        <w:tc>
          <w:tcPr>
            <w:tcW w:w="6451" w:type="dxa"/>
            <w:gridSpan w:val="2"/>
            <w:vAlign w:val="center"/>
          </w:tcPr>
          <w:p w14:paraId="6778C3C9" w14:textId="77777777" w:rsidR="00175F29" w:rsidRPr="00175F29" w:rsidRDefault="00175F29" w:rsidP="00175F29">
            <w:pPr>
              <w:ind w:firstLine="0"/>
              <w:jc w:val="center"/>
              <w:rPr>
                <w:rFonts w:eastAsia="Times New Roman" w:cs="Times New Roman"/>
                <w:bCs/>
                <w:iCs/>
                <w:szCs w:val="28"/>
                <w:lang w:eastAsia="ru-RU"/>
              </w:rPr>
            </w:pPr>
            <w:r w:rsidRPr="00175F29">
              <w:rPr>
                <w:rFonts w:eastAsia="Times New Roman" w:cs="Times New Roman"/>
                <w:bCs/>
                <w:iCs/>
                <w:szCs w:val="28"/>
                <w:lang w:eastAsia="ru-RU"/>
              </w:rPr>
              <w:t>12</w:t>
            </w:r>
          </w:p>
        </w:tc>
      </w:tr>
      <w:tr w:rsidR="00175F29" w:rsidRPr="00175F29" w14:paraId="7E7D6D5D" w14:textId="77777777" w:rsidTr="00DD65C3">
        <w:tc>
          <w:tcPr>
            <w:tcW w:w="9108" w:type="dxa"/>
          </w:tcPr>
          <w:p w14:paraId="3F4AA69C" w14:textId="77777777" w:rsidR="00175F29" w:rsidRPr="00175F29" w:rsidRDefault="00175F29" w:rsidP="00175F29">
            <w:pPr>
              <w:suppressAutoHyphens/>
              <w:ind w:firstLine="0"/>
              <w:outlineLvl w:val="4"/>
              <w:rPr>
                <w:rFonts w:eastAsia="Times New Roman" w:cs="Times New Roman"/>
                <w:bCs/>
                <w:iCs/>
                <w:szCs w:val="28"/>
                <w:lang w:eastAsia="ru-RU"/>
              </w:rPr>
            </w:pPr>
            <w:r w:rsidRPr="00175F29">
              <w:rPr>
                <w:rFonts w:eastAsia="Times New Roman" w:cs="Times New Roman"/>
                <w:bCs/>
                <w:iCs/>
                <w:szCs w:val="28"/>
                <w:lang w:eastAsia="ru-RU"/>
              </w:rPr>
              <w:t>8. Программные мероприятия</w:t>
            </w:r>
          </w:p>
        </w:tc>
        <w:tc>
          <w:tcPr>
            <w:tcW w:w="6451" w:type="dxa"/>
            <w:gridSpan w:val="2"/>
            <w:vAlign w:val="center"/>
          </w:tcPr>
          <w:p w14:paraId="2DE67E06" w14:textId="77777777" w:rsidR="00175F29" w:rsidRPr="00175F29" w:rsidRDefault="00175F29" w:rsidP="00175F29">
            <w:pPr>
              <w:ind w:firstLine="0"/>
              <w:jc w:val="center"/>
              <w:rPr>
                <w:rFonts w:eastAsia="Times New Roman" w:cs="Times New Roman"/>
                <w:szCs w:val="28"/>
                <w:lang w:eastAsia="ru-RU"/>
              </w:rPr>
            </w:pPr>
            <w:r w:rsidRPr="00175F29">
              <w:rPr>
                <w:rFonts w:eastAsia="Times New Roman" w:cs="Times New Roman"/>
                <w:szCs w:val="28"/>
                <w:lang w:eastAsia="ru-RU"/>
              </w:rPr>
              <w:t>13</w:t>
            </w:r>
          </w:p>
        </w:tc>
      </w:tr>
      <w:tr w:rsidR="00175F29" w:rsidRPr="00175F29" w14:paraId="54638EDB" w14:textId="77777777" w:rsidTr="00DD65C3">
        <w:trPr>
          <w:gridAfter w:val="1"/>
          <w:wAfter w:w="5704" w:type="dxa"/>
        </w:trPr>
        <w:tc>
          <w:tcPr>
            <w:tcW w:w="9108" w:type="dxa"/>
          </w:tcPr>
          <w:p w14:paraId="2CD98A0A" w14:textId="77777777" w:rsidR="00175F29" w:rsidRPr="00175F29" w:rsidRDefault="00175F29" w:rsidP="00175F29">
            <w:pPr>
              <w:ind w:firstLine="0"/>
              <w:rPr>
                <w:rFonts w:eastAsia="Times New Roman" w:cs="Times New Roman"/>
                <w:szCs w:val="28"/>
                <w:lang w:eastAsia="ru-RU"/>
              </w:rPr>
            </w:pPr>
          </w:p>
        </w:tc>
        <w:tc>
          <w:tcPr>
            <w:tcW w:w="747" w:type="dxa"/>
            <w:vAlign w:val="center"/>
          </w:tcPr>
          <w:p w14:paraId="309161D9" w14:textId="77777777" w:rsidR="00175F29" w:rsidRPr="00175F29" w:rsidRDefault="00175F29" w:rsidP="00175F29">
            <w:pPr>
              <w:ind w:firstLine="0"/>
              <w:jc w:val="center"/>
              <w:rPr>
                <w:rFonts w:eastAsia="Times New Roman" w:cs="Times New Roman"/>
                <w:szCs w:val="28"/>
                <w:lang w:eastAsia="ru-RU"/>
              </w:rPr>
            </w:pPr>
          </w:p>
        </w:tc>
      </w:tr>
      <w:tr w:rsidR="00175F29" w:rsidRPr="00175F29" w14:paraId="78881349" w14:textId="77777777" w:rsidTr="00DD65C3">
        <w:trPr>
          <w:gridAfter w:val="1"/>
          <w:wAfter w:w="5704" w:type="dxa"/>
        </w:trPr>
        <w:tc>
          <w:tcPr>
            <w:tcW w:w="9108" w:type="dxa"/>
          </w:tcPr>
          <w:p w14:paraId="0A6C5D46" w14:textId="77777777" w:rsidR="00175F29" w:rsidRPr="00175F29" w:rsidRDefault="00175F29" w:rsidP="00175F29">
            <w:pPr>
              <w:keepNext/>
              <w:suppressAutoHyphens/>
              <w:ind w:firstLine="0"/>
              <w:jc w:val="both"/>
              <w:rPr>
                <w:rFonts w:eastAsia="Times New Roman" w:cs="Times New Roman"/>
                <w:bCs/>
                <w:szCs w:val="28"/>
                <w:lang w:eastAsia="ru-RU"/>
              </w:rPr>
            </w:pPr>
          </w:p>
        </w:tc>
        <w:tc>
          <w:tcPr>
            <w:tcW w:w="747" w:type="dxa"/>
            <w:vAlign w:val="center"/>
          </w:tcPr>
          <w:p w14:paraId="7A43079D" w14:textId="77777777" w:rsidR="00175F29" w:rsidRPr="00175F29" w:rsidRDefault="00175F29" w:rsidP="00175F29">
            <w:pPr>
              <w:ind w:firstLine="0"/>
              <w:jc w:val="center"/>
              <w:rPr>
                <w:rFonts w:eastAsia="Times New Roman" w:cs="Times New Roman"/>
                <w:szCs w:val="28"/>
                <w:lang w:eastAsia="ru-RU"/>
              </w:rPr>
            </w:pPr>
          </w:p>
        </w:tc>
      </w:tr>
      <w:tr w:rsidR="00175F29" w:rsidRPr="00175F29" w14:paraId="7FD1EB63" w14:textId="77777777" w:rsidTr="00DD65C3">
        <w:trPr>
          <w:gridAfter w:val="1"/>
          <w:wAfter w:w="5704" w:type="dxa"/>
        </w:trPr>
        <w:tc>
          <w:tcPr>
            <w:tcW w:w="9108" w:type="dxa"/>
          </w:tcPr>
          <w:p w14:paraId="1758BE19" w14:textId="77777777" w:rsidR="00175F29" w:rsidRPr="00175F29" w:rsidRDefault="00175F29" w:rsidP="00175F29">
            <w:pPr>
              <w:keepNext/>
              <w:suppressAutoHyphens/>
              <w:ind w:firstLine="0"/>
              <w:rPr>
                <w:rFonts w:eastAsia="Times New Roman" w:cs="Times New Roman"/>
                <w:szCs w:val="28"/>
                <w:lang w:eastAsia="ru-RU"/>
              </w:rPr>
            </w:pPr>
          </w:p>
        </w:tc>
        <w:tc>
          <w:tcPr>
            <w:tcW w:w="747" w:type="dxa"/>
            <w:vAlign w:val="center"/>
          </w:tcPr>
          <w:p w14:paraId="4281922F" w14:textId="77777777" w:rsidR="00175F29" w:rsidRPr="00175F29" w:rsidRDefault="00175F29" w:rsidP="00175F29">
            <w:pPr>
              <w:ind w:firstLine="0"/>
              <w:jc w:val="center"/>
              <w:rPr>
                <w:rFonts w:eastAsia="Times New Roman" w:cs="Times New Roman"/>
                <w:szCs w:val="28"/>
                <w:lang w:eastAsia="ru-RU"/>
              </w:rPr>
            </w:pPr>
          </w:p>
        </w:tc>
      </w:tr>
    </w:tbl>
    <w:p w14:paraId="33403EC2"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42B473D0"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1FCBDC83"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6AD76148"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63BC033C"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3ED50D35"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0E688020"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5A08053E"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00BE0F84"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1665F553"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608137BC"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584410AF"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4640E297"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42418C9A"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67BBD04D"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p>
    <w:p w14:paraId="2B330A71"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r w:rsidRPr="00175F29">
        <w:rPr>
          <w:rFonts w:eastAsia="Times New Roman" w:cs="Times New Roman"/>
          <w:szCs w:val="28"/>
          <w:lang w:eastAsia="ru-RU"/>
        </w:rPr>
        <w:lastRenderedPageBreak/>
        <w:t>ПАСПОРТ</w:t>
      </w:r>
    </w:p>
    <w:p w14:paraId="60245D2D" w14:textId="77777777" w:rsidR="00175F29" w:rsidRPr="00175F29" w:rsidRDefault="00175F29" w:rsidP="00175F29">
      <w:pPr>
        <w:widowControl w:val="0"/>
        <w:autoSpaceDE w:val="0"/>
        <w:autoSpaceDN w:val="0"/>
        <w:adjustRightInd w:val="0"/>
        <w:ind w:firstLine="0"/>
        <w:jc w:val="center"/>
        <w:rPr>
          <w:rFonts w:eastAsia="Times New Roman" w:cs="Times New Roman"/>
          <w:szCs w:val="28"/>
          <w:lang w:eastAsia="ru-RU"/>
        </w:rPr>
      </w:pPr>
      <w:r w:rsidRPr="00175F29">
        <w:rPr>
          <w:rFonts w:eastAsia="Times New Roman" w:cs="Times New Roman"/>
          <w:szCs w:val="28"/>
          <w:lang w:eastAsia="ru-RU"/>
        </w:rPr>
        <w:t xml:space="preserve">Подпрограммы «Профилактика безнадзорности и правонарушений несовершеннолетних в Лениногорском муниципальном районе </w:t>
      </w:r>
    </w:p>
    <w:p w14:paraId="6E17762A" w14:textId="77777777" w:rsidR="00175F29" w:rsidRPr="00175F29" w:rsidRDefault="00175F29" w:rsidP="00175F29">
      <w:pPr>
        <w:widowControl w:val="0"/>
        <w:autoSpaceDE w:val="0"/>
        <w:autoSpaceDN w:val="0"/>
        <w:adjustRightInd w:val="0"/>
        <w:ind w:firstLine="0"/>
        <w:jc w:val="center"/>
        <w:rPr>
          <w:rFonts w:eastAsia="Times New Roman" w:cs="Times New Roman"/>
          <w:szCs w:val="28"/>
          <w:lang w:eastAsia="ru-RU"/>
        </w:rPr>
      </w:pPr>
      <w:r w:rsidRPr="00175F29">
        <w:rPr>
          <w:rFonts w:eastAsia="Times New Roman" w:cs="Times New Roman"/>
          <w:szCs w:val="28"/>
          <w:lang w:eastAsia="ru-RU"/>
        </w:rPr>
        <w:t xml:space="preserve">Республики Татарстан» </w:t>
      </w:r>
    </w:p>
    <w:p w14:paraId="151D1BE7" w14:textId="77777777" w:rsidR="00175F29" w:rsidRPr="00175F29" w:rsidRDefault="00175F29" w:rsidP="00175F29">
      <w:pPr>
        <w:widowControl w:val="0"/>
        <w:autoSpaceDE w:val="0"/>
        <w:autoSpaceDN w:val="0"/>
        <w:adjustRightInd w:val="0"/>
        <w:ind w:firstLine="0"/>
        <w:jc w:val="center"/>
        <w:rPr>
          <w:rFonts w:eastAsia="Times New Roman" w:cs="Times New Roman"/>
          <w:szCs w:val="28"/>
          <w:lang w:eastAsia="ru-RU"/>
        </w:rPr>
      </w:pPr>
      <w:r w:rsidRPr="00175F29">
        <w:rPr>
          <w:rFonts w:eastAsia="Times New Roman" w:cs="Times New Roman"/>
          <w:szCs w:val="28"/>
          <w:lang w:eastAsia="ru-RU"/>
        </w:rPr>
        <w:t>на 2025 -2028 гг.</w:t>
      </w:r>
    </w:p>
    <w:tbl>
      <w:tblPr>
        <w:tblW w:w="1516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2470"/>
        <w:gridCol w:w="12698"/>
      </w:tblGrid>
      <w:tr w:rsidR="00175F29" w:rsidRPr="00175F29" w14:paraId="43FD59FC" w14:textId="77777777" w:rsidTr="00DD65C3">
        <w:tc>
          <w:tcPr>
            <w:tcW w:w="2470" w:type="dxa"/>
            <w:tcMar>
              <w:top w:w="102" w:type="dxa"/>
              <w:left w:w="62" w:type="dxa"/>
              <w:bottom w:w="102" w:type="dxa"/>
              <w:right w:w="62" w:type="dxa"/>
            </w:tcMar>
          </w:tcPr>
          <w:p w14:paraId="18C41D19" w14:textId="77777777" w:rsidR="00175F29" w:rsidRPr="00175F29" w:rsidRDefault="00175F29" w:rsidP="00175F29">
            <w:pPr>
              <w:widowControl w:val="0"/>
              <w:autoSpaceDE w:val="0"/>
              <w:autoSpaceDN w:val="0"/>
              <w:adjustRightInd w:val="0"/>
              <w:ind w:firstLine="80"/>
              <w:jc w:val="center"/>
              <w:rPr>
                <w:rFonts w:eastAsia="Times New Roman" w:cs="Times New Roman"/>
                <w:szCs w:val="28"/>
                <w:lang w:eastAsia="ru-RU"/>
              </w:rPr>
            </w:pPr>
            <w:r w:rsidRPr="00175F29">
              <w:rPr>
                <w:rFonts w:eastAsia="Times New Roman" w:cs="Times New Roman"/>
                <w:szCs w:val="28"/>
                <w:lang w:eastAsia="ru-RU"/>
              </w:rPr>
              <w:t>Наименование государственной Подпрограммы</w:t>
            </w:r>
          </w:p>
        </w:tc>
        <w:tc>
          <w:tcPr>
            <w:tcW w:w="12698" w:type="dxa"/>
            <w:tcMar>
              <w:top w:w="102" w:type="dxa"/>
              <w:left w:w="62" w:type="dxa"/>
              <w:bottom w:w="102" w:type="dxa"/>
              <w:right w:w="62" w:type="dxa"/>
            </w:tcMar>
          </w:tcPr>
          <w:p w14:paraId="369D1A0E" w14:textId="77777777" w:rsidR="00175F29" w:rsidRPr="00175F29" w:rsidRDefault="00175F29" w:rsidP="00175F29">
            <w:pPr>
              <w:widowControl w:val="0"/>
              <w:autoSpaceDE w:val="0"/>
              <w:autoSpaceDN w:val="0"/>
              <w:adjustRightInd w:val="0"/>
              <w:ind w:firstLine="20"/>
              <w:jc w:val="both"/>
              <w:rPr>
                <w:rFonts w:eastAsia="Times New Roman" w:cs="Times New Roman"/>
                <w:szCs w:val="28"/>
                <w:lang w:eastAsia="ru-RU"/>
              </w:rPr>
            </w:pPr>
            <w:r w:rsidRPr="00175F29">
              <w:rPr>
                <w:rFonts w:eastAsia="Times New Roman" w:cs="Times New Roman"/>
                <w:szCs w:val="28"/>
                <w:lang w:eastAsia="ru-RU"/>
              </w:rPr>
              <w:t>«Профилактика безнадзорности и правонарушений среди несовершеннолетних в Лениногорском муниципальном районе Республики Татарстан» на 2025-2028гг. (далее–Подпрограмма).</w:t>
            </w:r>
          </w:p>
        </w:tc>
      </w:tr>
      <w:tr w:rsidR="00175F29" w:rsidRPr="00175F29" w14:paraId="0ACA9EA1" w14:textId="77777777" w:rsidTr="00DD65C3">
        <w:tc>
          <w:tcPr>
            <w:tcW w:w="2470" w:type="dxa"/>
            <w:tcMar>
              <w:top w:w="102" w:type="dxa"/>
              <w:left w:w="62" w:type="dxa"/>
              <w:bottom w:w="102" w:type="dxa"/>
              <w:right w:w="62" w:type="dxa"/>
            </w:tcMar>
          </w:tcPr>
          <w:p w14:paraId="6971FCA6" w14:textId="77777777" w:rsidR="00175F29" w:rsidRPr="00175F29" w:rsidRDefault="00175F29" w:rsidP="00175F29">
            <w:pPr>
              <w:widowControl w:val="0"/>
              <w:autoSpaceDE w:val="0"/>
              <w:autoSpaceDN w:val="0"/>
              <w:adjustRightInd w:val="0"/>
              <w:ind w:firstLine="80"/>
              <w:jc w:val="center"/>
              <w:rPr>
                <w:rFonts w:eastAsia="Times New Roman" w:cs="Times New Roman"/>
                <w:szCs w:val="28"/>
                <w:lang w:eastAsia="ru-RU"/>
              </w:rPr>
            </w:pPr>
            <w:r w:rsidRPr="00175F29">
              <w:rPr>
                <w:rFonts w:eastAsia="Times New Roman" w:cs="Times New Roman"/>
                <w:szCs w:val="28"/>
                <w:lang w:eastAsia="ru-RU"/>
              </w:rPr>
              <w:t>Ответственный исполнитель Подпрограммы</w:t>
            </w:r>
          </w:p>
        </w:tc>
        <w:tc>
          <w:tcPr>
            <w:tcW w:w="12698" w:type="dxa"/>
            <w:tcMar>
              <w:top w:w="102" w:type="dxa"/>
              <w:left w:w="62" w:type="dxa"/>
              <w:bottom w:w="102" w:type="dxa"/>
              <w:right w:w="62" w:type="dxa"/>
            </w:tcMar>
          </w:tcPr>
          <w:p w14:paraId="54F65FEB" w14:textId="77777777" w:rsidR="00175F29" w:rsidRPr="00175F29" w:rsidRDefault="00175F29" w:rsidP="00175F29">
            <w:pPr>
              <w:widowControl w:val="0"/>
              <w:autoSpaceDE w:val="0"/>
              <w:autoSpaceDN w:val="0"/>
              <w:adjustRightInd w:val="0"/>
              <w:ind w:firstLine="20"/>
              <w:jc w:val="both"/>
              <w:rPr>
                <w:rFonts w:eastAsia="Times New Roman" w:cs="Times New Roman"/>
                <w:szCs w:val="28"/>
                <w:lang w:eastAsia="ru-RU"/>
              </w:rPr>
            </w:pPr>
            <w:r w:rsidRPr="00175F29">
              <w:rPr>
                <w:rFonts w:eastAsia="Times New Roman" w:cs="Times New Roman"/>
                <w:szCs w:val="28"/>
                <w:lang w:eastAsia="ru-RU"/>
              </w:rPr>
              <w:t>Исполнительный комитет Лениногорского муниципального района Республики Татарстан</w:t>
            </w:r>
          </w:p>
        </w:tc>
      </w:tr>
      <w:tr w:rsidR="00175F29" w:rsidRPr="00175F29" w14:paraId="6C5BA820" w14:textId="77777777" w:rsidTr="00DD65C3">
        <w:tc>
          <w:tcPr>
            <w:tcW w:w="2470" w:type="dxa"/>
            <w:tcMar>
              <w:top w:w="102" w:type="dxa"/>
              <w:left w:w="62" w:type="dxa"/>
              <w:bottom w:w="102" w:type="dxa"/>
              <w:right w:w="62" w:type="dxa"/>
            </w:tcMar>
          </w:tcPr>
          <w:p w14:paraId="1A343B51" w14:textId="77777777" w:rsidR="00175F29" w:rsidRPr="00175F29" w:rsidRDefault="00175F29" w:rsidP="00175F29">
            <w:pPr>
              <w:widowControl w:val="0"/>
              <w:autoSpaceDE w:val="0"/>
              <w:autoSpaceDN w:val="0"/>
              <w:adjustRightInd w:val="0"/>
              <w:ind w:firstLine="80"/>
              <w:jc w:val="center"/>
              <w:rPr>
                <w:rFonts w:eastAsia="Times New Roman" w:cs="Times New Roman"/>
                <w:szCs w:val="28"/>
                <w:lang w:eastAsia="ru-RU"/>
              </w:rPr>
            </w:pPr>
            <w:r w:rsidRPr="00175F29">
              <w:rPr>
                <w:rFonts w:eastAsia="Times New Roman" w:cs="Times New Roman"/>
                <w:szCs w:val="28"/>
                <w:lang w:eastAsia="ru-RU"/>
              </w:rPr>
              <w:t>Основание разработчики Подпрограммы</w:t>
            </w:r>
          </w:p>
        </w:tc>
        <w:tc>
          <w:tcPr>
            <w:tcW w:w="12698" w:type="dxa"/>
            <w:tcMar>
              <w:top w:w="102" w:type="dxa"/>
              <w:left w:w="62" w:type="dxa"/>
              <w:bottom w:w="102" w:type="dxa"/>
              <w:right w:w="62" w:type="dxa"/>
            </w:tcMar>
          </w:tcPr>
          <w:p w14:paraId="60D44813" w14:textId="77777777" w:rsidR="00175F29" w:rsidRPr="00175F29" w:rsidRDefault="00175F29" w:rsidP="00175F29">
            <w:pPr>
              <w:widowControl w:val="0"/>
              <w:autoSpaceDE w:val="0"/>
              <w:autoSpaceDN w:val="0"/>
              <w:adjustRightInd w:val="0"/>
              <w:ind w:firstLine="20"/>
              <w:jc w:val="both"/>
              <w:rPr>
                <w:rFonts w:eastAsia="Times New Roman" w:cs="Times New Roman"/>
                <w:spacing w:val="4"/>
                <w:szCs w:val="28"/>
                <w:lang w:eastAsia="ru-RU"/>
              </w:rPr>
            </w:pPr>
            <w:r w:rsidRPr="00175F29">
              <w:rPr>
                <w:rFonts w:eastAsia="Times New Roman" w:cs="Times New Roman"/>
                <w:spacing w:val="4"/>
                <w:szCs w:val="28"/>
                <w:lang w:eastAsia="ru-RU"/>
              </w:rPr>
              <w:t>ГАУСО «КЦСОН «Исток-</w:t>
            </w:r>
            <w:proofErr w:type="spellStart"/>
            <w:r w:rsidRPr="00175F29">
              <w:rPr>
                <w:rFonts w:eastAsia="Times New Roman" w:cs="Times New Roman"/>
                <w:spacing w:val="4"/>
                <w:szCs w:val="28"/>
                <w:lang w:eastAsia="ru-RU"/>
              </w:rPr>
              <w:t>Башлангыч</w:t>
            </w:r>
            <w:proofErr w:type="spellEnd"/>
            <w:r w:rsidRPr="00175F29">
              <w:rPr>
                <w:rFonts w:eastAsia="Times New Roman" w:cs="Times New Roman"/>
                <w:spacing w:val="4"/>
                <w:szCs w:val="28"/>
                <w:lang w:eastAsia="ru-RU"/>
              </w:rPr>
              <w:t xml:space="preserve">» по Лениногорскому муниципальному району; </w:t>
            </w:r>
          </w:p>
          <w:p w14:paraId="4ADDDCD7" w14:textId="77777777" w:rsidR="00175F29" w:rsidRPr="00175F29" w:rsidRDefault="00175F29" w:rsidP="00175F29">
            <w:pPr>
              <w:widowControl w:val="0"/>
              <w:autoSpaceDE w:val="0"/>
              <w:autoSpaceDN w:val="0"/>
              <w:adjustRightInd w:val="0"/>
              <w:ind w:firstLine="20"/>
              <w:jc w:val="both"/>
              <w:rPr>
                <w:rFonts w:eastAsia="Times New Roman" w:cs="Times New Roman"/>
                <w:spacing w:val="4"/>
                <w:szCs w:val="28"/>
                <w:lang w:eastAsia="ru-RU"/>
              </w:rPr>
            </w:pPr>
            <w:r w:rsidRPr="00175F29">
              <w:rPr>
                <w:rFonts w:eastAsia="Times New Roman" w:cs="Times New Roman"/>
                <w:spacing w:val="4"/>
                <w:szCs w:val="28"/>
                <w:lang w:eastAsia="ru-RU"/>
              </w:rPr>
              <w:t>МКУ «Отдел Образования ИКМО «ЛМР» РТ;</w:t>
            </w:r>
          </w:p>
          <w:p w14:paraId="3C6DF913" w14:textId="77777777" w:rsidR="00175F29" w:rsidRPr="00175F29" w:rsidRDefault="00175F29" w:rsidP="00175F29">
            <w:pPr>
              <w:widowControl w:val="0"/>
              <w:autoSpaceDE w:val="0"/>
              <w:autoSpaceDN w:val="0"/>
              <w:adjustRightInd w:val="0"/>
              <w:ind w:firstLine="20"/>
              <w:jc w:val="both"/>
              <w:rPr>
                <w:rFonts w:eastAsia="Times New Roman" w:cs="Times New Roman"/>
                <w:spacing w:val="4"/>
                <w:szCs w:val="28"/>
                <w:lang w:eastAsia="ru-RU"/>
              </w:rPr>
            </w:pPr>
            <w:r w:rsidRPr="00175F29">
              <w:rPr>
                <w:rFonts w:eastAsia="Times New Roman" w:cs="Times New Roman"/>
                <w:spacing w:val="4"/>
                <w:szCs w:val="28"/>
                <w:lang w:eastAsia="ru-RU"/>
              </w:rPr>
              <w:t>ОМВД России по Лениногорскому району;</w:t>
            </w:r>
          </w:p>
          <w:p w14:paraId="61F926FE" w14:textId="77777777" w:rsidR="00175F29" w:rsidRPr="00175F29" w:rsidRDefault="00175F29" w:rsidP="00175F29">
            <w:pPr>
              <w:widowControl w:val="0"/>
              <w:autoSpaceDE w:val="0"/>
              <w:autoSpaceDN w:val="0"/>
              <w:adjustRightInd w:val="0"/>
              <w:ind w:firstLine="20"/>
              <w:jc w:val="both"/>
              <w:rPr>
                <w:rFonts w:eastAsia="Times New Roman" w:cs="Times New Roman"/>
                <w:spacing w:val="4"/>
                <w:szCs w:val="28"/>
                <w:lang w:eastAsia="ru-RU"/>
              </w:rPr>
            </w:pPr>
            <w:r w:rsidRPr="00175F29">
              <w:rPr>
                <w:rFonts w:eastAsia="Times New Roman" w:cs="Times New Roman"/>
                <w:spacing w:val="4"/>
                <w:szCs w:val="28"/>
                <w:lang w:eastAsia="ru-RU"/>
              </w:rPr>
              <w:t>Управление Федеральной службы исполнения наказаний по Лениногорскому району;</w:t>
            </w:r>
          </w:p>
          <w:p w14:paraId="2E59B6FD" w14:textId="77777777" w:rsidR="00175F29" w:rsidRPr="00175F29" w:rsidRDefault="00175F29" w:rsidP="00175F29">
            <w:pPr>
              <w:widowControl w:val="0"/>
              <w:autoSpaceDE w:val="0"/>
              <w:autoSpaceDN w:val="0"/>
              <w:adjustRightInd w:val="0"/>
              <w:ind w:firstLine="20"/>
              <w:jc w:val="both"/>
              <w:rPr>
                <w:rFonts w:eastAsia="Times New Roman" w:cs="Times New Roman"/>
                <w:spacing w:val="4"/>
                <w:szCs w:val="28"/>
                <w:lang w:eastAsia="ru-RU"/>
              </w:rPr>
            </w:pPr>
            <w:r w:rsidRPr="00175F29">
              <w:rPr>
                <w:rFonts w:eastAsia="Times New Roman" w:cs="Times New Roman"/>
                <w:spacing w:val="4"/>
                <w:szCs w:val="28"/>
                <w:lang w:eastAsia="ru-RU"/>
              </w:rPr>
              <w:t>ГАУЗ «Лениногорская ЦРБ»;</w:t>
            </w:r>
          </w:p>
          <w:p w14:paraId="42CDE426" w14:textId="77777777" w:rsidR="00175F29" w:rsidRPr="00175F29" w:rsidRDefault="00175F29" w:rsidP="00175F29">
            <w:pPr>
              <w:widowControl w:val="0"/>
              <w:autoSpaceDE w:val="0"/>
              <w:autoSpaceDN w:val="0"/>
              <w:adjustRightInd w:val="0"/>
              <w:ind w:firstLine="20"/>
              <w:jc w:val="both"/>
              <w:rPr>
                <w:rFonts w:eastAsia="Times New Roman" w:cs="Times New Roman"/>
                <w:spacing w:val="4"/>
                <w:szCs w:val="28"/>
                <w:lang w:eastAsia="ru-RU"/>
              </w:rPr>
            </w:pPr>
            <w:r w:rsidRPr="00175F29">
              <w:rPr>
                <w:rFonts w:eastAsia="Times New Roman" w:cs="Times New Roman"/>
                <w:spacing w:val="4"/>
                <w:szCs w:val="28"/>
                <w:lang w:eastAsia="ru-RU"/>
              </w:rPr>
              <w:t>МКУ «Управление по делам молодежи, спорту и туризму» ИКМО «ЛМР» РТ;</w:t>
            </w:r>
          </w:p>
          <w:p w14:paraId="6FB65048" w14:textId="77777777" w:rsidR="00175F29" w:rsidRPr="00175F29" w:rsidRDefault="00175F29" w:rsidP="00175F29">
            <w:pPr>
              <w:widowControl w:val="0"/>
              <w:autoSpaceDE w:val="0"/>
              <w:autoSpaceDN w:val="0"/>
              <w:adjustRightInd w:val="0"/>
              <w:ind w:firstLine="20"/>
              <w:jc w:val="both"/>
              <w:rPr>
                <w:rFonts w:eastAsia="Times New Roman" w:cs="Times New Roman"/>
                <w:spacing w:val="4"/>
                <w:szCs w:val="28"/>
                <w:lang w:eastAsia="ru-RU"/>
              </w:rPr>
            </w:pPr>
            <w:r w:rsidRPr="00175F29">
              <w:rPr>
                <w:rFonts w:eastAsia="Times New Roman" w:cs="Times New Roman"/>
                <w:spacing w:val="4"/>
                <w:szCs w:val="28"/>
                <w:lang w:eastAsia="ru-RU"/>
              </w:rPr>
              <w:t>МБУ «Дворец культуры ИКМО «ЛМР» РТ;</w:t>
            </w:r>
          </w:p>
          <w:p w14:paraId="4032C920" w14:textId="77777777" w:rsidR="00175F29" w:rsidRPr="00175F29" w:rsidRDefault="00175F29" w:rsidP="00175F29">
            <w:pPr>
              <w:widowControl w:val="0"/>
              <w:autoSpaceDE w:val="0"/>
              <w:autoSpaceDN w:val="0"/>
              <w:adjustRightInd w:val="0"/>
              <w:ind w:firstLine="20"/>
              <w:jc w:val="both"/>
              <w:rPr>
                <w:rFonts w:eastAsia="Times New Roman" w:cs="Times New Roman"/>
                <w:spacing w:val="4"/>
                <w:szCs w:val="28"/>
                <w:lang w:eastAsia="ru-RU"/>
              </w:rPr>
            </w:pPr>
            <w:r w:rsidRPr="00175F29">
              <w:rPr>
                <w:rFonts w:eastAsia="Times New Roman" w:cs="Times New Roman"/>
                <w:spacing w:val="4"/>
                <w:szCs w:val="28"/>
                <w:lang w:eastAsia="ru-RU"/>
              </w:rPr>
              <w:t>Центр труда и занятости ИКМО «ЛМР» РТ;</w:t>
            </w:r>
          </w:p>
          <w:p w14:paraId="775AAAE9" w14:textId="77777777" w:rsidR="00175F29" w:rsidRPr="00175F29" w:rsidRDefault="00175F29" w:rsidP="00175F29">
            <w:pPr>
              <w:widowControl w:val="0"/>
              <w:autoSpaceDE w:val="0"/>
              <w:autoSpaceDN w:val="0"/>
              <w:adjustRightInd w:val="0"/>
              <w:ind w:firstLine="20"/>
              <w:jc w:val="both"/>
              <w:rPr>
                <w:rFonts w:eastAsia="Times New Roman" w:cs="Times New Roman"/>
                <w:spacing w:val="4"/>
                <w:szCs w:val="28"/>
                <w:lang w:eastAsia="ru-RU"/>
              </w:rPr>
            </w:pPr>
            <w:r w:rsidRPr="00175F29">
              <w:rPr>
                <w:rFonts w:eastAsia="Times New Roman" w:cs="Times New Roman"/>
                <w:spacing w:val="4"/>
                <w:szCs w:val="28"/>
                <w:lang w:eastAsia="ru-RU"/>
              </w:rPr>
              <w:t>Сектор опеки и попечительства ИКМО «ЛМР» РТ</w:t>
            </w:r>
          </w:p>
        </w:tc>
      </w:tr>
      <w:tr w:rsidR="00175F29" w:rsidRPr="00175F29" w14:paraId="661746EF" w14:textId="77777777" w:rsidTr="00DD65C3">
        <w:tc>
          <w:tcPr>
            <w:tcW w:w="2470" w:type="dxa"/>
            <w:tcMar>
              <w:top w:w="102" w:type="dxa"/>
              <w:left w:w="62" w:type="dxa"/>
              <w:bottom w:w="102" w:type="dxa"/>
              <w:right w:w="62" w:type="dxa"/>
            </w:tcMar>
          </w:tcPr>
          <w:p w14:paraId="134DBAA8" w14:textId="77777777" w:rsidR="00175F29" w:rsidRPr="00175F29" w:rsidRDefault="00175F29" w:rsidP="00175F29">
            <w:pPr>
              <w:widowControl w:val="0"/>
              <w:autoSpaceDE w:val="0"/>
              <w:autoSpaceDN w:val="0"/>
              <w:adjustRightInd w:val="0"/>
              <w:ind w:firstLine="80"/>
              <w:jc w:val="center"/>
              <w:rPr>
                <w:rFonts w:eastAsia="Times New Roman" w:cs="Times New Roman"/>
                <w:szCs w:val="28"/>
                <w:lang w:eastAsia="ru-RU"/>
              </w:rPr>
            </w:pPr>
            <w:r w:rsidRPr="00175F29">
              <w:rPr>
                <w:rFonts w:eastAsia="Times New Roman" w:cs="Times New Roman"/>
                <w:szCs w:val="28"/>
                <w:lang w:eastAsia="ru-RU"/>
              </w:rPr>
              <w:t>Цель Подпрограммы</w:t>
            </w:r>
          </w:p>
        </w:tc>
        <w:tc>
          <w:tcPr>
            <w:tcW w:w="12698" w:type="dxa"/>
            <w:tcMar>
              <w:top w:w="102" w:type="dxa"/>
              <w:left w:w="62" w:type="dxa"/>
              <w:bottom w:w="102" w:type="dxa"/>
              <w:right w:w="62" w:type="dxa"/>
            </w:tcMar>
          </w:tcPr>
          <w:p w14:paraId="27FE6938" w14:textId="77777777" w:rsidR="00175F29" w:rsidRPr="00175F29" w:rsidRDefault="00175F29" w:rsidP="00175F29">
            <w:pPr>
              <w:autoSpaceDE w:val="0"/>
              <w:autoSpaceDN w:val="0"/>
              <w:adjustRightInd w:val="0"/>
              <w:ind w:firstLine="20"/>
              <w:jc w:val="both"/>
              <w:rPr>
                <w:rFonts w:eastAsia="Times New Roman" w:cs="Times New Roman"/>
                <w:spacing w:val="-8"/>
                <w:szCs w:val="28"/>
                <w:lang w:eastAsia="ru-RU"/>
              </w:rPr>
            </w:pPr>
            <w:r w:rsidRPr="00175F29">
              <w:rPr>
                <w:rFonts w:eastAsia="Times New Roman" w:cs="Times New Roman"/>
                <w:spacing w:val="-8"/>
                <w:szCs w:val="28"/>
                <w:lang w:eastAsia="ru-RU"/>
              </w:rPr>
              <w:t>Повышение эффективности региональной системы профилактики безнадзорности, правонарушений и преступлений несовершеннолетних, а также защиты их прав.</w:t>
            </w:r>
          </w:p>
        </w:tc>
      </w:tr>
      <w:tr w:rsidR="00175F29" w:rsidRPr="00175F29" w14:paraId="05E12941" w14:textId="77777777" w:rsidTr="00DD65C3">
        <w:tc>
          <w:tcPr>
            <w:tcW w:w="2470" w:type="dxa"/>
            <w:tcMar>
              <w:top w:w="102" w:type="dxa"/>
              <w:left w:w="62" w:type="dxa"/>
              <w:bottom w:w="102" w:type="dxa"/>
              <w:right w:w="62" w:type="dxa"/>
            </w:tcMar>
          </w:tcPr>
          <w:p w14:paraId="26092481" w14:textId="77777777" w:rsidR="00175F29" w:rsidRPr="00175F29" w:rsidRDefault="00175F29" w:rsidP="00175F29">
            <w:pPr>
              <w:widowControl w:val="0"/>
              <w:autoSpaceDE w:val="0"/>
              <w:autoSpaceDN w:val="0"/>
              <w:adjustRightInd w:val="0"/>
              <w:ind w:firstLine="80"/>
              <w:jc w:val="center"/>
              <w:rPr>
                <w:rFonts w:eastAsia="Times New Roman" w:cs="Times New Roman"/>
                <w:spacing w:val="-4"/>
                <w:szCs w:val="28"/>
                <w:lang w:eastAsia="ru-RU"/>
              </w:rPr>
            </w:pPr>
            <w:r w:rsidRPr="00175F29">
              <w:rPr>
                <w:rFonts w:eastAsia="Times New Roman" w:cs="Times New Roman"/>
                <w:spacing w:val="-4"/>
                <w:szCs w:val="28"/>
                <w:lang w:eastAsia="ru-RU"/>
              </w:rPr>
              <w:t>Задачи Подпрограммы</w:t>
            </w:r>
          </w:p>
        </w:tc>
        <w:tc>
          <w:tcPr>
            <w:tcW w:w="12698" w:type="dxa"/>
            <w:tcMar>
              <w:top w:w="102" w:type="dxa"/>
              <w:left w:w="62" w:type="dxa"/>
              <w:bottom w:w="102" w:type="dxa"/>
              <w:right w:w="62" w:type="dxa"/>
            </w:tcMar>
          </w:tcPr>
          <w:p w14:paraId="47CA2EFF" w14:textId="77777777" w:rsidR="00175F29" w:rsidRPr="00175F29" w:rsidRDefault="00175F29" w:rsidP="00175F29">
            <w:pPr>
              <w:autoSpaceDE w:val="0"/>
              <w:autoSpaceDN w:val="0"/>
              <w:adjustRightInd w:val="0"/>
              <w:ind w:firstLine="0"/>
              <w:jc w:val="both"/>
              <w:rPr>
                <w:rFonts w:eastAsia="Times New Roman" w:cs="Times New Roman"/>
                <w:spacing w:val="-4"/>
                <w:szCs w:val="28"/>
                <w:lang w:eastAsia="ru-RU"/>
              </w:rPr>
            </w:pPr>
            <w:r w:rsidRPr="00175F29">
              <w:rPr>
                <w:rFonts w:eastAsia="Times New Roman" w:cs="Times New Roman"/>
                <w:spacing w:val="-4"/>
                <w:szCs w:val="28"/>
                <w:lang w:eastAsia="ru-RU"/>
              </w:rPr>
              <w:t>1)</w:t>
            </w:r>
            <w:r w:rsidRPr="00175F29">
              <w:rPr>
                <w:rFonts w:ascii="Arial" w:eastAsia="Times New Roman" w:hAnsi="Arial" w:cs="Arial"/>
                <w:sz w:val="20"/>
                <w:szCs w:val="20"/>
                <w:lang w:eastAsia="ru-RU"/>
              </w:rPr>
              <w:t xml:space="preserve"> </w:t>
            </w:r>
            <w:r w:rsidRPr="00175F29">
              <w:rPr>
                <w:rFonts w:eastAsia="Times New Roman" w:cs="Times New Roman"/>
                <w:spacing w:val="-4"/>
                <w:szCs w:val="28"/>
                <w:lang w:eastAsia="ru-RU"/>
              </w:rPr>
              <w:t>Применение инновационных форм и методов работы с несовершеннолетними, активизация и совершенствование нравственного и патриотического воспитания детей и молодежи в Лениногорском муниципальном районе;</w:t>
            </w:r>
          </w:p>
          <w:p w14:paraId="3279C714" w14:textId="77777777" w:rsidR="00175F29" w:rsidRPr="00175F29" w:rsidRDefault="00175F29" w:rsidP="00175F29">
            <w:pPr>
              <w:autoSpaceDE w:val="0"/>
              <w:autoSpaceDN w:val="0"/>
              <w:adjustRightInd w:val="0"/>
              <w:ind w:firstLine="0"/>
              <w:jc w:val="both"/>
              <w:rPr>
                <w:rFonts w:eastAsia="Times New Roman" w:cs="Times New Roman"/>
                <w:spacing w:val="-4"/>
                <w:szCs w:val="28"/>
                <w:lang w:eastAsia="ru-RU"/>
              </w:rPr>
            </w:pPr>
            <w:r w:rsidRPr="00175F29">
              <w:rPr>
                <w:rFonts w:eastAsia="Times New Roman" w:cs="Times New Roman"/>
                <w:spacing w:val="-4"/>
                <w:szCs w:val="28"/>
                <w:lang w:eastAsia="ru-RU"/>
              </w:rPr>
              <w:t xml:space="preserve">2)развитие инфраструктуры системы профилактики безнадзорности и правонарушений </w:t>
            </w:r>
            <w:r w:rsidRPr="00175F29">
              <w:rPr>
                <w:rFonts w:eastAsia="Times New Roman" w:cs="Times New Roman"/>
                <w:spacing w:val="-4"/>
                <w:szCs w:val="28"/>
                <w:lang w:eastAsia="ru-RU"/>
              </w:rPr>
              <w:lastRenderedPageBreak/>
              <w:t>несовершеннолетних, социальной реабилитации несовершеннолетних, вступивших в конфликт с законом;</w:t>
            </w:r>
          </w:p>
          <w:p w14:paraId="04D706F6" w14:textId="77777777" w:rsidR="00175F29" w:rsidRPr="00175F29" w:rsidRDefault="00175F29" w:rsidP="00175F29">
            <w:pPr>
              <w:autoSpaceDE w:val="0"/>
              <w:autoSpaceDN w:val="0"/>
              <w:adjustRightInd w:val="0"/>
              <w:ind w:firstLine="0"/>
              <w:jc w:val="both"/>
              <w:rPr>
                <w:rFonts w:eastAsia="Times New Roman" w:cs="Times New Roman"/>
                <w:spacing w:val="-4"/>
                <w:szCs w:val="28"/>
                <w:lang w:eastAsia="ru-RU"/>
              </w:rPr>
            </w:pPr>
            <w:r w:rsidRPr="00175F29">
              <w:rPr>
                <w:rFonts w:eastAsia="Times New Roman" w:cs="Times New Roman"/>
                <w:spacing w:val="-4"/>
                <w:szCs w:val="28"/>
                <w:lang w:eastAsia="ru-RU"/>
              </w:rPr>
              <w:t>3) организация межведомственного сопровождения несовершеннолетних, склонных к асоциальному поведению или вступивших в конфликт с законом, а также несовершеннолетних, освобождающихся из специальных учебно-воспитательных учреждений закрытого типа и воспитательных колоний;</w:t>
            </w:r>
          </w:p>
          <w:p w14:paraId="4832C3CA" w14:textId="77777777" w:rsidR="00175F29" w:rsidRPr="00175F29" w:rsidRDefault="00175F29" w:rsidP="00175F29">
            <w:pPr>
              <w:autoSpaceDE w:val="0"/>
              <w:autoSpaceDN w:val="0"/>
              <w:adjustRightInd w:val="0"/>
              <w:ind w:firstLine="0"/>
              <w:jc w:val="both"/>
              <w:rPr>
                <w:rFonts w:eastAsia="Times New Roman" w:cs="Times New Roman"/>
                <w:spacing w:val="-4"/>
                <w:szCs w:val="28"/>
                <w:lang w:eastAsia="ru-RU"/>
              </w:rPr>
            </w:pPr>
            <w:r w:rsidRPr="00175F29">
              <w:rPr>
                <w:rFonts w:eastAsia="Times New Roman" w:cs="Times New Roman"/>
                <w:spacing w:val="-4"/>
                <w:szCs w:val="28"/>
                <w:lang w:eastAsia="ru-RU"/>
              </w:rPr>
              <w:t>4) создание системы методического обеспечения и повышения профессиональной компетентности различных категорий специалистов, работающих с несовершеннолетними, вступившими в конфликт с законом;</w:t>
            </w:r>
          </w:p>
          <w:p w14:paraId="5E8DED9B" w14:textId="77777777" w:rsidR="00175F29" w:rsidRPr="00175F29" w:rsidRDefault="00175F29" w:rsidP="00175F29">
            <w:pPr>
              <w:autoSpaceDE w:val="0"/>
              <w:autoSpaceDN w:val="0"/>
              <w:adjustRightInd w:val="0"/>
              <w:ind w:firstLine="20"/>
              <w:jc w:val="both"/>
              <w:rPr>
                <w:rFonts w:eastAsia="Times New Roman" w:cs="Times New Roman"/>
                <w:szCs w:val="28"/>
                <w:lang w:eastAsia="ru-RU"/>
              </w:rPr>
            </w:pPr>
            <w:r w:rsidRPr="00175F29">
              <w:rPr>
                <w:rFonts w:eastAsia="Times New Roman" w:cs="Times New Roman"/>
                <w:spacing w:val="-4"/>
                <w:szCs w:val="28"/>
                <w:lang w:eastAsia="ru-RU"/>
              </w:rPr>
              <w:t>5)создание организационно-правовых механизмов защиты детей от распространения информации, причиняющей вред их здоровью и развитию.</w:t>
            </w:r>
          </w:p>
        </w:tc>
      </w:tr>
      <w:tr w:rsidR="00175F29" w:rsidRPr="00175F29" w14:paraId="31AA82CD" w14:textId="77777777" w:rsidTr="00DD65C3">
        <w:tc>
          <w:tcPr>
            <w:tcW w:w="2470" w:type="dxa"/>
            <w:tcMar>
              <w:top w:w="102" w:type="dxa"/>
              <w:left w:w="62" w:type="dxa"/>
              <w:bottom w:w="102" w:type="dxa"/>
              <w:right w:w="62" w:type="dxa"/>
            </w:tcMar>
          </w:tcPr>
          <w:p w14:paraId="29F86334" w14:textId="77777777" w:rsidR="00175F29" w:rsidRPr="00175F29" w:rsidRDefault="00175F29" w:rsidP="00175F29">
            <w:pPr>
              <w:widowControl w:val="0"/>
              <w:autoSpaceDE w:val="0"/>
              <w:autoSpaceDN w:val="0"/>
              <w:adjustRightInd w:val="0"/>
              <w:ind w:firstLine="80"/>
              <w:jc w:val="center"/>
              <w:rPr>
                <w:rFonts w:eastAsia="Times New Roman" w:cs="Times New Roman"/>
                <w:szCs w:val="28"/>
                <w:lang w:eastAsia="ru-RU"/>
              </w:rPr>
            </w:pPr>
            <w:r w:rsidRPr="00175F29">
              <w:rPr>
                <w:rFonts w:eastAsia="Times New Roman" w:cs="Times New Roman"/>
                <w:szCs w:val="28"/>
                <w:lang w:eastAsia="ru-RU"/>
              </w:rPr>
              <w:lastRenderedPageBreak/>
              <w:t>Сроки реализации Подпрограммы</w:t>
            </w:r>
          </w:p>
        </w:tc>
        <w:tc>
          <w:tcPr>
            <w:tcW w:w="12698" w:type="dxa"/>
            <w:tcMar>
              <w:top w:w="102" w:type="dxa"/>
              <w:left w:w="62" w:type="dxa"/>
              <w:bottom w:w="102" w:type="dxa"/>
              <w:right w:w="62" w:type="dxa"/>
            </w:tcMar>
          </w:tcPr>
          <w:p w14:paraId="39028B65" w14:textId="77777777" w:rsidR="00175F29" w:rsidRPr="00175F29" w:rsidRDefault="00175F29" w:rsidP="00175F29">
            <w:pPr>
              <w:autoSpaceDE w:val="0"/>
              <w:autoSpaceDN w:val="0"/>
              <w:adjustRightInd w:val="0"/>
              <w:ind w:firstLine="20"/>
              <w:jc w:val="both"/>
              <w:rPr>
                <w:rFonts w:eastAsia="Times New Roman" w:cs="Times New Roman"/>
                <w:szCs w:val="28"/>
                <w:lang w:eastAsia="ru-RU"/>
              </w:rPr>
            </w:pPr>
            <w:r w:rsidRPr="00175F29">
              <w:rPr>
                <w:rFonts w:eastAsia="Times New Roman" w:cs="Times New Roman"/>
                <w:szCs w:val="28"/>
                <w:lang w:eastAsia="ru-RU"/>
              </w:rPr>
              <w:t>2025– 2028 годы</w:t>
            </w:r>
          </w:p>
        </w:tc>
      </w:tr>
      <w:tr w:rsidR="00175F29" w:rsidRPr="00175F29" w14:paraId="38656D01" w14:textId="77777777" w:rsidTr="00DD65C3">
        <w:tc>
          <w:tcPr>
            <w:tcW w:w="2470" w:type="dxa"/>
            <w:tcMar>
              <w:top w:w="102" w:type="dxa"/>
              <w:left w:w="62" w:type="dxa"/>
              <w:bottom w:w="102" w:type="dxa"/>
              <w:right w:w="62" w:type="dxa"/>
            </w:tcMar>
          </w:tcPr>
          <w:p w14:paraId="7568B588" w14:textId="77777777" w:rsidR="00175F29" w:rsidRPr="00175F29" w:rsidRDefault="00175F29" w:rsidP="00175F29">
            <w:pPr>
              <w:widowControl w:val="0"/>
              <w:autoSpaceDE w:val="0"/>
              <w:autoSpaceDN w:val="0"/>
              <w:adjustRightInd w:val="0"/>
              <w:ind w:firstLine="0"/>
              <w:jc w:val="center"/>
              <w:rPr>
                <w:rFonts w:eastAsia="Times New Roman" w:cs="Times New Roman"/>
                <w:szCs w:val="28"/>
                <w:lang w:eastAsia="ru-RU"/>
              </w:rPr>
            </w:pPr>
            <w:r w:rsidRPr="00175F29">
              <w:rPr>
                <w:rFonts w:eastAsia="Times New Roman" w:cs="Times New Roman"/>
                <w:szCs w:val="28"/>
                <w:lang w:eastAsia="ru-RU"/>
              </w:rPr>
              <w:t xml:space="preserve">Объёмы и источники финансирования Подпрограммы </w:t>
            </w:r>
          </w:p>
        </w:tc>
        <w:tc>
          <w:tcPr>
            <w:tcW w:w="12698" w:type="dxa"/>
            <w:tcMar>
              <w:top w:w="102" w:type="dxa"/>
              <w:left w:w="62" w:type="dxa"/>
              <w:bottom w:w="102" w:type="dxa"/>
              <w:right w:w="62" w:type="dxa"/>
            </w:tcMar>
          </w:tcPr>
          <w:p w14:paraId="4D09120D" w14:textId="77777777" w:rsidR="00175F29" w:rsidRPr="00175F29" w:rsidRDefault="00175F29" w:rsidP="00175F29">
            <w:pPr>
              <w:widowControl w:val="0"/>
              <w:autoSpaceDE w:val="0"/>
              <w:autoSpaceDN w:val="0"/>
              <w:adjustRightInd w:val="0"/>
              <w:ind w:firstLine="20"/>
              <w:jc w:val="both"/>
              <w:rPr>
                <w:rFonts w:eastAsia="Times New Roman" w:cs="Times New Roman"/>
                <w:szCs w:val="28"/>
                <w:lang w:eastAsia="ru-RU"/>
              </w:rPr>
            </w:pPr>
            <w:r w:rsidRPr="00175F29">
              <w:rPr>
                <w:rFonts w:eastAsia="Times New Roman" w:cs="Times New Roman"/>
                <w:sz w:val="26"/>
                <w:szCs w:val="26"/>
                <w:lang w:eastAsia="ru-RU"/>
              </w:rPr>
              <w:t xml:space="preserve">Всего в 2025-2028 годах планируются финансовые затраты на выполнение мероприятий Подпрограммы в сумме 2600,0 тысяч рублей за счёт </w:t>
            </w:r>
            <w:r w:rsidRPr="00175F29">
              <w:rPr>
                <w:rFonts w:eastAsia="Times New Roman" w:cs="Times New Roman"/>
                <w:color w:val="000000"/>
                <w:sz w:val="26"/>
                <w:szCs w:val="26"/>
                <w:lang w:eastAsia="ru-RU"/>
              </w:rPr>
              <w:t>текущих смет субъектов профилактики правонарушений</w:t>
            </w:r>
            <w:r w:rsidRPr="00175F29">
              <w:rPr>
                <w:rFonts w:eastAsia="Times New Roman" w:cs="Times New Roman"/>
                <w:szCs w:val="28"/>
                <w:lang w:eastAsia="ru-RU"/>
              </w:rPr>
              <w:t xml:space="preserve"> </w:t>
            </w:r>
          </w:p>
          <w:p w14:paraId="70064912" w14:textId="77777777" w:rsidR="00175F29" w:rsidRPr="00175F29" w:rsidRDefault="00175F29" w:rsidP="00175F29">
            <w:pPr>
              <w:widowControl w:val="0"/>
              <w:autoSpaceDE w:val="0"/>
              <w:autoSpaceDN w:val="0"/>
              <w:adjustRightInd w:val="0"/>
              <w:ind w:firstLine="20"/>
              <w:jc w:val="both"/>
              <w:rPr>
                <w:rFonts w:eastAsia="Times New Roman" w:cs="Times New Roman"/>
                <w:szCs w:val="28"/>
                <w:lang w:eastAsia="ru-RU"/>
              </w:rPr>
            </w:pPr>
            <w:r w:rsidRPr="00175F29">
              <w:rPr>
                <w:rFonts w:eastAsia="Times New Roman" w:cs="Times New Roman"/>
                <w:szCs w:val="28"/>
                <w:lang w:eastAsia="ru-RU"/>
              </w:rPr>
              <w:t>По годам реализации Подпрограммы всего:</w:t>
            </w:r>
          </w:p>
          <w:p w14:paraId="3C2E3B43" w14:textId="77777777" w:rsidR="00175F29" w:rsidRPr="00175F29" w:rsidRDefault="00175F29" w:rsidP="00175F29">
            <w:pPr>
              <w:widowControl w:val="0"/>
              <w:autoSpaceDE w:val="0"/>
              <w:autoSpaceDN w:val="0"/>
              <w:adjustRightInd w:val="0"/>
              <w:ind w:firstLine="20"/>
              <w:jc w:val="both"/>
              <w:rPr>
                <w:rFonts w:eastAsia="Times New Roman" w:cs="Times New Roman"/>
                <w:szCs w:val="28"/>
                <w:lang w:eastAsia="ru-RU"/>
              </w:rPr>
            </w:pPr>
            <w:r w:rsidRPr="00175F29">
              <w:rPr>
                <w:rFonts w:eastAsia="Times New Roman" w:cs="Times New Roman"/>
                <w:szCs w:val="28"/>
                <w:lang w:eastAsia="ru-RU"/>
              </w:rPr>
              <w:t>2025год – 650 тыс. рублей;</w:t>
            </w:r>
          </w:p>
          <w:p w14:paraId="54A45FC4" w14:textId="77777777" w:rsidR="00175F29" w:rsidRPr="00175F29" w:rsidRDefault="00175F29" w:rsidP="00175F29">
            <w:pPr>
              <w:widowControl w:val="0"/>
              <w:autoSpaceDE w:val="0"/>
              <w:autoSpaceDN w:val="0"/>
              <w:adjustRightInd w:val="0"/>
              <w:ind w:firstLine="20"/>
              <w:jc w:val="both"/>
              <w:rPr>
                <w:rFonts w:eastAsia="Times New Roman" w:cs="Times New Roman"/>
                <w:szCs w:val="28"/>
                <w:lang w:eastAsia="ru-RU"/>
              </w:rPr>
            </w:pPr>
            <w:r w:rsidRPr="00175F29">
              <w:rPr>
                <w:rFonts w:eastAsia="Times New Roman" w:cs="Times New Roman"/>
                <w:szCs w:val="28"/>
                <w:lang w:eastAsia="ru-RU"/>
              </w:rPr>
              <w:t>2026год – 650 тыс. рублей;</w:t>
            </w:r>
          </w:p>
          <w:p w14:paraId="40FAC7A8" w14:textId="77777777" w:rsidR="00175F29" w:rsidRPr="00175F29" w:rsidRDefault="00175F29" w:rsidP="00175F29">
            <w:pPr>
              <w:widowControl w:val="0"/>
              <w:autoSpaceDE w:val="0"/>
              <w:autoSpaceDN w:val="0"/>
              <w:adjustRightInd w:val="0"/>
              <w:ind w:firstLine="20"/>
              <w:jc w:val="both"/>
              <w:rPr>
                <w:rFonts w:eastAsia="Times New Roman" w:cs="Times New Roman"/>
                <w:szCs w:val="28"/>
                <w:lang w:eastAsia="ru-RU"/>
              </w:rPr>
            </w:pPr>
            <w:r w:rsidRPr="00175F29">
              <w:rPr>
                <w:rFonts w:eastAsia="Times New Roman" w:cs="Times New Roman"/>
                <w:szCs w:val="28"/>
                <w:lang w:eastAsia="ru-RU"/>
              </w:rPr>
              <w:t>2027год – 650 тыс. рублей.</w:t>
            </w:r>
          </w:p>
          <w:p w14:paraId="6FCA4F9F" w14:textId="77777777" w:rsidR="00175F29" w:rsidRPr="00175F29" w:rsidRDefault="00175F29" w:rsidP="00175F29">
            <w:pPr>
              <w:widowControl w:val="0"/>
              <w:autoSpaceDE w:val="0"/>
              <w:autoSpaceDN w:val="0"/>
              <w:adjustRightInd w:val="0"/>
              <w:ind w:firstLine="20"/>
              <w:jc w:val="both"/>
              <w:rPr>
                <w:rFonts w:eastAsia="Times New Roman" w:cs="Times New Roman"/>
                <w:szCs w:val="28"/>
                <w:lang w:eastAsia="ru-RU"/>
              </w:rPr>
            </w:pPr>
            <w:r w:rsidRPr="00175F29">
              <w:rPr>
                <w:rFonts w:eastAsia="Times New Roman" w:cs="Times New Roman"/>
                <w:szCs w:val="28"/>
                <w:lang w:eastAsia="ru-RU"/>
              </w:rPr>
              <w:t>2028год – 650 тыс. рублей.</w:t>
            </w:r>
          </w:p>
          <w:p w14:paraId="3F5D6D90" w14:textId="77777777" w:rsidR="00175F29" w:rsidRPr="00175F29" w:rsidRDefault="00175F29" w:rsidP="00175F29">
            <w:pPr>
              <w:ind w:firstLine="0"/>
              <w:jc w:val="both"/>
              <w:rPr>
                <w:rFonts w:eastAsia="Times New Roman" w:cs="Times New Roman"/>
                <w:sz w:val="26"/>
                <w:szCs w:val="26"/>
                <w:lang w:eastAsia="ru-RU"/>
              </w:rPr>
            </w:pPr>
            <w:r w:rsidRPr="00175F29">
              <w:rPr>
                <w:rFonts w:eastAsia="Times New Roman" w:cs="Times New Roman"/>
                <w:sz w:val="26"/>
                <w:szCs w:val="26"/>
                <w:lang w:eastAsia="ru-RU"/>
              </w:rPr>
              <w:t xml:space="preserve">Кроме того, предполагаются затраты из: </w:t>
            </w:r>
          </w:p>
          <w:p w14:paraId="7E410F3E" w14:textId="77777777" w:rsidR="00175F29" w:rsidRPr="00175F29" w:rsidRDefault="00175F29" w:rsidP="00175F29">
            <w:pPr>
              <w:keepNext/>
              <w:ind w:firstLine="25"/>
              <w:jc w:val="both"/>
              <w:rPr>
                <w:rFonts w:eastAsia="Times New Roman" w:cs="Times New Roman"/>
                <w:sz w:val="26"/>
                <w:szCs w:val="26"/>
                <w:lang w:eastAsia="ru-RU"/>
              </w:rPr>
            </w:pPr>
            <w:r w:rsidRPr="00175F29">
              <w:rPr>
                <w:rFonts w:eastAsia="Times New Roman" w:cs="Times New Roman"/>
                <w:sz w:val="26"/>
                <w:szCs w:val="26"/>
                <w:lang w:eastAsia="ru-RU"/>
              </w:rPr>
              <w:t>-средств внебюджетных источников;</w:t>
            </w:r>
          </w:p>
          <w:p w14:paraId="20F2A6E0" w14:textId="77777777" w:rsidR="00175F29" w:rsidRPr="00175F29" w:rsidRDefault="00175F29" w:rsidP="00175F29">
            <w:pPr>
              <w:keepNext/>
              <w:ind w:firstLine="25"/>
              <w:jc w:val="both"/>
              <w:rPr>
                <w:rFonts w:eastAsia="Times New Roman" w:cs="Times New Roman"/>
                <w:sz w:val="26"/>
                <w:szCs w:val="26"/>
                <w:lang w:eastAsia="ru-RU"/>
              </w:rPr>
            </w:pPr>
            <w:r w:rsidRPr="00175F29">
              <w:rPr>
                <w:rFonts w:eastAsia="Times New Roman" w:cs="Times New Roman"/>
                <w:sz w:val="26"/>
                <w:szCs w:val="26"/>
                <w:lang w:eastAsia="ru-RU"/>
              </w:rPr>
              <w:t xml:space="preserve">-иных источников, не запрещенных действующим законодательством. </w:t>
            </w:r>
          </w:p>
          <w:p w14:paraId="17F8A1D7" w14:textId="77777777" w:rsidR="00175F29" w:rsidRPr="00175F29" w:rsidRDefault="00175F29" w:rsidP="00175F29">
            <w:pPr>
              <w:keepNext/>
              <w:ind w:firstLine="432"/>
              <w:jc w:val="both"/>
              <w:rPr>
                <w:rFonts w:eastAsia="Times New Roman" w:cs="Times New Roman"/>
                <w:szCs w:val="28"/>
                <w:lang w:eastAsia="ru-RU"/>
              </w:rPr>
            </w:pPr>
            <w:r w:rsidRPr="00175F29">
              <w:rPr>
                <w:rFonts w:eastAsia="Times New Roman" w:cs="Times New Roman"/>
                <w:sz w:val="26"/>
                <w:szCs w:val="26"/>
                <w:lang w:eastAsia="ru-RU"/>
              </w:rPr>
              <w:t xml:space="preserve">Объем средств, выделяемых </w:t>
            </w:r>
            <w:proofErr w:type="gramStart"/>
            <w:r w:rsidRPr="00175F29">
              <w:rPr>
                <w:rFonts w:eastAsia="Times New Roman" w:cs="Times New Roman"/>
                <w:sz w:val="26"/>
                <w:szCs w:val="26"/>
                <w:lang w:eastAsia="ru-RU"/>
              </w:rPr>
              <w:t>из указанных источников</w:t>
            </w:r>
            <w:proofErr w:type="gramEnd"/>
            <w:r w:rsidRPr="00175F29">
              <w:rPr>
                <w:rFonts w:eastAsia="Times New Roman" w:cs="Times New Roman"/>
                <w:sz w:val="26"/>
                <w:szCs w:val="26"/>
                <w:lang w:eastAsia="ru-RU"/>
              </w:rPr>
              <w:t xml:space="preserve"> носит прогнозный характер и подлежит ежегодной корректировке в установленном порядке при формировании проекта бюджета на соответствующий финансовый год с учетом уточнения перечня программных мероприятий, сроков и этапов их реализации в соответствии с достигнутыми результатами. </w:t>
            </w:r>
          </w:p>
        </w:tc>
      </w:tr>
      <w:tr w:rsidR="00175F29" w:rsidRPr="00175F29" w14:paraId="7A453834" w14:textId="77777777" w:rsidTr="00DD65C3">
        <w:tc>
          <w:tcPr>
            <w:tcW w:w="2470" w:type="dxa"/>
            <w:tcMar>
              <w:top w:w="102" w:type="dxa"/>
              <w:left w:w="62" w:type="dxa"/>
              <w:bottom w:w="102" w:type="dxa"/>
              <w:right w:w="62" w:type="dxa"/>
            </w:tcMar>
          </w:tcPr>
          <w:p w14:paraId="2613862C" w14:textId="77777777" w:rsidR="00175F29" w:rsidRPr="00175F29" w:rsidRDefault="00175F29" w:rsidP="00175F29">
            <w:pPr>
              <w:widowControl w:val="0"/>
              <w:autoSpaceDE w:val="0"/>
              <w:autoSpaceDN w:val="0"/>
              <w:adjustRightInd w:val="0"/>
              <w:ind w:firstLine="0"/>
              <w:jc w:val="center"/>
              <w:rPr>
                <w:rFonts w:eastAsia="Times New Roman" w:cs="Times New Roman"/>
                <w:szCs w:val="28"/>
                <w:lang w:eastAsia="ru-RU"/>
              </w:rPr>
            </w:pPr>
            <w:r w:rsidRPr="00175F29">
              <w:rPr>
                <w:rFonts w:eastAsia="Times New Roman" w:cs="Times New Roman"/>
                <w:szCs w:val="28"/>
                <w:lang w:eastAsia="ru-RU"/>
              </w:rPr>
              <w:t xml:space="preserve">Ожидаемые результаты </w:t>
            </w:r>
            <w:r w:rsidRPr="00175F29">
              <w:rPr>
                <w:rFonts w:eastAsia="Times New Roman" w:cs="Times New Roman"/>
                <w:szCs w:val="28"/>
                <w:lang w:eastAsia="ru-RU"/>
              </w:rPr>
              <w:lastRenderedPageBreak/>
              <w:t>реализации Подпрограммы</w:t>
            </w:r>
          </w:p>
        </w:tc>
        <w:tc>
          <w:tcPr>
            <w:tcW w:w="12698" w:type="dxa"/>
            <w:tcMar>
              <w:top w:w="102" w:type="dxa"/>
              <w:left w:w="62" w:type="dxa"/>
              <w:bottom w:w="102" w:type="dxa"/>
              <w:right w:w="62" w:type="dxa"/>
            </w:tcMar>
          </w:tcPr>
          <w:p w14:paraId="560F1269" w14:textId="77777777" w:rsidR="00175F29" w:rsidRPr="00175F29" w:rsidRDefault="00175F29" w:rsidP="00175F29">
            <w:pPr>
              <w:widowControl w:val="0"/>
              <w:autoSpaceDE w:val="0"/>
              <w:autoSpaceDN w:val="0"/>
              <w:adjustRightInd w:val="0"/>
              <w:ind w:firstLine="20"/>
              <w:jc w:val="both"/>
              <w:rPr>
                <w:rFonts w:eastAsia="Times New Roman" w:cs="Times New Roman"/>
                <w:szCs w:val="28"/>
                <w:lang w:eastAsia="ru-RU"/>
              </w:rPr>
            </w:pPr>
            <w:r w:rsidRPr="00175F29">
              <w:rPr>
                <w:rFonts w:eastAsia="Times New Roman" w:cs="Times New Roman"/>
                <w:szCs w:val="28"/>
                <w:lang w:eastAsia="ru-RU"/>
              </w:rPr>
              <w:lastRenderedPageBreak/>
              <w:t>В ходе реализации Подпрограммы планируется:</w:t>
            </w:r>
          </w:p>
          <w:p w14:paraId="1B422A7A" w14:textId="77777777" w:rsidR="00175F29" w:rsidRPr="00175F29" w:rsidRDefault="00175F29" w:rsidP="00175F29">
            <w:pPr>
              <w:widowControl w:val="0"/>
              <w:autoSpaceDE w:val="0"/>
              <w:autoSpaceDN w:val="0"/>
              <w:adjustRightInd w:val="0"/>
              <w:ind w:firstLine="20"/>
              <w:jc w:val="both"/>
              <w:rPr>
                <w:rFonts w:eastAsia="Times New Roman" w:cs="Times New Roman"/>
                <w:spacing w:val="-4"/>
                <w:szCs w:val="28"/>
                <w:lang w:eastAsia="ru-RU"/>
              </w:rPr>
            </w:pPr>
            <w:r w:rsidRPr="00175F29">
              <w:rPr>
                <w:rFonts w:eastAsia="Times New Roman" w:cs="Times New Roman"/>
                <w:szCs w:val="28"/>
                <w:lang w:eastAsia="ru-RU"/>
              </w:rPr>
              <w:t>1)</w:t>
            </w:r>
            <w:r w:rsidRPr="00175F29">
              <w:rPr>
                <w:rFonts w:eastAsia="Times New Roman" w:cs="Times New Roman"/>
                <w:i/>
                <w:spacing w:val="-4"/>
                <w:szCs w:val="28"/>
                <w:lang w:eastAsia="ru-RU"/>
              </w:rPr>
              <w:t> </w:t>
            </w:r>
            <w:r w:rsidRPr="00175F29">
              <w:rPr>
                <w:rFonts w:eastAsia="Times New Roman" w:cs="Times New Roman"/>
                <w:spacing w:val="-4"/>
                <w:szCs w:val="28"/>
                <w:lang w:eastAsia="ru-RU"/>
              </w:rPr>
              <w:t xml:space="preserve">снижение уровня преступности, безнадзорности несовершеннолетних в Лениногорском муниципальном </w:t>
            </w:r>
            <w:r w:rsidRPr="00175F29">
              <w:rPr>
                <w:rFonts w:eastAsia="Times New Roman" w:cs="Times New Roman"/>
                <w:spacing w:val="-4"/>
                <w:szCs w:val="28"/>
                <w:lang w:eastAsia="ru-RU"/>
              </w:rPr>
              <w:lastRenderedPageBreak/>
              <w:t>районе;</w:t>
            </w:r>
          </w:p>
          <w:p w14:paraId="5464461D" w14:textId="77777777" w:rsidR="00175F29" w:rsidRPr="00175F29" w:rsidRDefault="00175F29" w:rsidP="00175F29">
            <w:pPr>
              <w:widowControl w:val="0"/>
              <w:autoSpaceDE w:val="0"/>
              <w:autoSpaceDN w:val="0"/>
              <w:adjustRightInd w:val="0"/>
              <w:ind w:firstLine="20"/>
              <w:jc w:val="both"/>
              <w:rPr>
                <w:rFonts w:eastAsia="Times New Roman" w:cs="Times New Roman"/>
                <w:spacing w:val="-4"/>
                <w:szCs w:val="28"/>
                <w:lang w:eastAsia="ru-RU"/>
              </w:rPr>
            </w:pPr>
            <w:r w:rsidRPr="00175F29">
              <w:rPr>
                <w:rFonts w:eastAsia="Times New Roman" w:cs="Times New Roman"/>
                <w:spacing w:val="-4"/>
                <w:szCs w:val="28"/>
                <w:lang w:eastAsia="ru-RU"/>
              </w:rPr>
              <w:t>2) уменьшение числа совершаемых правонарушений несовершеннолетними;</w:t>
            </w:r>
          </w:p>
          <w:p w14:paraId="25E29E6E" w14:textId="77777777" w:rsidR="00175F29" w:rsidRPr="00175F29" w:rsidRDefault="00175F29" w:rsidP="00175F29">
            <w:pPr>
              <w:widowControl w:val="0"/>
              <w:autoSpaceDE w:val="0"/>
              <w:autoSpaceDN w:val="0"/>
              <w:adjustRightInd w:val="0"/>
              <w:ind w:firstLine="20"/>
              <w:jc w:val="both"/>
              <w:rPr>
                <w:rFonts w:eastAsia="Times New Roman" w:cs="Times New Roman"/>
                <w:szCs w:val="28"/>
                <w:lang w:eastAsia="ru-RU"/>
              </w:rPr>
            </w:pPr>
            <w:r w:rsidRPr="00175F29">
              <w:rPr>
                <w:rFonts w:eastAsia="Times New Roman" w:cs="Times New Roman"/>
                <w:szCs w:val="28"/>
                <w:lang w:eastAsia="ru-RU"/>
              </w:rPr>
              <w:t>3) улучшение профилактики правонарушений среди несовершеннолетних;</w:t>
            </w:r>
          </w:p>
          <w:p w14:paraId="01E497EA" w14:textId="77777777" w:rsidR="00175F29" w:rsidRPr="00175F29" w:rsidRDefault="00175F29" w:rsidP="00175F29">
            <w:pPr>
              <w:autoSpaceDE w:val="0"/>
              <w:autoSpaceDN w:val="0"/>
              <w:adjustRightInd w:val="0"/>
              <w:ind w:firstLine="0"/>
              <w:jc w:val="both"/>
              <w:rPr>
                <w:rFonts w:eastAsia="Times New Roman" w:cs="Times New Roman"/>
                <w:spacing w:val="-4"/>
                <w:szCs w:val="28"/>
                <w:lang w:eastAsia="ru-RU"/>
              </w:rPr>
            </w:pPr>
            <w:r w:rsidRPr="00175F29">
              <w:rPr>
                <w:rFonts w:eastAsia="Times New Roman" w:cs="Times New Roman"/>
                <w:spacing w:val="-4"/>
                <w:szCs w:val="28"/>
                <w:lang w:eastAsia="ru-RU"/>
              </w:rPr>
              <w:t>4) создание системы методического обеспечения и повышения профессиональной компетентности различных категорий специалистов, работающих с несовершеннолетними, вступившими в конфликт с законом;</w:t>
            </w:r>
          </w:p>
          <w:p w14:paraId="39A49718" w14:textId="77777777" w:rsidR="00175F29" w:rsidRPr="00175F29" w:rsidRDefault="00175F29" w:rsidP="00175F29">
            <w:pPr>
              <w:widowControl w:val="0"/>
              <w:autoSpaceDE w:val="0"/>
              <w:autoSpaceDN w:val="0"/>
              <w:adjustRightInd w:val="0"/>
              <w:ind w:firstLine="20"/>
              <w:jc w:val="both"/>
              <w:rPr>
                <w:rFonts w:eastAsia="Times New Roman" w:cs="Times New Roman"/>
                <w:szCs w:val="28"/>
                <w:lang w:eastAsia="ru-RU"/>
              </w:rPr>
            </w:pPr>
            <w:r w:rsidRPr="00175F29">
              <w:rPr>
                <w:rFonts w:eastAsia="Times New Roman" w:cs="Times New Roman"/>
                <w:szCs w:val="28"/>
                <w:lang w:eastAsia="ru-RU"/>
              </w:rPr>
              <w:t>5)</w:t>
            </w:r>
            <w:r w:rsidRPr="00175F29">
              <w:rPr>
                <w:rFonts w:eastAsia="Times New Roman" w:cs="Times New Roman"/>
                <w:spacing w:val="-4"/>
                <w:szCs w:val="28"/>
                <w:lang w:eastAsia="ru-RU"/>
              </w:rPr>
              <w:t xml:space="preserve"> развитие инфраструктуры системы профилактики безнадзорности и правонарушений несовершеннолетних, социальной реабилитации несовершеннолетних, вступивших в конфликт с законом</w:t>
            </w:r>
          </w:p>
        </w:tc>
      </w:tr>
    </w:tbl>
    <w:p w14:paraId="4C8A147B"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szCs w:val="28"/>
          <w:lang w:eastAsia="ru-RU"/>
        </w:rPr>
      </w:pPr>
      <w:bookmarkStart w:id="0" w:name="Par271"/>
      <w:bookmarkEnd w:id="0"/>
    </w:p>
    <w:p w14:paraId="68409A9B"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b/>
          <w:szCs w:val="28"/>
          <w:lang w:eastAsia="ru-RU"/>
        </w:rPr>
      </w:pPr>
      <w:r w:rsidRPr="00175F29">
        <w:rPr>
          <w:rFonts w:eastAsia="Times New Roman" w:cs="Times New Roman"/>
          <w:szCs w:val="28"/>
          <w:lang w:eastAsia="ru-RU"/>
        </w:rPr>
        <w:t>2</w:t>
      </w:r>
      <w:r w:rsidRPr="00175F29">
        <w:rPr>
          <w:rFonts w:eastAsia="Times New Roman" w:cs="Times New Roman"/>
          <w:b/>
          <w:szCs w:val="28"/>
          <w:lang w:eastAsia="ru-RU"/>
        </w:rPr>
        <w:t xml:space="preserve">. Общая характеристика сферы реализации Подпрограммы. </w:t>
      </w:r>
    </w:p>
    <w:p w14:paraId="11782A0B" w14:textId="77777777" w:rsidR="00175F29" w:rsidRPr="00175F29" w:rsidRDefault="00175F29" w:rsidP="00175F29">
      <w:pPr>
        <w:widowControl w:val="0"/>
        <w:autoSpaceDE w:val="0"/>
        <w:autoSpaceDN w:val="0"/>
        <w:adjustRightInd w:val="0"/>
        <w:spacing w:after="240"/>
        <w:ind w:firstLine="0"/>
        <w:jc w:val="center"/>
        <w:outlineLvl w:val="1"/>
        <w:rPr>
          <w:rFonts w:eastAsia="Times New Roman" w:cs="Times New Roman"/>
          <w:b/>
          <w:szCs w:val="28"/>
          <w:lang w:eastAsia="ru-RU"/>
        </w:rPr>
      </w:pPr>
      <w:r w:rsidRPr="00175F29">
        <w:rPr>
          <w:rFonts w:eastAsia="Times New Roman" w:cs="Times New Roman"/>
          <w:b/>
          <w:szCs w:val="28"/>
          <w:lang w:eastAsia="ru-RU"/>
        </w:rPr>
        <w:t>Основные проблемы и пути их решения.</w:t>
      </w:r>
    </w:p>
    <w:p w14:paraId="49F19387" w14:textId="77777777" w:rsidR="00175F29" w:rsidRPr="00175F29" w:rsidRDefault="00175F29" w:rsidP="00175F29">
      <w:pPr>
        <w:widowControl w:val="0"/>
        <w:autoSpaceDE w:val="0"/>
        <w:autoSpaceDN w:val="0"/>
        <w:adjustRightInd w:val="0"/>
        <w:ind w:firstLine="540"/>
        <w:jc w:val="both"/>
        <w:rPr>
          <w:rFonts w:eastAsia="Times New Roman" w:cs="Times New Roman"/>
          <w:spacing w:val="-4"/>
          <w:szCs w:val="28"/>
          <w:lang w:eastAsia="ru-RU"/>
        </w:rPr>
      </w:pPr>
      <w:r w:rsidRPr="00175F29">
        <w:rPr>
          <w:rFonts w:eastAsia="Times New Roman" w:cs="Times New Roman"/>
          <w:spacing w:val="-4"/>
          <w:szCs w:val="28"/>
          <w:lang w:eastAsia="ru-RU"/>
        </w:rPr>
        <w:t>Сферой реализации Подпрограммы является профилактика безнадзорности несовершеннолетних, а также правонарушений и преступлений, совершаемых несовершеннолетними и в отношении них в Лениногорском муниципальном районе.</w:t>
      </w:r>
    </w:p>
    <w:p w14:paraId="53B59056" w14:textId="77777777" w:rsidR="00175F29" w:rsidRPr="00175F29" w:rsidRDefault="00175F29" w:rsidP="00175F29">
      <w:pPr>
        <w:widowControl w:val="0"/>
        <w:autoSpaceDE w:val="0"/>
        <w:autoSpaceDN w:val="0"/>
        <w:adjustRightInd w:val="0"/>
        <w:ind w:firstLine="540"/>
        <w:jc w:val="both"/>
        <w:rPr>
          <w:rFonts w:eastAsia="Times New Roman" w:cs="Times New Roman"/>
          <w:spacing w:val="-4"/>
          <w:szCs w:val="28"/>
          <w:lang w:eastAsia="ru-RU"/>
        </w:rPr>
      </w:pPr>
      <w:r w:rsidRPr="00175F29">
        <w:rPr>
          <w:rFonts w:eastAsia="Times New Roman" w:cs="Times New Roman"/>
          <w:spacing w:val="-4"/>
          <w:szCs w:val="28"/>
          <w:lang w:eastAsia="ru-RU"/>
        </w:rPr>
        <w:t>Правительством Республики Татарстан, органами исполнительной государственной власти и органами местного самоуправления совместно с органами внутренних дел и иными правоохранительными органами осуществляется планомерная работа по развитию системы профилактики безнадзорности и правонарушений несовершеннолетних.</w:t>
      </w:r>
    </w:p>
    <w:p w14:paraId="776F1B77" w14:textId="77777777" w:rsidR="00175F29" w:rsidRPr="00175F29" w:rsidRDefault="00175F29" w:rsidP="00175F29">
      <w:pPr>
        <w:widowControl w:val="0"/>
        <w:autoSpaceDE w:val="0"/>
        <w:autoSpaceDN w:val="0"/>
        <w:adjustRightInd w:val="0"/>
        <w:ind w:firstLine="540"/>
        <w:jc w:val="both"/>
        <w:rPr>
          <w:rFonts w:eastAsia="Times New Roman" w:cs="Times New Roman"/>
          <w:spacing w:val="-4"/>
          <w:szCs w:val="28"/>
          <w:lang w:eastAsia="ru-RU"/>
        </w:rPr>
      </w:pPr>
      <w:r w:rsidRPr="00175F29">
        <w:rPr>
          <w:rFonts w:eastAsia="Times New Roman" w:cs="Times New Roman"/>
          <w:spacing w:val="-4"/>
          <w:szCs w:val="28"/>
          <w:lang w:eastAsia="ru-RU"/>
        </w:rPr>
        <w:t xml:space="preserve">Координацию усилий всех органов и учреждений системы профилактики безнадзорности и правонарушений несовершеннолетних осуществляет комиссия по делам несовершеннолетних и защите их прав под руководством заместителя руководителя Исполнительного комитета МО «ЛМР» РТ по социальным вопросам </w:t>
      </w:r>
      <w:proofErr w:type="spellStart"/>
      <w:r w:rsidRPr="00175F29">
        <w:rPr>
          <w:rFonts w:eastAsia="Times New Roman" w:cs="Times New Roman"/>
          <w:spacing w:val="-4"/>
          <w:szCs w:val="28"/>
          <w:lang w:eastAsia="ru-RU"/>
        </w:rPr>
        <w:t>Вагизова</w:t>
      </w:r>
      <w:proofErr w:type="spellEnd"/>
      <w:r w:rsidRPr="00175F29">
        <w:rPr>
          <w:rFonts w:eastAsia="Times New Roman" w:cs="Times New Roman"/>
          <w:spacing w:val="-4"/>
          <w:szCs w:val="28"/>
          <w:lang w:eastAsia="ru-RU"/>
        </w:rPr>
        <w:t xml:space="preserve"> Г.Х.</w:t>
      </w:r>
    </w:p>
    <w:p w14:paraId="7C7D9778" w14:textId="77777777" w:rsidR="00175F29" w:rsidRPr="00175F29" w:rsidRDefault="00175F29" w:rsidP="00175F29">
      <w:pPr>
        <w:ind w:firstLine="708"/>
        <w:jc w:val="both"/>
        <w:rPr>
          <w:rFonts w:eastAsia="Calibri" w:cs="Times New Roman"/>
          <w:szCs w:val="28"/>
          <w:lang w:eastAsia="ru-RU"/>
        </w:rPr>
      </w:pPr>
      <w:r w:rsidRPr="00175F29">
        <w:rPr>
          <w:rFonts w:eastAsia="Calibri" w:cs="Times New Roman"/>
          <w:szCs w:val="28"/>
          <w:lang w:eastAsia="ru-RU"/>
        </w:rPr>
        <w:t>Комиссия по делам несовершеннолетних и защите их прав Лениногорского муниципального района Республики Татарстан (далее также – Комиссия) создана и действует на основании Закона Республики Татарстан  от 20 мая 2011 года № 26-ЗРТ «О комиссиях по делам несовершеннолетних и защите их прав в Республике Татарстан». Комиссия состоит из 18 представителей субъектов системы профилактики, безнадзорности и правонарушений несовершеннолетних Лениногорского муниципального района (системы образования, правоохранительных органов, молодежной политики, здравоохранения, социальной защиты, уголовно-исполнительной инспекции, опеки и попечительства, центра занятости, управления культуры, «Движение Первых»).</w:t>
      </w:r>
    </w:p>
    <w:p w14:paraId="7928BE84" w14:textId="77777777" w:rsidR="00175F29" w:rsidRPr="00175F29" w:rsidRDefault="00175F29" w:rsidP="00175F29">
      <w:pPr>
        <w:ind w:firstLine="708"/>
        <w:jc w:val="both"/>
        <w:rPr>
          <w:rFonts w:eastAsia="Calibri" w:cs="Times New Roman"/>
          <w:szCs w:val="28"/>
          <w:lang w:eastAsia="ru-RU"/>
        </w:rPr>
      </w:pPr>
      <w:r w:rsidRPr="00175F29">
        <w:rPr>
          <w:rFonts w:eastAsia="Calibri" w:cs="Times New Roman"/>
          <w:szCs w:val="28"/>
          <w:lang w:eastAsia="ru-RU"/>
        </w:rPr>
        <w:lastRenderedPageBreak/>
        <w:t>В заседаниях Комиссии принимает участие старший помощник прокурора Лениногорского района, приглашаются представители иных органов и учреждений, а также организаций, общественных объединений, занимающихся решением проблем несовершеннолетних.</w:t>
      </w:r>
    </w:p>
    <w:p w14:paraId="2B21CBC2" w14:textId="77777777" w:rsidR="00175F29" w:rsidRPr="00175F29" w:rsidRDefault="00175F29" w:rsidP="00175F29">
      <w:pPr>
        <w:ind w:firstLine="708"/>
        <w:jc w:val="both"/>
        <w:rPr>
          <w:rFonts w:eastAsia="Calibri" w:cs="Times New Roman"/>
          <w:szCs w:val="28"/>
          <w:lang w:eastAsia="ru-RU"/>
        </w:rPr>
      </w:pPr>
      <w:r w:rsidRPr="00175F29">
        <w:rPr>
          <w:rFonts w:eastAsia="Calibri" w:cs="Times New Roman"/>
          <w:szCs w:val="28"/>
          <w:lang w:eastAsia="ru-RU"/>
        </w:rPr>
        <w:t>Состав Комиссии в качественном и количественном отношении отвечает требованиям законодательства и рекомендациям Республиканской комиссии по делам несовершеннолетних и защите их прав, способствует осуществлению межведомственного взаимодействия в вопросах профилактики правонарушений, а также оказанию необходимой помощи, как несовершеннолетним, так и их семьям.</w:t>
      </w:r>
    </w:p>
    <w:p w14:paraId="4A92AA6B" w14:textId="77777777" w:rsidR="00175F29" w:rsidRPr="00175F29" w:rsidRDefault="00175F29" w:rsidP="00175F29">
      <w:pPr>
        <w:ind w:firstLine="708"/>
        <w:jc w:val="both"/>
        <w:rPr>
          <w:rFonts w:eastAsia="Calibri" w:cs="Times New Roman"/>
          <w:szCs w:val="28"/>
          <w:lang w:eastAsia="ru-RU"/>
        </w:rPr>
      </w:pPr>
      <w:r w:rsidRPr="00175F29">
        <w:rPr>
          <w:rFonts w:eastAsia="Calibri" w:cs="Times New Roman"/>
          <w:szCs w:val="28"/>
          <w:lang w:eastAsia="ru-RU"/>
        </w:rPr>
        <w:t xml:space="preserve">Заседания комиссии проводятся еженедельно, по четвергам согласно утверждённому графику. </w:t>
      </w:r>
    </w:p>
    <w:p w14:paraId="77A095A5" w14:textId="77777777" w:rsidR="00175F29" w:rsidRPr="00175F29" w:rsidRDefault="00175F29" w:rsidP="00175F29">
      <w:pPr>
        <w:ind w:firstLine="708"/>
        <w:jc w:val="both"/>
        <w:rPr>
          <w:rFonts w:eastAsia="Calibri" w:cs="Times New Roman"/>
          <w:szCs w:val="28"/>
          <w:lang w:eastAsia="ru-RU"/>
        </w:rPr>
      </w:pPr>
      <w:r w:rsidRPr="00175F29">
        <w:rPr>
          <w:rFonts w:eastAsia="Calibri" w:cs="Times New Roman"/>
          <w:szCs w:val="28"/>
          <w:lang w:eastAsia="ru-RU"/>
        </w:rPr>
        <w:t>Комиссия по делам несовершеннолетних и защите их прав координирует деятельность работы межведомственного социально-реабилитационного консилиума. За 2024 год проведено 40 заседаний МСРК, рассмотрена 221 семья, в которых проживают 425 несовершеннолетних. За 2024 год поставлено на межведомственный учет - 29 семей, 60 несовершеннолетних.  Снято с учета 28 - семей, 47 несовершеннолетних, из них:</w:t>
      </w:r>
    </w:p>
    <w:p w14:paraId="6699E5C8" w14:textId="77777777" w:rsidR="00175F29" w:rsidRPr="00175F29" w:rsidRDefault="00175F29" w:rsidP="00175F29">
      <w:pPr>
        <w:ind w:firstLine="708"/>
        <w:jc w:val="both"/>
        <w:rPr>
          <w:rFonts w:eastAsia="Calibri" w:cs="Times New Roman"/>
          <w:szCs w:val="28"/>
          <w:lang w:eastAsia="ru-RU"/>
        </w:rPr>
      </w:pPr>
      <w:r w:rsidRPr="00175F29">
        <w:rPr>
          <w:rFonts w:eastAsia="Calibri" w:cs="Times New Roman"/>
          <w:szCs w:val="28"/>
          <w:lang w:eastAsia="ru-RU"/>
        </w:rPr>
        <w:t xml:space="preserve">-  с положительной реабилитацией: 25 семей, 42 несовершеннолетних; </w:t>
      </w:r>
    </w:p>
    <w:p w14:paraId="391119D3" w14:textId="77777777" w:rsidR="00175F29" w:rsidRPr="00175F29" w:rsidRDefault="00175F29" w:rsidP="00175F29">
      <w:pPr>
        <w:ind w:firstLine="708"/>
        <w:jc w:val="both"/>
        <w:rPr>
          <w:rFonts w:eastAsia="Calibri" w:cs="Times New Roman"/>
          <w:szCs w:val="28"/>
          <w:lang w:eastAsia="ru-RU"/>
        </w:rPr>
      </w:pPr>
      <w:r w:rsidRPr="00175F29">
        <w:rPr>
          <w:rFonts w:eastAsia="Calibri" w:cs="Times New Roman"/>
          <w:szCs w:val="28"/>
          <w:lang w:eastAsia="ru-RU"/>
        </w:rPr>
        <w:t>- с переездом: 1 семья, 3 несовершеннолетних</w:t>
      </w:r>
    </w:p>
    <w:p w14:paraId="60188A45" w14:textId="77777777" w:rsidR="00175F29" w:rsidRPr="00175F29" w:rsidRDefault="00175F29" w:rsidP="00175F29">
      <w:pPr>
        <w:ind w:firstLine="708"/>
        <w:jc w:val="both"/>
        <w:rPr>
          <w:rFonts w:eastAsia="Calibri" w:cs="Times New Roman"/>
          <w:szCs w:val="28"/>
          <w:lang w:eastAsia="ru-RU"/>
        </w:rPr>
      </w:pPr>
      <w:r w:rsidRPr="00175F29">
        <w:rPr>
          <w:rFonts w:eastAsia="Calibri" w:cs="Times New Roman"/>
          <w:szCs w:val="28"/>
          <w:lang w:eastAsia="ru-RU"/>
        </w:rPr>
        <w:t>- с лишением родительских прав 2 семьи 2 несовершеннолетних.</w:t>
      </w:r>
    </w:p>
    <w:p w14:paraId="287D5202" w14:textId="77777777" w:rsidR="00175F29" w:rsidRPr="00175F29" w:rsidRDefault="00175F29" w:rsidP="00175F29">
      <w:pPr>
        <w:ind w:firstLine="708"/>
        <w:jc w:val="both"/>
        <w:rPr>
          <w:rFonts w:eastAsia="Calibri" w:cs="Times New Roman"/>
          <w:szCs w:val="28"/>
          <w:lang w:eastAsia="ru-RU"/>
        </w:rPr>
      </w:pPr>
      <w:r w:rsidRPr="00175F29">
        <w:rPr>
          <w:rFonts w:eastAsia="Calibri" w:cs="Times New Roman"/>
          <w:szCs w:val="28"/>
          <w:lang w:eastAsia="ru-RU"/>
        </w:rPr>
        <w:t>На постоянной основе ведётся мониторинг исполнения ответственными субъектами профилактики за мероприятия в планах ИПР семей. На заседаниях МСРК, КДН и ЗП выносятся вопросы включенности   субъектов системы профилактики в реализацию индивидуальных программ реабилитации несовершеннолетних, находящихся в СОП и их семей.</w:t>
      </w:r>
    </w:p>
    <w:p w14:paraId="6ABFE181" w14:textId="77777777" w:rsidR="00175F29" w:rsidRPr="00175F29" w:rsidRDefault="00175F29" w:rsidP="00175F29">
      <w:pPr>
        <w:ind w:firstLine="708"/>
        <w:jc w:val="both"/>
        <w:rPr>
          <w:rFonts w:eastAsia="Calibri" w:cs="Times New Roman"/>
          <w:szCs w:val="28"/>
          <w:lang w:eastAsia="ru-RU"/>
        </w:rPr>
      </w:pPr>
      <w:r w:rsidRPr="00175F29">
        <w:rPr>
          <w:rFonts w:eastAsia="Calibri" w:cs="Times New Roman"/>
          <w:szCs w:val="28"/>
          <w:lang w:eastAsia="ru-RU"/>
        </w:rPr>
        <w:t>В рамках профилактической работы специалистами КЦСОН «Исток-</w:t>
      </w:r>
      <w:proofErr w:type="spellStart"/>
      <w:r w:rsidRPr="00175F29">
        <w:rPr>
          <w:rFonts w:eastAsia="Calibri" w:cs="Times New Roman"/>
          <w:szCs w:val="28"/>
          <w:lang w:eastAsia="ru-RU"/>
        </w:rPr>
        <w:t>Башлангыч</w:t>
      </w:r>
      <w:proofErr w:type="spellEnd"/>
      <w:r w:rsidRPr="00175F29">
        <w:rPr>
          <w:rFonts w:eastAsia="Calibri" w:cs="Times New Roman"/>
          <w:szCs w:val="28"/>
          <w:lang w:eastAsia="ru-RU"/>
        </w:rPr>
        <w:t xml:space="preserve">» с участием родителей и несовершеннолетних проводились мероприятия в рамках реализации национального проекта «Демография», информационного и воспитательного характера по вопросам обеспечения защиты прав и свобод человека, противодействию терроризма, правовой грамотности, </w:t>
      </w:r>
      <w:proofErr w:type="spellStart"/>
      <w:r w:rsidRPr="00175F29">
        <w:rPr>
          <w:rFonts w:eastAsia="Calibri" w:cs="Times New Roman"/>
          <w:szCs w:val="28"/>
          <w:lang w:eastAsia="ru-RU"/>
        </w:rPr>
        <w:t>медиазависимости</w:t>
      </w:r>
      <w:proofErr w:type="spellEnd"/>
      <w:r w:rsidRPr="00175F29">
        <w:rPr>
          <w:rFonts w:eastAsia="Calibri" w:cs="Times New Roman"/>
          <w:szCs w:val="28"/>
          <w:lang w:eastAsia="ru-RU"/>
        </w:rPr>
        <w:t>.</w:t>
      </w:r>
    </w:p>
    <w:p w14:paraId="5E3AF657" w14:textId="77777777" w:rsidR="00175F29" w:rsidRPr="00175F29" w:rsidRDefault="00175F29" w:rsidP="00175F29">
      <w:pPr>
        <w:ind w:firstLine="708"/>
        <w:jc w:val="both"/>
        <w:rPr>
          <w:rFonts w:eastAsia="Calibri" w:cs="Times New Roman"/>
          <w:szCs w:val="28"/>
          <w:lang w:eastAsia="ru-RU"/>
        </w:rPr>
      </w:pPr>
      <w:r w:rsidRPr="00175F29">
        <w:rPr>
          <w:rFonts w:eastAsia="Calibri" w:cs="Times New Roman"/>
          <w:szCs w:val="28"/>
          <w:lang w:eastAsia="ru-RU"/>
        </w:rPr>
        <w:t xml:space="preserve">За 2024 год проведено 42 заседания, в том числе 8 расширенных, 4 выездных. На заседаниях комиссии заслушаны отчеты 92 должностных лиц субъектов профилактики по 36 </w:t>
      </w:r>
      <w:proofErr w:type="spellStart"/>
      <w:r w:rsidRPr="00175F29">
        <w:rPr>
          <w:rFonts w:eastAsia="Calibri" w:cs="Times New Roman"/>
          <w:szCs w:val="28"/>
          <w:lang w:eastAsia="ru-RU"/>
        </w:rPr>
        <w:t>общепрофилактическим</w:t>
      </w:r>
      <w:proofErr w:type="spellEnd"/>
      <w:r w:rsidRPr="00175F29">
        <w:rPr>
          <w:rFonts w:eastAsia="Calibri" w:cs="Times New Roman"/>
          <w:szCs w:val="28"/>
          <w:lang w:eastAsia="ru-RU"/>
        </w:rPr>
        <w:t xml:space="preserve"> вопросам.</w:t>
      </w:r>
    </w:p>
    <w:p w14:paraId="170957B3" w14:textId="77777777" w:rsidR="00175F29" w:rsidRPr="00175F29" w:rsidRDefault="00175F29" w:rsidP="00175F29">
      <w:pPr>
        <w:ind w:firstLine="708"/>
        <w:jc w:val="both"/>
        <w:rPr>
          <w:rFonts w:eastAsia="Calibri" w:cs="Times New Roman"/>
          <w:szCs w:val="28"/>
          <w:lang w:eastAsia="ru-RU"/>
        </w:rPr>
      </w:pPr>
      <w:r w:rsidRPr="00175F29">
        <w:rPr>
          <w:rFonts w:eastAsia="Calibri" w:cs="Times New Roman"/>
          <w:szCs w:val="28"/>
          <w:lang w:eastAsia="ru-RU"/>
        </w:rPr>
        <w:t xml:space="preserve">По каждому рассмотренному вопросу приняты соответствующие решения комиссии и даны рекомендации по совершенствованию проводимой работы. </w:t>
      </w:r>
    </w:p>
    <w:p w14:paraId="5C763DAD" w14:textId="77777777" w:rsidR="00175F29" w:rsidRPr="00175F29" w:rsidRDefault="00175F29" w:rsidP="00175F29">
      <w:pPr>
        <w:ind w:firstLine="708"/>
        <w:jc w:val="both"/>
        <w:rPr>
          <w:rFonts w:eastAsia="Calibri" w:cs="Times New Roman"/>
          <w:szCs w:val="28"/>
          <w:lang w:eastAsia="ru-RU"/>
        </w:rPr>
      </w:pPr>
      <w:r w:rsidRPr="00175F29">
        <w:rPr>
          <w:rFonts w:eastAsia="Calibri" w:cs="Times New Roman"/>
          <w:szCs w:val="28"/>
          <w:lang w:eastAsia="ru-RU"/>
        </w:rPr>
        <w:t>На заседаниях комиссии рассмотрено 368 материалов:</w:t>
      </w:r>
    </w:p>
    <w:p w14:paraId="3F28F2E9" w14:textId="77777777" w:rsidR="00175F29" w:rsidRPr="00175F29" w:rsidRDefault="00175F29" w:rsidP="00175F29">
      <w:pPr>
        <w:ind w:firstLine="708"/>
        <w:jc w:val="both"/>
        <w:rPr>
          <w:rFonts w:eastAsia="Calibri" w:cs="Times New Roman"/>
          <w:szCs w:val="28"/>
          <w:lang w:eastAsia="ru-RU"/>
        </w:rPr>
      </w:pPr>
      <w:r w:rsidRPr="00175F29">
        <w:rPr>
          <w:rFonts w:eastAsia="Calibri" w:cs="Times New Roman"/>
          <w:szCs w:val="28"/>
          <w:lang w:eastAsia="ru-RU"/>
        </w:rPr>
        <w:t>- в отношении несовершеннолетних – 36 материалов,</w:t>
      </w:r>
    </w:p>
    <w:p w14:paraId="20FB9F0D" w14:textId="77777777" w:rsidR="00175F29" w:rsidRPr="00175F29" w:rsidRDefault="00175F29" w:rsidP="00175F29">
      <w:pPr>
        <w:ind w:firstLine="708"/>
        <w:jc w:val="both"/>
        <w:rPr>
          <w:rFonts w:eastAsia="Calibri" w:cs="Times New Roman"/>
          <w:szCs w:val="28"/>
          <w:lang w:eastAsia="ru-RU"/>
        </w:rPr>
      </w:pPr>
      <w:r w:rsidRPr="00175F29">
        <w:rPr>
          <w:rFonts w:eastAsia="Calibri" w:cs="Times New Roman"/>
          <w:szCs w:val="28"/>
          <w:lang w:eastAsia="ru-RU"/>
        </w:rPr>
        <w:lastRenderedPageBreak/>
        <w:t>- в отношении законных представителей – 325 материалов,</w:t>
      </w:r>
    </w:p>
    <w:p w14:paraId="7011775B" w14:textId="77777777" w:rsidR="00175F29" w:rsidRPr="00175F29" w:rsidRDefault="00175F29" w:rsidP="00175F29">
      <w:pPr>
        <w:ind w:firstLine="708"/>
        <w:jc w:val="both"/>
        <w:rPr>
          <w:rFonts w:eastAsia="Calibri" w:cs="Times New Roman"/>
          <w:szCs w:val="28"/>
          <w:lang w:eastAsia="ru-RU"/>
        </w:rPr>
      </w:pPr>
      <w:r w:rsidRPr="00175F29">
        <w:rPr>
          <w:rFonts w:eastAsia="Calibri" w:cs="Times New Roman"/>
          <w:szCs w:val="28"/>
          <w:lang w:eastAsia="ru-RU"/>
        </w:rPr>
        <w:t>- в отношении иных лиц – 7 материалов.</w:t>
      </w:r>
    </w:p>
    <w:p w14:paraId="691CE2C1" w14:textId="77777777" w:rsidR="00175F29" w:rsidRPr="00175F29" w:rsidRDefault="00175F29" w:rsidP="00175F29">
      <w:pPr>
        <w:ind w:firstLine="708"/>
        <w:jc w:val="both"/>
        <w:rPr>
          <w:rFonts w:eastAsia="Calibri" w:cs="Times New Roman"/>
          <w:szCs w:val="28"/>
          <w:lang w:eastAsia="ru-RU"/>
        </w:rPr>
      </w:pPr>
      <w:r w:rsidRPr="00175F29">
        <w:rPr>
          <w:rFonts w:eastAsia="Calibri" w:cs="Times New Roman"/>
          <w:szCs w:val="28"/>
          <w:lang w:eastAsia="ru-RU"/>
        </w:rPr>
        <w:t>Одним из приоритетных направлений работы комиссии является выявление и устранение причин, способствующих безнадзорности и правонарушениям несовершеннолетних. По каждому факту правонарушений принимаются меры по выявлению причин и условий, способствовавших его совершению, и вырабатываются соответствующие профилактические мероприятия.</w:t>
      </w:r>
    </w:p>
    <w:p w14:paraId="1433FA54" w14:textId="77777777" w:rsidR="00175F29" w:rsidRPr="00175F29" w:rsidRDefault="00175F29" w:rsidP="00175F29">
      <w:pPr>
        <w:ind w:firstLine="708"/>
        <w:jc w:val="both"/>
        <w:rPr>
          <w:rFonts w:eastAsia="Calibri" w:cs="Times New Roman"/>
          <w:szCs w:val="28"/>
          <w:lang w:eastAsia="ru-RU"/>
        </w:rPr>
      </w:pPr>
      <w:r w:rsidRPr="00175F29">
        <w:rPr>
          <w:rFonts w:eastAsia="Calibri" w:cs="Times New Roman"/>
          <w:szCs w:val="28"/>
          <w:lang w:eastAsia="ru-RU"/>
        </w:rPr>
        <w:t>Численность подросткового населения в Лениногорском муниципальном районе составляет 13872 человека, из них:</w:t>
      </w:r>
    </w:p>
    <w:p w14:paraId="291737CB" w14:textId="77777777" w:rsidR="00175F29" w:rsidRPr="00175F29" w:rsidRDefault="00175F29" w:rsidP="00175F29">
      <w:pPr>
        <w:ind w:firstLine="708"/>
        <w:jc w:val="both"/>
        <w:rPr>
          <w:rFonts w:eastAsia="Calibri" w:cs="Times New Roman"/>
          <w:szCs w:val="28"/>
          <w:lang w:eastAsia="ru-RU"/>
        </w:rPr>
      </w:pPr>
      <w:r w:rsidRPr="00175F29">
        <w:rPr>
          <w:rFonts w:eastAsia="Calibri" w:cs="Times New Roman"/>
          <w:szCs w:val="28"/>
          <w:lang w:eastAsia="ru-RU"/>
        </w:rPr>
        <w:t>-от 0 до 6 лет (включительно) - 3964,</w:t>
      </w:r>
    </w:p>
    <w:p w14:paraId="7AC420F6" w14:textId="77777777" w:rsidR="00175F29" w:rsidRPr="00175F29" w:rsidRDefault="00175F29" w:rsidP="00175F29">
      <w:pPr>
        <w:ind w:firstLine="708"/>
        <w:jc w:val="both"/>
        <w:rPr>
          <w:rFonts w:eastAsia="Calibri" w:cs="Times New Roman"/>
          <w:szCs w:val="28"/>
          <w:lang w:eastAsia="ru-RU"/>
        </w:rPr>
      </w:pPr>
      <w:r w:rsidRPr="00175F29">
        <w:rPr>
          <w:rFonts w:eastAsia="Calibri" w:cs="Times New Roman"/>
          <w:szCs w:val="28"/>
          <w:lang w:eastAsia="ru-RU"/>
        </w:rPr>
        <w:t>-от 7 до 14 лет (включительно) -6338,</w:t>
      </w:r>
    </w:p>
    <w:p w14:paraId="513182BD" w14:textId="77777777" w:rsidR="00175F29" w:rsidRPr="00175F29" w:rsidRDefault="00175F29" w:rsidP="00175F29">
      <w:pPr>
        <w:ind w:firstLine="708"/>
        <w:jc w:val="both"/>
        <w:rPr>
          <w:rFonts w:eastAsia="Calibri" w:cs="Times New Roman"/>
          <w:szCs w:val="28"/>
          <w:lang w:eastAsia="ru-RU"/>
        </w:rPr>
      </w:pPr>
      <w:r w:rsidRPr="00175F29">
        <w:rPr>
          <w:rFonts w:eastAsia="Calibri" w:cs="Times New Roman"/>
          <w:szCs w:val="28"/>
          <w:lang w:eastAsia="ru-RU"/>
        </w:rPr>
        <w:t>-от 15 до 18 лет (без учёта 18-летних)- 3570.</w:t>
      </w:r>
    </w:p>
    <w:p w14:paraId="737172C9"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Calibri" w:cs="Times New Roman"/>
          <w:szCs w:val="28"/>
          <w:lang w:eastAsia="ru-RU"/>
        </w:rPr>
      </w:pPr>
      <w:r w:rsidRPr="00175F29">
        <w:rPr>
          <w:rFonts w:eastAsia="Calibri" w:cs="Times New Roman"/>
          <w:szCs w:val="28"/>
          <w:lang w:eastAsia="ru-RU"/>
        </w:rPr>
        <w:t xml:space="preserve">На профилактическом учете в ОПДН состоят - 73 несовершеннолетних. В целях профилактики повторных правонарушений с ними проводится работа, а именно систематически проверяются по месту жительства, проводятся индивидуальные профилактические беседы, направляются в психологические центры для получения консультации психолога и дальнейших </w:t>
      </w:r>
      <w:proofErr w:type="spellStart"/>
      <w:r w:rsidRPr="00175F29">
        <w:rPr>
          <w:rFonts w:eastAsia="Calibri" w:cs="Times New Roman"/>
          <w:szCs w:val="28"/>
          <w:lang w:eastAsia="ru-RU"/>
        </w:rPr>
        <w:t>психокоррекционных</w:t>
      </w:r>
      <w:proofErr w:type="spellEnd"/>
      <w:r w:rsidRPr="00175F29">
        <w:rPr>
          <w:rFonts w:eastAsia="Calibri" w:cs="Times New Roman"/>
          <w:szCs w:val="28"/>
          <w:lang w:eastAsia="ru-RU"/>
        </w:rPr>
        <w:t xml:space="preserve"> занятий, разъясняются основные положения Закона по недопущению повторных правонарушений.</w:t>
      </w:r>
    </w:p>
    <w:p w14:paraId="624D78F6"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Calibri" w:cs="Times New Roman"/>
          <w:szCs w:val="28"/>
          <w:lang w:eastAsia="ru-RU"/>
        </w:rPr>
      </w:pPr>
      <w:r w:rsidRPr="00175F29">
        <w:rPr>
          <w:rFonts w:eastAsia="Calibri" w:cs="Times New Roman"/>
          <w:szCs w:val="28"/>
          <w:lang w:eastAsia="ru-RU"/>
        </w:rPr>
        <w:t xml:space="preserve">Большинство из правонарушителей воспитываются в семьях, где они постоянно сталкиваются с резко отрицательными аспектами поведения родителей: не занятость несовершеннолетних, употребление спиртных напитков; круг общения (общение с лицами старше своего возраста, при этом состоящие на учетах в ОВД). </w:t>
      </w:r>
    </w:p>
    <w:p w14:paraId="51265D97"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Calibri" w:cs="Times New Roman"/>
          <w:szCs w:val="28"/>
          <w:lang w:eastAsia="ru-RU"/>
        </w:rPr>
      </w:pPr>
      <w:r w:rsidRPr="00175F29">
        <w:rPr>
          <w:rFonts w:eastAsia="Calibri" w:cs="Times New Roman"/>
          <w:szCs w:val="28"/>
          <w:lang w:eastAsia="ru-RU"/>
        </w:rPr>
        <w:t xml:space="preserve">С целью предотвращения роста преступности среди молодежи, необходимо всем субъектам профилактики отрабатывать меры профилактической работы в своём направлении. Необходимо тесное взаимодействие между службами: по оказанию психологической, социальной, юридической помощи, контролю и проведению профилактической работы, организации их дополнительного  и  летнего досуга, вовлечение в различные молодежные формирования, проведению мониторинга их социальных сетей интернет, проведению разъяснительной работы, ранняя профилактика, с целью предотвращения совершения повторных общественно-опасных деяний и преступлений использование профилактики в виде направления подростков в ЦВСНП и СУВУ ЗТ,  организация совместных рейдов по проверке мест скопления молодежи и проверке лиц, состоящих на учете в ПДН и социальной защите. </w:t>
      </w:r>
    </w:p>
    <w:p w14:paraId="47E15D18"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Calibri" w:cs="Times New Roman"/>
          <w:szCs w:val="28"/>
          <w:lang w:eastAsia="ru-RU"/>
        </w:rPr>
      </w:pPr>
      <w:r w:rsidRPr="00175F29">
        <w:rPr>
          <w:rFonts w:eastAsia="Calibri" w:cs="Times New Roman"/>
          <w:szCs w:val="28"/>
          <w:lang w:eastAsia="ru-RU"/>
        </w:rPr>
        <w:t xml:space="preserve">Сотрудниками полиции ведется работа по реализации Закона Республики Татарстан от 14.10.2010 года № 71-ЗРТ «О мерах по предупреждению причинения вреда здоровью детей, их физическому, интеллектуальному, психическому, </w:t>
      </w:r>
      <w:r w:rsidRPr="00175F29">
        <w:rPr>
          <w:rFonts w:eastAsia="Calibri" w:cs="Times New Roman"/>
          <w:szCs w:val="28"/>
          <w:lang w:eastAsia="ru-RU"/>
        </w:rPr>
        <w:lastRenderedPageBreak/>
        <w:t xml:space="preserve">духовному и нравственному развитию в Республике </w:t>
      </w:r>
      <w:proofErr w:type="spellStart"/>
      <w:r w:rsidRPr="00175F29">
        <w:rPr>
          <w:rFonts w:eastAsia="Calibri" w:cs="Times New Roman"/>
          <w:szCs w:val="28"/>
          <w:lang w:eastAsia="ru-RU"/>
        </w:rPr>
        <w:t>Татарстан».За</w:t>
      </w:r>
      <w:proofErr w:type="spellEnd"/>
      <w:r w:rsidRPr="00175F29">
        <w:rPr>
          <w:rFonts w:eastAsia="Calibri" w:cs="Times New Roman"/>
          <w:szCs w:val="28"/>
          <w:lang w:eastAsia="ru-RU"/>
        </w:rPr>
        <w:t xml:space="preserve"> 2024 года проведено 35 рейдов, составлено 90 протоколов по ст. 3.11 КоАП РФ. </w:t>
      </w:r>
    </w:p>
    <w:p w14:paraId="2BBD497F"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Calibri" w:cs="Times New Roman"/>
          <w:szCs w:val="28"/>
          <w:lang w:eastAsia="ru-RU"/>
        </w:rPr>
      </w:pPr>
      <w:r w:rsidRPr="00175F29">
        <w:rPr>
          <w:rFonts w:eastAsia="Calibri" w:cs="Times New Roman"/>
          <w:szCs w:val="28"/>
          <w:lang w:eastAsia="ru-RU"/>
        </w:rPr>
        <w:t>В рамках реализации Закона Республики Татарстан от 21.01.2009 года №7-ЗРТ «Об общественных воспитателях несовершеннолетних» за несовершеннолетними, совершившими определенные правонарушения (распитие спиртных напитков, мелкое хулиганство и др.), закреплены общественные воспитатели, работа которых регулярно заслушивается на заседаниях Комиссии.</w:t>
      </w:r>
    </w:p>
    <w:p w14:paraId="17B95692"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Calibri" w:cs="Times New Roman"/>
          <w:szCs w:val="28"/>
          <w:lang w:eastAsia="ru-RU"/>
        </w:rPr>
      </w:pPr>
      <w:r w:rsidRPr="00175F29">
        <w:rPr>
          <w:rFonts w:eastAsia="Calibri" w:cs="Times New Roman"/>
          <w:szCs w:val="28"/>
          <w:lang w:eastAsia="ru-RU"/>
        </w:rPr>
        <w:t>По состоянию на 01.01.2025 всего закреплено 60 общественных воспитателей.</w:t>
      </w:r>
    </w:p>
    <w:p w14:paraId="3C3AD2D1"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Calibri" w:cs="Times New Roman"/>
          <w:szCs w:val="28"/>
          <w:lang w:eastAsia="ru-RU"/>
        </w:rPr>
      </w:pPr>
      <w:r w:rsidRPr="00175F29">
        <w:rPr>
          <w:rFonts w:eastAsia="Calibri" w:cs="Times New Roman"/>
          <w:szCs w:val="28"/>
          <w:lang w:eastAsia="ru-RU"/>
        </w:rPr>
        <w:t>Из них:</w:t>
      </w:r>
    </w:p>
    <w:p w14:paraId="37B6631C"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Calibri" w:cs="Times New Roman"/>
          <w:szCs w:val="28"/>
          <w:lang w:eastAsia="ru-RU"/>
        </w:rPr>
      </w:pPr>
      <w:r w:rsidRPr="00175F29">
        <w:rPr>
          <w:rFonts w:eastAsia="Calibri" w:cs="Times New Roman"/>
          <w:szCs w:val="28"/>
          <w:lang w:eastAsia="ru-RU"/>
        </w:rPr>
        <w:t>ОМВД -6</w:t>
      </w:r>
    </w:p>
    <w:p w14:paraId="6B04F213"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Calibri" w:cs="Times New Roman"/>
          <w:szCs w:val="28"/>
          <w:lang w:eastAsia="ru-RU"/>
        </w:rPr>
      </w:pPr>
      <w:r w:rsidRPr="00175F29">
        <w:rPr>
          <w:rFonts w:eastAsia="Calibri" w:cs="Times New Roman"/>
          <w:szCs w:val="28"/>
          <w:lang w:eastAsia="ru-RU"/>
        </w:rPr>
        <w:t>УО – 49</w:t>
      </w:r>
    </w:p>
    <w:p w14:paraId="37C7B8FD"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Calibri" w:cs="Times New Roman"/>
          <w:szCs w:val="28"/>
          <w:lang w:eastAsia="ru-RU"/>
        </w:rPr>
      </w:pPr>
      <w:r w:rsidRPr="00175F29">
        <w:rPr>
          <w:rFonts w:eastAsia="Calibri" w:cs="Times New Roman"/>
          <w:szCs w:val="28"/>
          <w:lang w:eastAsia="ru-RU"/>
        </w:rPr>
        <w:t>УДМС – 1</w:t>
      </w:r>
    </w:p>
    <w:p w14:paraId="0410A5F2"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Calibri" w:cs="Times New Roman"/>
          <w:szCs w:val="28"/>
          <w:lang w:eastAsia="ru-RU"/>
        </w:rPr>
      </w:pPr>
      <w:r w:rsidRPr="00175F29">
        <w:rPr>
          <w:rFonts w:eastAsia="Calibri" w:cs="Times New Roman"/>
          <w:szCs w:val="28"/>
          <w:lang w:eastAsia="ru-RU"/>
        </w:rPr>
        <w:t>УК – 1</w:t>
      </w:r>
    </w:p>
    <w:p w14:paraId="0DBAD4D6"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Calibri" w:cs="Times New Roman"/>
          <w:szCs w:val="28"/>
          <w:lang w:eastAsia="ru-RU"/>
        </w:rPr>
      </w:pPr>
      <w:r w:rsidRPr="00175F29">
        <w:rPr>
          <w:rFonts w:eastAsia="Calibri" w:cs="Times New Roman"/>
          <w:szCs w:val="28"/>
          <w:lang w:eastAsia="ru-RU"/>
        </w:rPr>
        <w:t>Других граждан -3</w:t>
      </w:r>
    </w:p>
    <w:p w14:paraId="5383D7C1"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Calibri" w:cs="Times New Roman"/>
          <w:szCs w:val="28"/>
          <w:lang w:eastAsia="ru-RU"/>
        </w:rPr>
      </w:pPr>
      <w:r w:rsidRPr="00175F29">
        <w:rPr>
          <w:rFonts w:eastAsia="Calibri" w:cs="Times New Roman"/>
          <w:szCs w:val="28"/>
          <w:lang w:eastAsia="ru-RU"/>
        </w:rPr>
        <w:t xml:space="preserve">Продолжается работа по привлечению к данной деятельности представителей правоохранительных органов, органов здравоохранения, депутатов, руководителей органов местного самоуправления, учреждений и предприятий, представителей общественности. При закреплении общественных воспитателей с каждым проводится индивидуальное собеседование с привлечением психологов центра «Логос», проводится методическое обучение по разработке индивидуальной программы реабилитации несовершеннолетнего, вручаются дневники общественного воспитателя. </w:t>
      </w:r>
    </w:p>
    <w:p w14:paraId="03F8E1EE"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Calibri" w:cs="Times New Roman"/>
          <w:szCs w:val="28"/>
          <w:lang w:eastAsia="ru-RU"/>
        </w:rPr>
      </w:pPr>
      <w:r w:rsidRPr="00175F29">
        <w:rPr>
          <w:rFonts w:eastAsia="Calibri" w:cs="Times New Roman"/>
          <w:szCs w:val="28"/>
          <w:lang w:eastAsia="ru-RU"/>
        </w:rPr>
        <w:t xml:space="preserve">Со всеми несовершеннолетними, состоящими на консультативном учете </w:t>
      </w:r>
      <w:proofErr w:type="gramStart"/>
      <w:r w:rsidRPr="00175F29">
        <w:rPr>
          <w:rFonts w:eastAsia="Calibri" w:cs="Times New Roman"/>
          <w:szCs w:val="28"/>
          <w:lang w:eastAsia="ru-RU"/>
        </w:rPr>
        <w:t>врача-нарколога</w:t>
      </w:r>
      <w:proofErr w:type="gramEnd"/>
      <w:r w:rsidRPr="00175F29">
        <w:rPr>
          <w:rFonts w:eastAsia="Calibri" w:cs="Times New Roman"/>
          <w:szCs w:val="28"/>
          <w:lang w:eastAsia="ru-RU"/>
        </w:rPr>
        <w:t xml:space="preserve"> проводятся занятия, профилактические беседы: «О токсическом воздействии алкоголя и наркотиков на организм человека», «Медицинские и социальные последствия от употребления спиртосодержащей продукции и наркотических веществ», консультации, направленные   на пропаганду здорового образа жизни и предупреждение рецидивов употребления алкогольной продукции и наркотических средств.</w:t>
      </w:r>
    </w:p>
    <w:p w14:paraId="7E0020A1"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Calibri" w:cs="Times New Roman"/>
          <w:szCs w:val="28"/>
          <w:lang w:eastAsia="ru-RU"/>
        </w:rPr>
      </w:pPr>
      <w:r w:rsidRPr="00175F29">
        <w:rPr>
          <w:rFonts w:eastAsia="Calibri" w:cs="Times New Roman"/>
          <w:szCs w:val="28"/>
          <w:lang w:eastAsia="ru-RU"/>
        </w:rPr>
        <w:t xml:space="preserve">Проводятся уроки </w:t>
      </w:r>
      <w:proofErr w:type="spellStart"/>
      <w:r w:rsidRPr="00175F29">
        <w:rPr>
          <w:rFonts w:eastAsia="Calibri" w:cs="Times New Roman"/>
          <w:szCs w:val="28"/>
          <w:lang w:eastAsia="ru-RU"/>
        </w:rPr>
        <w:t>собриологии</w:t>
      </w:r>
      <w:proofErr w:type="spellEnd"/>
      <w:r w:rsidRPr="00175F29">
        <w:rPr>
          <w:rFonts w:eastAsia="Calibri" w:cs="Times New Roman"/>
          <w:szCs w:val="28"/>
          <w:lang w:eastAsia="ru-RU"/>
        </w:rPr>
        <w:t xml:space="preserve"> с просмотром фильмов по проекту «Общее дело». </w:t>
      </w:r>
    </w:p>
    <w:p w14:paraId="65F0B107"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Calibri" w:cs="Times New Roman"/>
          <w:szCs w:val="28"/>
          <w:lang w:eastAsia="ru-RU"/>
        </w:rPr>
      </w:pPr>
      <w:r w:rsidRPr="00175F29">
        <w:rPr>
          <w:rFonts w:eastAsia="Calibri" w:cs="Times New Roman"/>
          <w:szCs w:val="28"/>
          <w:lang w:eastAsia="ru-RU"/>
        </w:rPr>
        <w:t xml:space="preserve">Работа по профилактике употребления ПАВ в общеобразовательных учреждениях организуется путём реализации программ: «Профилактика правонарушений среди несовершеннолетних», антинаркотической программы «Путь к успеху», программы коррекционной работы для учащихся 1-11 классов, методик, направленных на формирование здорового образа жизни несовершеннолетних. В каждой школе имеется совместный план работы с ОМВД, ОГИБДД, </w:t>
      </w:r>
      <w:r w:rsidRPr="00175F29">
        <w:rPr>
          <w:rFonts w:eastAsia="Calibri" w:cs="Times New Roman"/>
          <w:szCs w:val="28"/>
          <w:lang w:eastAsia="ru-RU"/>
        </w:rPr>
        <w:lastRenderedPageBreak/>
        <w:t>ФАП. Успешно работают программы «Основы лидерства», республиканский антинаркотический проект «</w:t>
      </w:r>
      <w:proofErr w:type="spellStart"/>
      <w:r w:rsidRPr="00175F29">
        <w:rPr>
          <w:rFonts w:eastAsia="Calibri" w:cs="Times New Roman"/>
          <w:szCs w:val="28"/>
          <w:lang w:eastAsia="ru-RU"/>
        </w:rPr>
        <w:t>SaMoSтоятельные</w:t>
      </w:r>
      <w:proofErr w:type="spellEnd"/>
      <w:r w:rsidRPr="00175F29">
        <w:rPr>
          <w:rFonts w:eastAsia="Calibri" w:cs="Times New Roman"/>
          <w:szCs w:val="28"/>
          <w:lang w:eastAsia="ru-RU"/>
        </w:rPr>
        <w:t xml:space="preserve"> дети». </w:t>
      </w:r>
    </w:p>
    <w:p w14:paraId="5DC45326"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Calibri" w:cs="Times New Roman"/>
          <w:szCs w:val="28"/>
          <w:lang w:eastAsia="ru-RU"/>
        </w:rPr>
      </w:pPr>
      <w:r w:rsidRPr="00175F29">
        <w:rPr>
          <w:rFonts w:eastAsia="Calibri" w:cs="Times New Roman"/>
          <w:szCs w:val="28"/>
          <w:lang w:eastAsia="ru-RU"/>
        </w:rPr>
        <w:t>Медицинским персоналом детской поликлиники ГАУЗ «Лениногорская ЦРБ» проводится   работа по предупреждению детского травматизма, падения с высоты, ЗОЖ.  Выпущены наглядные материалы, и размещены на видных местах внутренних помещений поликлиники. На постоянной основе проводят беседы с родителями на темы: «Безопасное окно», «Не оставляйте детей дошкольного возраста без присмотра», «Один дома»</w:t>
      </w:r>
    </w:p>
    <w:p w14:paraId="4FB6D170"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Times New Roman" w:cs="Times New Roman"/>
          <w:spacing w:val="-4"/>
          <w:szCs w:val="28"/>
          <w:lang w:eastAsia="ru-RU"/>
        </w:rPr>
      </w:pPr>
      <w:r w:rsidRPr="00175F29">
        <w:rPr>
          <w:rFonts w:eastAsia="Times New Roman" w:cs="Times New Roman"/>
          <w:spacing w:val="-4"/>
          <w:szCs w:val="28"/>
          <w:lang w:eastAsia="ru-RU"/>
        </w:rPr>
        <w:t>При формировании региональной политики в сфере защиты прав детей</w:t>
      </w:r>
      <w:r w:rsidRPr="00175F29">
        <w:rPr>
          <w:rFonts w:eastAsia="Times New Roman" w:cs="Times New Roman"/>
          <w:i/>
          <w:spacing w:val="-4"/>
          <w:szCs w:val="28"/>
          <w:lang w:eastAsia="ru-RU"/>
        </w:rPr>
        <w:t xml:space="preserve"> </w:t>
      </w:r>
      <w:r w:rsidRPr="00175F29">
        <w:rPr>
          <w:rFonts w:eastAsia="Times New Roman" w:cs="Times New Roman"/>
          <w:spacing w:val="-4"/>
          <w:szCs w:val="28"/>
          <w:lang w:eastAsia="ru-RU"/>
        </w:rPr>
        <w:t>главным приоритетом деятельности органов исполнительной государственной власти области является профилактическая работа по предупреждению детского и семейного неблагополучия, безнадзорности и правонарушений несовершеннолетних. Совершенствование подходов в решении данных вопросов нашло отражение в принятии программ, которые обеспечивают достаточно высокий уровень межведомственной координации, являются действенным инструментом реализации мер по предупреждению детского и семейного неблагополучия, безнадзорности и правонарушений.</w:t>
      </w:r>
    </w:p>
    <w:p w14:paraId="338DA076"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Times New Roman" w:cs="Times New Roman"/>
          <w:spacing w:val="-4"/>
          <w:szCs w:val="28"/>
          <w:lang w:eastAsia="ru-RU"/>
        </w:rPr>
      </w:pPr>
      <w:r w:rsidRPr="00175F29">
        <w:rPr>
          <w:rFonts w:eastAsia="Times New Roman" w:cs="Times New Roman"/>
          <w:spacing w:val="-4"/>
          <w:szCs w:val="28"/>
          <w:lang w:eastAsia="ru-RU"/>
        </w:rPr>
        <w:t xml:space="preserve">Серьёзной и значимой проблемой стало злоупотребление продуктами информационно-коммуникационных технологий и их использование для совершения преступлений против детей, которые особенно уязвимы </w:t>
      </w:r>
      <w:r w:rsidRPr="00175F29">
        <w:rPr>
          <w:rFonts w:eastAsia="Times New Roman" w:cs="Times New Roman"/>
          <w:spacing w:val="-4"/>
          <w:szCs w:val="28"/>
          <w:lang w:eastAsia="ru-RU"/>
        </w:rPr>
        <w:br/>
        <w:t>в условиях интенсивного развития новых информационных технологий (Интернета, мобильной и иных видов электронной связи, цифрового вещания), доступности СМИ, распространения информационно-телекоммуникационных сетей общего пользования, интенсивного оборота рекламной продукции, электронных и компьютерных игр, кино-, видео-, иных аудиовизуальных сообщений и материалов. Их бесконтрольное использование нередко оказывает на детей психотравмирующее и растлевающее влияние, побуждает их к рискованному, агрессивному, жестокому, антиобщественному поведению, облегчает их вовлечение в криминальную деятельность, развратные действия, азартные игры, тоталитарные секты и иные деструктивные организации.</w:t>
      </w:r>
    </w:p>
    <w:p w14:paraId="5B51A27C"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Times New Roman" w:cs="Times New Roman"/>
          <w:spacing w:val="-4"/>
          <w:szCs w:val="28"/>
          <w:lang w:eastAsia="ru-RU"/>
        </w:rPr>
      </w:pPr>
      <w:r w:rsidRPr="00175F29">
        <w:rPr>
          <w:rFonts w:eastAsia="Times New Roman" w:cs="Times New Roman"/>
          <w:spacing w:val="-4"/>
          <w:szCs w:val="28"/>
          <w:lang w:eastAsia="ru-RU"/>
        </w:rPr>
        <w:t xml:space="preserve">Насыщенность современной информационно-образовательной среды деструктивной, вредной для развития детей информацией в последние годы приобретает серьезные масштабы. В связи с этим был принят </w:t>
      </w:r>
      <w:hyperlink r:id="rId7" w:history="1">
        <w:r w:rsidRPr="00175F29">
          <w:rPr>
            <w:rFonts w:eastAsia="Times New Roman" w:cs="Times New Roman"/>
            <w:spacing w:val="-4"/>
            <w:szCs w:val="28"/>
            <w:lang w:eastAsia="ru-RU"/>
          </w:rPr>
          <w:t>Закон</w:t>
        </w:r>
      </w:hyperlink>
      <w:r w:rsidRPr="00175F29">
        <w:rPr>
          <w:rFonts w:eastAsia="Times New Roman" w:cs="Times New Roman"/>
          <w:spacing w:val="-4"/>
          <w:szCs w:val="28"/>
          <w:lang w:eastAsia="ru-RU"/>
        </w:rPr>
        <w:t xml:space="preserve"> Российской Федерации от 29 декабря 2010 г. № 436-ФЗ «О защите детей от информации, причиняющей вред их здоровью и развитию».</w:t>
      </w:r>
    </w:p>
    <w:p w14:paraId="65D36428"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Times New Roman" w:cs="Times New Roman"/>
          <w:spacing w:val="-4"/>
          <w:szCs w:val="28"/>
          <w:lang w:eastAsia="ru-RU"/>
        </w:rPr>
      </w:pPr>
      <w:r w:rsidRPr="00175F29">
        <w:rPr>
          <w:rFonts w:eastAsia="Times New Roman" w:cs="Times New Roman"/>
          <w:spacing w:val="-4"/>
          <w:szCs w:val="28"/>
          <w:lang w:eastAsia="ru-RU"/>
        </w:rPr>
        <w:t xml:space="preserve">Одними из основных причин формирования противоправного поведения подростков являются социальные факторы. К их числу относятся семейное неблагополучие, социальное сиротство детей, невыполнение родителями обязанностей по воспитанию детей, жестокое обращение с детьми, бродяжничество, вовлечение подростков в преступную деятельность </w:t>
      </w:r>
      <w:r w:rsidRPr="00175F29">
        <w:rPr>
          <w:rFonts w:eastAsia="Times New Roman" w:cs="Times New Roman"/>
          <w:spacing w:val="-4"/>
          <w:szCs w:val="28"/>
          <w:lang w:eastAsia="ru-RU"/>
        </w:rPr>
        <w:br/>
        <w:t>со стороны взрослых лиц.</w:t>
      </w:r>
    </w:p>
    <w:p w14:paraId="79B64F0F"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Times New Roman" w:cs="Times New Roman"/>
          <w:spacing w:val="-4"/>
          <w:szCs w:val="28"/>
          <w:lang w:eastAsia="ru-RU"/>
        </w:rPr>
      </w:pPr>
      <w:r w:rsidRPr="00175F29">
        <w:rPr>
          <w:rFonts w:eastAsia="Times New Roman" w:cs="Times New Roman"/>
          <w:spacing w:val="-4"/>
          <w:szCs w:val="28"/>
          <w:lang w:eastAsia="ru-RU"/>
        </w:rPr>
        <w:lastRenderedPageBreak/>
        <w:t>Кроме того, к числу причин сохранения достаточно высокого уровня правонарушений и преступлений несовершеннолетних можно отнести следующие:</w:t>
      </w:r>
    </w:p>
    <w:p w14:paraId="6203EE4E"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Times New Roman" w:cs="Times New Roman"/>
          <w:spacing w:val="-4"/>
          <w:szCs w:val="28"/>
          <w:lang w:eastAsia="ru-RU"/>
        </w:rPr>
      </w:pPr>
      <w:r w:rsidRPr="00175F29">
        <w:rPr>
          <w:rFonts w:eastAsia="Times New Roman" w:cs="Times New Roman"/>
          <w:spacing w:val="-4"/>
          <w:szCs w:val="28"/>
          <w:lang w:eastAsia="ru-RU"/>
        </w:rPr>
        <w:t>-недостаточный уровень взаимодействия субъектов профилактики при организации межведомственного сопровождения несовершеннолетних, имеющих проблемы с законом, совершивших правонарушения и преступления, отбывших наказание;</w:t>
      </w:r>
    </w:p>
    <w:p w14:paraId="4BDA09EA"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Times New Roman" w:cs="Times New Roman"/>
          <w:spacing w:val="-4"/>
          <w:szCs w:val="28"/>
          <w:lang w:eastAsia="ru-RU"/>
        </w:rPr>
      </w:pPr>
      <w:r w:rsidRPr="00175F29">
        <w:rPr>
          <w:rFonts w:eastAsia="Times New Roman" w:cs="Times New Roman"/>
          <w:spacing w:val="-4"/>
          <w:szCs w:val="28"/>
          <w:lang w:eastAsia="ru-RU"/>
        </w:rPr>
        <w:t>-рост ранней алкоголизации подростков, который ведет к увеличению числа преступлений, совершенных несовершеннолетними в состоянии алкогольного опьянения;</w:t>
      </w:r>
    </w:p>
    <w:p w14:paraId="06BB3F36"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Times New Roman" w:cs="Times New Roman"/>
          <w:spacing w:val="-4"/>
          <w:szCs w:val="28"/>
          <w:lang w:eastAsia="ru-RU"/>
        </w:rPr>
      </w:pPr>
      <w:r w:rsidRPr="00175F29">
        <w:rPr>
          <w:rFonts w:eastAsia="Times New Roman" w:cs="Times New Roman"/>
          <w:spacing w:val="-4"/>
          <w:szCs w:val="28"/>
          <w:lang w:eastAsia="ru-RU"/>
        </w:rPr>
        <w:t>-жестокость в подростковой среде.</w:t>
      </w:r>
    </w:p>
    <w:p w14:paraId="5874AEFE"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Times New Roman" w:cs="Times New Roman"/>
          <w:spacing w:val="-4"/>
          <w:szCs w:val="28"/>
          <w:lang w:eastAsia="ru-RU"/>
        </w:rPr>
      </w:pPr>
      <w:r w:rsidRPr="00175F29">
        <w:rPr>
          <w:rFonts w:eastAsia="Times New Roman" w:cs="Times New Roman"/>
          <w:spacing w:val="-4"/>
          <w:szCs w:val="28"/>
          <w:lang w:eastAsia="ru-RU"/>
        </w:rPr>
        <w:t>Таким образом, особый акцент в организации межведомственной профилактической работы необходимо сделать на внедрении новых социально-педагогических и психологических реабилитационных технологий сопровождения несовершеннолетних, склонных к асоциальному поведению или вступивших в конфликт с законом, а также технологий и методик работы с семьями, в которых несовершеннолетние склонны или совершают правонарушения.</w:t>
      </w:r>
    </w:p>
    <w:p w14:paraId="0F6A1ED8"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Times New Roman" w:cs="Times New Roman"/>
          <w:spacing w:val="-4"/>
          <w:szCs w:val="28"/>
          <w:lang w:eastAsia="ru-RU"/>
        </w:rPr>
      </w:pPr>
      <w:r w:rsidRPr="00175F29">
        <w:rPr>
          <w:rFonts w:eastAsia="Times New Roman" w:cs="Times New Roman"/>
          <w:spacing w:val="-4"/>
          <w:szCs w:val="28"/>
          <w:lang w:eastAsia="ru-RU"/>
        </w:rPr>
        <w:t>Обеспечение непрерывности социального сопровождения – задача межведомственная и требует решения вопросов, связанных с координацией деятельности различных органов и учреждений, информационного сопровождения как самих несовершеннолетних и членов их семей, так и специалистов, которые занимаются их проблемами, на всех этапах реабилитационного процесса.</w:t>
      </w:r>
    </w:p>
    <w:p w14:paraId="752DEC67"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Times New Roman" w:cs="Times New Roman"/>
          <w:spacing w:val="-4"/>
          <w:szCs w:val="28"/>
          <w:lang w:eastAsia="ru-RU"/>
        </w:rPr>
      </w:pPr>
      <w:r w:rsidRPr="00175F29">
        <w:rPr>
          <w:rFonts w:eastAsia="Times New Roman" w:cs="Times New Roman"/>
          <w:spacing w:val="-6"/>
          <w:szCs w:val="28"/>
          <w:lang w:eastAsia="ru-RU"/>
        </w:rPr>
        <w:t>Несмотря на то, что осуществляется комплекс мер по организации преемственности в индивидуальной профилактической работе с несовершеннолетними и их семьями, тем не менее, недостаточно развита инфраструктура социально-реабилитационного пространства для несовершеннолетних, склонных к асоциальному поведению или вступивших в конфликт с законом. Необходимо принятие дополнительных мер по решению проблем организации непрерывного межведомственного сопровождения, социальной адаптации и реабилитации данных категорий несовершеннолетних</w:t>
      </w:r>
      <w:r w:rsidRPr="00175F29">
        <w:rPr>
          <w:rFonts w:eastAsia="Times New Roman" w:cs="Times New Roman"/>
          <w:spacing w:val="-4"/>
          <w:szCs w:val="28"/>
          <w:lang w:eastAsia="ru-RU"/>
        </w:rPr>
        <w:t>.</w:t>
      </w:r>
    </w:p>
    <w:p w14:paraId="7DD32480"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Times New Roman" w:cs="Times New Roman"/>
          <w:spacing w:val="-4"/>
          <w:szCs w:val="28"/>
          <w:lang w:eastAsia="ru-RU"/>
        </w:rPr>
      </w:pPr>
      <w:r w:rsidRPr="00175F29">
        <w:rPr>
          <w:rFonts w:eastAsia="Times New Roman" w:cs="Times New Roman"/>
          <w:spacing w:val="-4"/>
          <w:szCs w:val="28"/>
          <w:lang w:eastAsia="ru-RU"/>
        </w:rPr>
        <w:t>Основополагающий принцип Подпрограммы – это формирование правильных жизненных устремлений – вектора будущего несовершеннолетних, а особенно подростков, склонных к асоциальному поведению или вступивших в конфликт с законом.</w:t>
      </w:r>
    </w:p>
    <w:p w14:paraId="282C30B9"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Times New Roman" w:cs="Times New Roman"/>
          <w:spacing w:val="-4"/>
          <w:szCs w:val="28"/>
          <w:lang w:eastAsia="ru-RU"/>
        </w:rPr>
      </w:pPr>
      <w:r w:rsidRPr="00175F29">
        <w:rPr>
          <w:rFonts w:eastAsia="Times New Roman" w:cs="Times New Roman"/>
          <w:spacing w:val="-4"/>
          <w:szCs w:val="28"/>
          <w:lang w:eastAsia="ru-RU"/>
        </w:rPr>
        <w:t>Использование программно-целевого метода решения проблемы организации комплексной профилактической работы и сопровождения несовершеннолетних, склонных к асоциальному поведению или вступивших в конфликт с законом, и их семей обусловлено необходимостью:</w:t>
      </w:r>
    </w:p>
    <w:p w14:paraId="4255E42D"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Times New Roman" w:cs="Times New Roman"/>
          <w:spacing w:val="-4"/>
          <w:szCs w:val="28"/>
          <w:lang w:eastAsia="ru-RU"/>
        </w:rPr>
      </w:pPr>
      <w:r w:rsidRPr="00175F29">
        <w:rPr>
          <w:rFonts w:eastAsia="Times New Roman" w:cs="Times New Roman"/>
          <w:spacing w:val="-4"/>
          <w:szCs w:val="28"/>
          <w:lang w:eastAsia="ru-RU"/>
        </w:rPr>
        <w:t>координации взаимодействия различных органов и учреждений социальной сферы;</w:t>
      </w:r>
    </w:p>
    <w:p w14:paraId="741F6A50"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Times New Roman" w:cs="Times New Roman"/>
          <w:spacing w:val="-4"/>
          <w:szCs w:val="28"/>
          <w:lang w:eastAsia="ru-RU"/>
        </w:rPr>
      </w:pPr>
      <w:r w:rsidRPr="00175F29">
        <w:rPr>
          <w:rFonts w:eastAsia="Times New Roman" w:cs="Times New Roman"/>
          <w:spacing w:val="-4"/>
          <w:szCs w:val="28"/>
          <w:lang w:eastAsia="ru-RU"/>
        </w:rPr>
        <w:t>разработки и реализации межведомственного комплекса мероприятий, направленного на достижение единой цели;</w:t>
      </w:r>
    </w:p>
    <w:p w14:paraId="743E6257"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Times New Roman" w:cs="Times New Roman"/>
          <w:spacing w:val="-4"/>
          <w:szCs w:val="28"/>
          <w:lang w:eastAsia="ru-RU"/>
        </w:rPr>
      </w:pPr>
      <w:r w:rsidRPr="00175F29">
        <w:rPr>
          <w:rFonts w:eastAsia="Times New Roman" w:cs="Times New Roman"/>
          <w:spacing w:val="-4"/>
          <w:szCs w:val="28"/>
          <w:lang w:eastAsia="ru-RU"/>
        </w:rPr>
        <w:lastRenderedPageBreak/>
        <w:t>оптимизации использования бюджетных средств и направления их на решение наиболее важных направлений социальной политики;</w:t>
      </w:r>
    </w:p>
    <w:p w14:paraId="184F975F"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Times New Roman" w:cs="Times New Roman"/>
          <w:spacing w:val="-4"/>
          <w:szCs w:val="28"/>
          <w:lang w:eastAsia="ru-RU"/>
        </w:rPr>
      </w:pPr>
      <w:r w:rsidRPr="00175F29">
        <w:rPr>
          <w:rFonts w:eastAsia="Times New Roman" w:cs="Times New Roman"/>
          <w:spacing w:val="-4"/>
          <w:szCs w:val="28"/>
          <w:lang w:eastAsia="ru-RU"/>
        </w:rPr>
        <w:t>решения задач по созданию условий для социализации и реабилитации несовершеннолетних, склонных к асоциальному поведению или вступивших в конфликт с законом.</w:t>
      </w:r>
    </w:p>
    <w:p w14:paraId="406EE36A" w14:textId="77777777" w:rsidR="00175F29" w:rsidRPr="00175F29" w:rsidRDefault="00175F29" w:rsidP="00175F29">
      <w:pPr>
        <w:pBdr>
          <w:top w:val="single" w:sz="4" w:space="1" w:color="FFFFFF"/>
          <w:left w:val="single" w:sz="4" w:space="1" w:color="FFFFFF"/>
          <w:bottom w:val="single" w:sz="4" w:space="31" w:color="FFFFFF"/>
          <w:right w:val="single" w:sz="4" w:space="11" w:color="FFFFFF"/>
        </w:pBdr>
        <w:tabs>
          <w:tab w:val="num" w:pos="8222"/>
        </w:tabs>
        <w:jc w:val="both"/>
        <w:rPr>
          <w:rFonts w:eastAsia="Times New Roman" w:cs="Times New Roman"/>
          <w:spacing w:val="-4"/>
          <w:szCs w:val="28"/>
          <w:lang w:eastAsia="ru-RU"/>
        </w:rPr>
      </w:pPr>
      <w:r w:rsidRPr="00175F29">
        <w:rPr>
          <w:rFonts w:eastAsia="Times New Roman" w:cs="Times New Roman"/>
          <w:spacing w:val="-4"/>
          <w:szCs w:val="28"/>
          <w:lang w:eastAsia="ru-RU"/>
        </w:rPr>
        <w:t>В рамках реализации Подпрограммы предусмотрен мониторинг эффективности мероприятий на основе разработанных индикаторов, необходимых для отслеживания промежуточных результатов и проведения необходимой корректировки мероприятий Подпрограммы.</w:t>
      </w:r>
    </w:p>
    <w:p w14:paraId="7917336B"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b/>
          <w:spacing w:val="-4"/>
          <w:szCs w:val="28"/>
          <w:lang w:eastAsia="ru-RU"/>
        </w:rPr>
      </w:pPr>
      <w:r w:rsidRPr="00175F29">
        <w:rPr>
          <w:rFonts w:eastAsia="Times New Roman" w:cs="Times New Roman"/>
          <w:b/>
          <w:spacing w:val="-4"/>
          <w:szCs w:val="28"/>
          <w:lang w:eastAsia="ru-RU"/>
        </w:rPr>
        <w:t xml:space="preserve">3. Цели, задачи, целевые показатели, сроки реализации </w:t>
      </w:r>
    </w:p>
    <w:p w14:paraId="0A1C8EE1" w14:textId="77777777" w:rsidR="00175F29" w:rsidRPr="00175F29" w:rsidRDefault="00175F29" w:rsidP="00175F29">
      <w:pPr>
        <w:widowControl w:val="0"/>
        <w:autoSpaceDE w:val="0"/>
        <w:autoSpaceDN w:val="0"/>
        <w:adjustRightInd w:val="0"/>
        <w:spacing w:after="240"/>
        <w:ind w:firstLine="0"/>
        <w:jc w:val="center"/>
        <w:outlineLvl w:val="1"/>
        <w:rPr>
          <w:rFonts w:eastAsia="Times New Roman" w:cs="Times New Roman"/>
          <w:b/>
          <w:spacing w:val="-4"/>
          <w:szCs w:val="28"/>
          <w:lang w:eastAsia="ru-RU"/>
        </w:rPr>
      </w:pPr>
      <w:r w:rsidRPr="00175F29">
        <w:rPr>
          <w:rFonts w:eastAsia="Times New Roman" w:cs="Times New Roman"/>
          <w:b/>
          <w:spacing w:val="-4"/>
          <w:szCs w:val="28"/>
          <w:lang w:eastAsia="ru-RU"/>
        </w:rPr>
        <w:t xml:space="preserve">Подпрограммы </w:t>
      </w:r>
    </w:p>
    <w:p w14:paraId="04A1FCB9" w14:textId="77777777" w:rsidR="00175F29" w:rsidRPr="00175F29" w:rsidRDefault="00175F29" w:rsidP="00175F29">
      <w:pPr>
        <w:autoSpaceDE w:val="0"/>
        <w:autoSpaceDN w:val="0"/>
        <w:adjustRightInd w:val="0"/>
        <w:jc w:val="both"/>
        <w:rPr>
          <w:rFonts w:eastAsia="Times New Roman" w:cs="Times New Roman"/>
          <w:spacing w:val="-4"/>
          <w:szCs w:val="28"/>
          <w:lang w:eastAsia="ru-RU"/>
        </w:rPr>
      </w:pPr>
      <w:r w:rsidRPr="00175F29">
        <w:rPr>
          <w:rFonts w:eastAsia="Times New Roman" w:cs="Times New Roman"/>
          <w:spacing w:val="-4"/>
          <w:szCs w:val="28"/>
          <w:lang w:eastAsia="ru-RU"/>
        </w:rPr>
        <w:t>Целью Подпрограммы является повышение эффективности системы профилактики безнадзорности, правонарушений и преступлений несовершеннолетних, а также защиты их прав в Лениногорском муниципальном районе.</w:t>
      </w:r>
    </w:p>
    <w:p w14:paraId="5568F469" w14:textId="77777777" w:rsidR="00175F29" w:rsidRPr="00175F29" w:rsidRDefault="00175F29" w:rsidP="00175F29">
      <w:pPr>
        <w:autoSpaceDE w:val="0"/>
        <w:autoSpaceDN w:val="0"/>
        <w:adjustRightInd w:val="0"/>
        <w:jc w:val="both"/>
        <w:rPr>
          <w:rFonts w:eastAsia="Times New Roman" w:cs="Times New Roman"/>
          <w:spacing w:val="-4"/>
          <w:szCs w:val="28"/>
          <w:lang w:eastAsia="ru-RU"/>
        </w:rPr>
      </w:pPr>
      <w:r w:rsidRPr="00175F29">
        <w:rPr>
          <w:rFonts w:eastAsia="Times New Roman" w:cs="Times New Roman"/>
          <w:spacing w:val="-4"/>
          <w:szCs w:val="28"/>
          <w:lang w:eastAsia="ru-RU"/>
        </w:rPr>
        <w:t>Для достижения поставленной цели необходимо решение следующих задач:</w:t>
      </w:r>
    </w:p>
    <w:p w14:paraId="36754A9E" w14:textId="77777777" w:rsidR="00175F29" w:rsidRPr="00175F29" w:rsidRDefault="00175F29" w:rsidP="00175F29">
      <w:pPr>
        <w:autoSpaceDE w:val="0"/>
        <w:autoSpaceDN w:val="0"/>
        <w:adjustRightInd w:val="0"/>
        <w:jc w:val="both"/>
        <w:rPr>
          <w:rFonts w:eastAsia="Times New Roman" w:cs="Times New Roman"/>
          <w:spacing w:val="-4"/>
          <w:szCs w:val="28"/>
          <w:lang w:eastAsia="ru-RU"/>
        </w:rPr>
      </w:pPr>
      <w:r w:rsidRPr="00175F29">
        <w:rPr>
          <w:rFonts w:eastAsia="Times New Roman" w:cs="Times New Roman"/>
          <w:spacing w:val="-4"/>
          <w:szCs w:val="28"/>
          <w:lang w:eastAsia="ru-RU"/>
        </w:rPr>
        <w:t>1)</w:t>
      </w:r>
      <w:r w:rsidRPr="00175F29">
        <w:rPr>
          <w:rFonts w:eastAsia="Times New Roman" w:cs="Times New Roman"/>
          <w:i/>
          <w:spacing w:val="-4"/>
          <w:szCs w:val="28"/>
          <w:lang w:eastAsia="ru-RU"/>
        </w:rPr>
        <w:t> </w:t>
      </w:r>
      <w:r w:rsidRPr="00175F29">
        <w:rPr>
          <w:rFonts w:eastAsia="Times New Roman" w:cs="Times New Roman"/>
          <w:spacing w:val="-4"/>
          <w:szCs w:val="28"/>
          <w:lang w:eastAsia="ru-RU"/>
        </w:rPr>
        <w:t>снижение уровня преступности, безнадзорности и правонарушений несовершеннолетних в Лениногорском муниципальном районе;</w:t>
      </w:r>
    </w:p>
    <w:p w14:paraId="4CBC6D82" w14:textId="77777777" w:rsidR="00175F29" w:rsidRPr="00175F29" w:rsidRDefault="00175F29" w:rsidP="00175F29">
      <w:pPr>
        <w:autoSpaceDE w:val="0"/>
        <w:autoSpaceDN w:val="0"/>
        <w:adjustRightInd w:val="0"/>
        <w:jc w:val="both"/>
        <w:rPr>
          <w:rFonts w:eastAsia="Times New Roman" w:cs="Times New Roman"/>
          <w:spacing w:val="-4"/>
          <w:szCs w:val="28"/>
          <w:lang w:eastAsia="ru-RU"/>
        </w:rPr>
      </w:pPr>
      <w:r w:rsidRPr="00175F29">
        <w:rPr>
          <w:rFonts w:eastAsia="Times New Roman" w:cs="Times New Roman"/>
          <w:spacing w:val="-4"/>
          <w:szCs w:val="28"/>
          <w:lang w:eastAsia="ru-RU"/>
        </w:rPr>
        <w:t>2)развитие инфраструктуры системы профилактики безнадзорности и правонарушений несовершеннолетних, социальной реабилитации несовершеннолетних, вступивших в конфликт с законом;</w:t>
      </w:r>
    </w:p>
    <w:p w14:paraId="73C1F375" w14:textId="77777777" w:rsidR="00175F29" w:rsidRPr="00175F29" w:rsidRDefault="00175F29" w:rsidP="00175F29">
      <w:pPr>
        <w:autoSpaceDE w:val="0"/>
        <w:autoSpaceDN w:val="0"/>
        <w:adjustRightInd w:val="0"/>
        <w:jc w:val="both"/>
        <w:rPr>
          <w:rFonts w:eastAsia="Times New Roman" w:cs="Times New Roman"/>
          <w:spacing w:val="-4"/>
          <w:szCs w:val="28"/>
          <w:lang w:eastAsia="ru-RU"/>
        </w:rPr>
      </w:pPr>
      <w:r w:rsidRPr="00175F29">
        <w:rPr>
          <w:rFonts w:eastAsia="Times New Roman" w:cs="Times New Roman"/>
          <w:spacing w:val="-4"/>
          <w:szCs w:val="28"/>
          <w:lang w:eastAsia="ru-RU"/>
        </w:rPr>
        <w:t>3) организация межведомственного сопровождения несовершеннолетних, склонных к асоциальному поведению или вступивших в конфликт с законом, а также несовершеннолетних, освобождающихся из специальных учебно-воспитательных учреждений закрытого типа и воспитательных колоний;</w:t>
      </w:r>
    </w:p>
    <w:p w14:paraId="72A5CA89" w14:textId="77777777" w:rsidR="00175F29" w:rsidRPr="00175F29" w:rsidRDefault="00175F29" w:rsidP="00175F29">
      <w:pPr>
        <w:autoSpaceDE w:val="0"/>
        <w:autoSpaceDN w:val="0"/>
        <w:adjustRightInd w:val="0"/>
        <w:jc w:val="both"/>
        <w:rPr>
          <w:rFonts w:eastAsia="Times New Roman" w:cs="Times New Roman"/>
          <w:spacing w:val="-4"/>
          <w:szCs w:val="28"/>
          <w:lang w:eastAsia="ru-RU"/>
        </w:rPr>
      </w:pPr>
      <w:r w:rsidRPr="00175F29">
        <w:rPr>
          <w:rFonts w:eastAsia="Times New Roman" w:cs="Times New Roman"/>
          <w:spacing w:val="-4"/>
          <w:szCs w:val="28"/>
          <w:lang w:eastAsia="ru-RU"/>
        </w:rPr>
        <w:t>4) создание системы методического обеспечения и повышения профессиональной компетентности различных категорий специалистов, работающих с несовершеннолетними, вступившими в конфликт с законом;</w:t>
      </w:r>
    </w:p>
    <w:p w14:paraId="5D57CD7F" w14:textId="77777777" w:rsidR="00175F29" w:rsidRPr="00175F29" w:rsidRDefault="00175F29" w:rsidP="00175F29">
      <w:pPr>
        <w:autoSpaceDE w:val="0"/>
        <w:autoSpaceDN w:val="0"/>
        <w:adjustRightInd w:val="0"/>
        <w:jc w:val="both"/>
        <w:rPr>
          <w:rFonts w:eastAsia="Times New Roman" w:cs="Times New Roman"/>
          <w:spacing w:val="-4"/>
          <w:szCs w:val="28"/>
          <w:lang w:eastAsia="ru-RU"/>
        </w:rPr>
      </w:pPr>
      <w:r w:rsidRPr="00175F29">
        <w:rPr>
          <w:rFonts w:eastAsia="Times New Roman" w:cs="Times New Roman"/>
          <w:spacing w:val="-4"/>
          <w:szCs w:val="28"/>
          <w:lang w:eastAsia="ru-RU"/>
        </w:rPr>
        <w:t xml:space="preserve">5)создание организационно-правовых механизмов защиты детей от распространения информации, причиняющей вред их здоровью и развитию. </w:t>
      </w:r>
    </w:p>
    <w:p w14:paraId="0C73785A" w14:textId="77777777" w:rsidR="00175F29" w:rsidRPr="00175F29" w:rsidRDefault="00175F29" w:rsidP="00175F29">
      <w:pPr>
        <w:widowControl w:val="0"/>
        <w:autoSpaceDE w:val="0"/>
        <w:autoSpaceDN w:val="0"/>
        <w:adjustRightInd w:val="0"/>
        <w:jc w:val="both"/>
        <w:rPr>
          <w:rFonts w:eastAsia="Times New Roman" w:cs="Times New Roman"/>
          <w:spacing w:val="-4"/>
          <w:szCs w:val="28"/>
          <w:lang w:eastAsia="ru-RU"/>
        </w:rPr>
      </w:pPr>
      <w:r w:rsidRPr="00175F29">
        <w:rPr>
          <w:rFonts w:eastAsia="Times New Roman" w:cs="Times New Roman"/>
          <w:spacing w:val="-4"/>
          <w:szCs w:val="28"/>
          <w:lang w:eastAsia="ru-RU"/>
        </w:rPr>
        <w:t>В результате реализации Подпрограммы будет обеспечено достижение следующих результатов:</w:t>
      </w:r>
    </w:p>
    <w:p w14:paraId="44DCC7CC" w14:textId="77777777" w:rsidR="00175F29" w:rsidRPr="00175F29" w:rsidRDefault="00175F29" w:rsidP="00175F29">
      <w:pPr>
        <w:widowControl w:val="0"/>
        <w:tabs>
          <w:tab w:val="left" w:pos="993"/>
        </w:tabs>
        <w:autoSpaceDE w:val="0"/>
        <w:autoSpaceDN w:val="0"/>
        <w:adjustRightInd w:val="0"/>
        <w:ind w:firstLine="567"/>
        <w:jc w:val="both"/>
        <w:rPr>
          <w:rFonts w:eastAsia="Times New Roman" w:cs="Times New Roman"/>
          <w:spacing w:val="-4"/>
          <w:szCs w:val="28"/>
          <w:lang w:eastAsia="ru-RU"/>
        </w:rPr>
      </w:pPr>
      <w:r w:rsidRPr="00175F29">
        <w:rPr>
          <w:rFonts w:eastAsia="Times New Roman" w:cs="Times New Roman"/>
          <w:szCs w:val="28"/>
          <w:lang w:eastAsia="ru-RU"/>
        </w:rPr>
        <w:t>1)</w:t>
      </w:r>
      <w:r w:rsidRPr="00175F29">
        <w:rPr>
          <w:rFonts w:eastAsia="Times New Roman" w:cs="Times New Roman"/>
          <w:i/>
          <w:spacing w:val="-4"/>
          <w:szCs w:val="28"/>
          <w:lang w:eastAsia="ru-RU"/>
        </w:rPr>
        <w:t> </w:t>
      </w:r>
      <w:r w:rsidRPr="00175F29">
        <w:rPr>
          <w:rFonts w:eastAsia="Times New Roman" w:cs="Times New Roman"/>
          <w:spacing w:val="-4"/>
          <w:szCs w:val="28"/>
          <w:lang w:eastAsia="ru-RU"/>
        </w:rPr>
        <w:t xml:space="preserve"> снижение уровня преступности, безнадзорности несовершеннолетних в Лениногорском муниципальном районе;</w:t>
      </w:r>
    </w:p>
    <w:p w14:paraId="64E9B24D" w14:textId="77777777" w:rsidR="00175F29" w:rsidRPr="00175F29" w:rsidRDefault="00175F29" w:rsidP="00175F29">
      <w:pPr>
        <w:widowControl w:val="0"/>
        <w:tabs>
          <w:tab w:val="left" w:pos="993"/>
        </w:tabs>
        <w:autoSpaceDE w:val="0"/>
        <w:autoSpaceDN w:val="0"/>
        <w:adjustRightInd w:val="0"/>
        <w:ind w:firstLine="567"/>
        <w:contextualSpacing/>
        <w:jc w:val="both"/>
        <w:rPr>
          <w:rFonts w:eastAsia="Times New Roman" w:cs="Times New Roman"/>
          <w:spacing w:val="-4"/>
          <w:szCs w:val="28"/>
          <w:lang w:eastAsia="ru-RU"/>
        </w:rPr>
      </w:pPr>
      <w:r w:rsidRPr="00175F29">
        <w:rPr>
          <w:rFonts w:eastAsia="Times New Roman" w:cs="Times New Roman"/>
          <w:spacing w:val="-4"/>
          <w:szCs w:val="28"/>
          <w:lang w:eastAsia="ru-RU"/>
        </w:rPr>
        <w:t>2) уменьшение числа совершаемых правонарушений несовершеннолетними;</w:t>
      </w:r>
    </w:p>
    <w:p w14:paraId="746A21F7" w14:textId="77777777" w:rsidR="00175F29" w:rsidRPr="00175F29" w:rsidRDefault="00175F29" w:rsidP="00175F29">
      <w:pPr>
        <w:widowControl w:val="0"/>
        <w:autoSpaceDE w:val="0"/>
        <w:autoSpaceDN w:val="0"/>
        <w:adjustRightInd w:val="0"/>
        <w:ind w:firstLine="567"/>
        <w:jc w:val="both"/>
        <w:rPr>
          <w:rFonts w:eastAsia="Times New Roman" w:cs="Times New Roman"/>
          <w:szCs w:val="28"/>
          <w:lang w:eastAsia="ru-RU"/>
        </w:rPr>
      </w:pPr>
      <w:r w:rsidRPr="00175F29">
        <w:rPr>
          <w:rFonts w:eastAsia="Times New Roman" w:cs="Times New Roman"/>
          <w:szCs w:val="28"/>
          <w:lang w:eastAsia="ru-RU"/>
        </w:rPr>
        <w:t>3) улучшение профилактики правонарушений среди несовершеннолетних;</w:t>
      </w:r>
    </w:p>
    <w:p w14:paraId="26A5F373" w14:textId="77777777" w:rsidR="00175F29" w:rsidRPr="00175F29" w:rsidRDefault="00175F29" w:rsidP="00175F29">
      <w:pPr>
        <w:autoSpaceDE w:val="0"/>
        <w:autoSpaceDN w:val="0"/>
        <w:adjustRightInd w:val="0"/>
        <w:ind w:firstLine="567"/>
        <w:jc w:val="both"/>
        <w:rPr>
          <w:rFonts w:eastAsia="Times New Roman" w:cs="Times New Roman"/>
          <w:spacing w:val="-4"/>
          <w:szCs w:val="28"/>
          <w:lang w:eastAsia="ru-RU"/>
        </w:rPr>
      </w:pPr>
      <w:r w:rsidRPr="00175F29">
        <w:rPr>
          <w:rFonts w:eastAsia="Times New Roman" w:cs="Times New Roman"/>
          <w:spacing w:val="-4"/>
          <w:szCs w:val="28"/>
          <w:lang w:eastAsia="ru-RU"/>
        </w:rPr>
        <w:lastRenderedPageBreak/>
        <w:t>4) создание системы методического обеспечения и повышения профессиональной компетентности различных категорий специалистов, работающих с несовершеннолетними, вступившими в конфликт с законом;</w:t>
      </w:r>
    </w:p>
    <w:p w14:paraId="477939D9" w14:textId="77777777" w:rsidR="00175F29" w:rsidRPr="00175F29" w:rsidRDefault="00175F29" w:rsidP="00175F29">
      <w:pPr>
        <w:widowControl w:val="0"/>
        <w:autoSpaceDE w:val="0"/>
        <w:autoSpaceDN w:val="0"/>
        <w:adjustRightInd w:val="0"/>
        <w:ind w:firstLine="567"/>
        <w:jc w:val="both"/>
        <w:rPr>
          <w:rFonts w:eastAsia="Times New Roman" w:cs="Times New Roman"/>
          <w:spacing w:val="-4"/>
          <w:szCs w:val="28"/>
          <w:lang w:eastAsia="ru-RU"/>
        </w:rPr>
      </w:pPr>
      <w:r w:rsidRPr="00175F29">
        <w:rPr>
          <w:rFonts w:eastAsia="Times New Roman" w:cs="Times New Roman"/>
          <w:szCs w:val="28"/>
          <w:lang w:eastAsia="ru-RU"/>
        </w:rPr>
        <w:t>5</w:t>
      </w:r>
      <w:r w:rsidRPr="00175F29">
        <w:rPr>
          <w:rFonts w:ascii="Arial" w:eastAsia="Times New Roman" w:hAnsi="Arial" w:cs="Arial"/>
          <w:sz w:val="20"/>
          <w:szCs w:val="20"/>
          <w:lang w:eastAsia="ru-RU"/>
        </w:rPr>
        <w:t>)</w:t>
      </w:r>
      <w:r w:rsidRPr="00175F29">
        <w:rPr>
          <w:rFonts w:ascii="Arial" w:eastAsia="Times New Roman" w:hAnsi="Arial" w:cs="Arial"/>
          <w:spacing w:val="-4"/>
          <w:sz w:val="20"/>
          <w:szCs w:val="20"/>
          <w:lang w:eastAsia="ru-RU"/>
        </w:rPr>
        <w:t xml:space="preserve"> </w:t>
      </w:r>
      <w:r w:rsidRPr="00175F29">
        <w:rPr>
          <w:rFonts w:eastAsia="Times New Roman" w:cs="Times New Roman"/>
          <w:spacing w:val="-4"/>
          <w:szCs w:val="28"/>
          <w:lang w:eastAsia="ru-RU"/>
        </w:rPr>
        <w:t xml:space="preserve">развитие инфраструктуры системы профилактики безнадзорности и правонарушений несовершеннолетних, социальной реабилитации несовершеннолетних, вступивших в конфликт с законом. </w:t>
      </w:r>
    </w:p>
    <w:p w14:paraId="10AD2715" w14:textId="77777777" w:rsidR="00175F29" w:rsidRPr="00175F29" w:rsidRDefault="00175F29" w:rsidP="00175F29">
      <w:pPr>
        <w:widowControl w:val="0"/>
        <w:autoSpaceDE w:val="0"/>
        <w:autoSpaceDN w:val="0"/>
        <w:adjustRightInd w:val="0"/>
        <w:ind w:firstLine="567"/>
        <w:jc w:val="both"/>
        <w:rPr>
          <w:rFonts w:eastAsia="Times New Roman" w:cs="Times New Roman"/>
          <w:spacing w:val="-4"/>
          <w:szCs w:val="28"/>
          <w:lang w:eastAsia="ru-RU"/>
        </w:rPr>
      </w:pPr>
      <w:r w:rsidRPr="00175F29">
        <w:rPr>
          <w:rFonts w:eastAsia="Times New Roman" w:cs="Times New Roman"/>
          <w:spacing w:val="-4"/>
          <w:szCs w:val="28"/>
          <w:lang w:eastAsia="ru-RU"/>
        </w:rPr>
        <w:t>Профилактика безнадзорности, правонарушений и преступлений несовершеннолетних, а также защита их прав является сложным и трудоемким процессом. Уровень и объем задач по профилактике преступлений и иных правонарушений, предусмотренные мероприятиями государственной Подпрограммы (подпрограммы), требуют решения на основе программно-целевого метода, рассчитанного на долгосрочный 4-летний период.</w:t>
      </w:r>
    </w:p>
    <w:p w14:paraId="5DC0FDA9" w14:textId="77777777" w:rsidR="00175F29" w:rsidRPr="00175F29" w:rsidRDefault="00175F29" w:rsidP="00175F29">
      <w:pPr>
        <w:widowControl w:val="0"/>
        <w:autoSpaceDE w:val="0"/>
        <w:autoSpaceDN w:val="0"/>
        <w:adjustRightInd w:val="0"/>
        <w:jc w:val="both"/>
        <w:rPr>
          <w:rFonts w:eastAsia="Times New Roman" w:cs="Times New Roman"/>
          <w:spacing w:val="-4"/>
          <w:szCs w:val="28"/>
          <w:lang w:eastAsia="ru-RU"/>
        </w:rPr>
      </w:pPr>
      <w:r w:rsidRPr="00175F29">
        <w:rPr>
          <w:rFonts w:eastAsia="Times New Roman" w:cs="Times New Roman"/>
          <w:spacing w:val="-4"/>
          <w:szCs w:val="28"/>
          <w:lang w:eastAsia="ru-RU"/>
        </w:rPr>
        <w:t>Программно-целевой метод позволит сконцентрироваться на решении назревших проблем, в указанные сроки комплексно решить задачи по профилактике безнадзорности, правонарушений и преступлений несовершеннолетних.</w:t>
      </w:r>
    </w:p>
    <w:p w14:paraId="4FD01C9A" w14:textId="77777777" w:rsidR="00175F29" w:rsidRPr="00175F29" w:rsidRDefault="00175F29" w:rsidP="00175F29">
      <w:pPr>
        <w:widowControl w:val="0"/>
        <w:autoSpaceDE w:val="0"/>
        <w:autoSpaceDN w:val="0"/>
        <w:adjustRightInd w:val="0"/>
        <w:jc w:val="both"/>
        <w:rPr>
          <w:rFonts w:eastAsia="Times New Roman" w:cs="Times New Roman"/>
          <w:i/>
          <w:spacing w:val="-4"/>
          <w:szCs w:val="28"/>
          <w:lang w:eastAsia="ru-RU"/>
        </w:rPr>
      </w:pPr>
      <w:r w:rsidRPr="00175F29">
        <w:rPr>
          <w:rFonts w:eastAsia="Times New Roman" w:cs="Times New Roman"/>
          <w:spacing w:val="-4"/>
          <w:szCs w:val="28"/>
          <w:lang w:eastAsia="ru-RU"/>
        </w:rPr>
        <w:t xml:space="preserve">Сроки реализации Подпрограммы: 2025 </w:t>
      </w:r>
      <w:r w:rsidRPr="00175F29">
        <w:rPr>
          <w:rFonts w:eastAsia="Times New Roman" w:cs="Times New Roman"/>
          <w:szCs w:val="28"/>
          <w:lang w:eastAsia="ru-RU"/>
        </w:rPr>
        <w:t>–</w:t>
      </w:r>
      <w:r w:rsidRPr="00175F29">
        <w:rPr>
          <w:rFonts w:eastAsia="Times New Roman" w:cs="Times New Roman"/>
          <w:spacing w:val="-4"/>
          <w:szCs w:val="28"/>
          <w:lang w:eastAsia="ru-RU"/>
        </w:rPr>
        <w:t xml:space="preserve"> 2028 годы</w:t>
      </w:r>
      <w:r w:rsidRPr="00175F29">
        <w:rPr>
          <w:rFonts w:eastAsia="Times New Roman" w:cs="Times New Roman"/>
          <w:i/>
          <w:spacing w:val="-4"/>
          <w:szCs w:val="28"/>
          <w:lang w:eastAsia="ru-RU"/>
        </w:rPr>
        <w:t>.</w:t>
      </w:r>
    </w:p>
    <w:p w14:paraId="7DE62279" w14:textId="77777777" w:rsidR="00175F29" w:rsidRPr="00175F29" w:rsidRDefault="00175F29" w:rsidP="00175F29">
      <w:pPr>
        <w:widowControl w:val="0"/>
        <w:autoSpaceDE w:val="0"/>
        <w:autoSpaceDN w:val="0"/>
        <w:adjustRightInd w:val="0"/>
        <w:jc w:val="center"/>
        <w:outlineLvl w:val="1"/>
        <w:rPr>
          <w:rFonts w:eastAsia="Times New Roman" w:cs="Times New Roman"/>
          <w:spacing w:val="-4"/>
          <w:szCs w:val="28"/>
          <w:lang w:eastAsia="ru-RU"/>
        </w:rPr>
      </w:pPr>
      <w:bookmarkStart w:id="1" w:name="Par299"/>
      <w:bookmarkEnd w:id="1"/>
    </w:p>
    <w:p w14:paraId="00C576B2" w14:textId="77777777" w:rsidR="00175F29" w:rsidRPr="00175F29" w:rsidRDefault="00175F29" w:rsidP="00175F29">
      <w:pPr>
        <w:widowControl w:val="0"/>
        <w:autoSpaceDE w:val="0"/>
        <w:autoSpaceDN w:val="0"/>
        <w:adjustRightInd w:val="0"/>
        <w:spacing w:after="240"/>
        <w:ind w:firstLine="0"/>
        <w:jc w:val="center"/>
        <w:outlineLvl w:val="1"/>
        <w:rPr>
          <w:rFonts w:eastAsia="Times New Roman" w:cs="Times New Roman"/>
          <w:b/>
          <w:spacing w:val="-4"/>
          <w:szCs w:val="28"/>
          <w:lang w:eastAsia="ru-RU"/>
        </w:rPr>
      </w:pPr>
      <w:r w:rsidRPr="00175F29">
        <w:rPr>
          <w:rFonts w:eastAsia="Times New Roman" w:cs="Times New Roman"/>
          <w:b/>
          <w:spacing w:val="-4"/>
          <w:szCs w:val="28"/>
          <w:lang w:eastAsia="ru-RU"/>
        </w:rPr>
        <w:t xml:space="preserve">4. </w:t>
      </w:r>
      <w:bookmarkStart w:id="2" w:name="Par304"/>
      <w:bookmarkEnd w:id="2"/>
      <w:r w:rsidRPr="00175F29">
        <w:rPr>
          <w:rFonts w:eastAsia="Times New Roman" w:cs="Times New Roman"/>
          <w:b/>
          <w:spacing w:val="-4"/>
          <w:szCs w:val="28"/>
          <w:lang w:eastAsia="ru-RU"/>
        </w:rPr>
        <w:t>Характеристика и перечень программных мероприятий</w:t>
      </w:r>
    </w:p>
    <w:p w14:paraId="32672C28" w14:textId="77777777" w:rsidR="00175F29" w:rsidRPr="00175F29" w:rsidRDefault="00175F29" w:rsidP="00175F29">
      <w:pPr>
        <w:widowControl w:val="0"/>
        <w:autoSpaceDE w:val="0"/>
        <w:autoSpaceDN w:val="0"/>
        <w:adjustRightInd w:val="0"/>
        <w:spacing w:after="240"/>
        <w:ind w:firstLine="0"/>
        <w:jc w:val="center"/>
        <w:rPr>
          <w:rFonts w:eastAsia="Times New Roman" w:cs="Times New Roman"/>
          <w:spacing w:val="-4"/>
          <w:szCs w:val="28"/>
          <w:lang w:eastAsia="ru-RU"/>
        </w:rPr>
      </w:pPr>
      <w:r w:rsidRPr="00175F29">
        <w:rPr>
          <w:rFonts w:eastAsia="Times New Roman" w:cs="Times New Roman"/>
          <w:spacing w:val="-4"/>
          <w:szCs w:val="28"/>
          <w:lang w:eastAsia="ru-RU"/>
        </w:rPr>
        <w:t xml:space="preserve">Комплекс программных мероприятий, направленных на достижение цели и решение задач Подпрограммы </w:t>
      </w:r>
    </w:p>
    <w:p w14:paraId="3B15DBCA" w14:textId="77777777" w:rsidR="00175F29" w:rsidRPr="00175F29" w:rsidRDefault="00175F29" w:rsidP="00175F29">
      <w:pPr>
        <w:widowControl w:val="0"/>
        <w:autoSpaceDE w:val="0"/>
        <w:autoSpaceDN w:val="0"/>
        <w:adjustRightInd w:val="0"/>
        <w:jc w:val="both"/>
        <w:rPr>
          <w:rFonts w:eastAsia="Times New Roman" w:cs="Times New Roman"/>
          <w:spacing w:val="-4"/>
          <w:szCs w:val="28"/>
          <w:lang w:eastAsia="ru-RU"/>
        </w:rPr>
      </w:pPr>
      <w:r w:rsidRPr="00175F29">
        <w:rPr>
          <w:rFonts w:eastAsia="Times New Roman" w:cs="Times New Roman"/>
          <w:spacing w:val="-4"/>
          <w:szCs w:val="28"/>
          <w:lang w:eastAsia="ru-RU"/>
        </w:rPr>
        <w:t>Мероприятия Подпрограммы взаимоувязаны по срокам, ресурсам и источникам финансового обеспечения.</w:t>
      </w:r>
    </w:p>
    <w:p w14:paraId="509DB0E2" w14:textId="77777777" w:rsidR="00175F29" w:rsidRPr="00175F29" w:rsidRDefault="00175F29" w:rsidP="00175F29">
      <w:pPr>
        <w:widowControl w:val="0"/>
        <w:autoSpaceDE w:val="0"/>
        <w:autoSpaceDN w:val="0"/>
        <w:adjustRightInd w:val="0"/>
        <w:jc w:val="both"/>
        <w:rPr>
          <w:rFonts w:eastAsia="Times New Roman" w:cs="Times New Roman"/>
          <w:spacing w:val="-4"/>
          <w:szCs w:val="28"/>
          <w:lang w:eastAsia="ru-RU"/>
        </w:rPr>
      </w:pPr>
      <w:r w:rsidRPr="00175F29">
        <w:rPr>
          <w:rFonts w:eastAsia="Times New Roman" w:cs="Times New Roman"/>
          <w:spacing w:val="-4"/>
          <w:szCs w:val="28"/>
          <w:lang w:eastAsia="ru-RU"/>
        </w:rPr>
        <w:t>В рамках Подпрограммы реализуются мероприятия:</w:t>
      </w:r>
    </w:p>
    <w:p w14:paraId="4C979DD3" w14:textId="77777777" w:rsidR="00175F29" w:rsidRPr="00175F29" w:rsidRDefault="00175F29" w:rsidP="00175F29">
      <w:pPr>
        <w:widowControl w:val="0"/>
        <w:numPr>
          <w:ilvl w:val="0"/>
          <w:numId w:val="26"/>
        </w:numPr>
        <w:tabs>
          <w:tab w:val="left" w:pos="1134"/>
        </w:tabs>
        <w:autoSpaceDE w:val="0"/>
        <w:autoSpaceDN w:val="0"/>
        <w:adjustRightInd w:val="0"/>
        <w:jc w:val="both"/>
        <w:rPr>
          <w:rFonts w:eastAsia="Times New Roman" w:cs="Times New Roman"/>
          <w:spacing w:val="-4"/>
          <w:szCs w:val="28"/>
          <w:lang w:eastAsia="ru-RU"/>
        </w:rPr>
      </w:pPr>
      <w:r w:rsidRPr="00175F29">
        <w:rPr>
          <w:rFonts w:eastAsia="Times New Roman" w:cs="Times New Roman"/>
          <w:spacing w:val="-4"/>
          <w:szCs w:val="28"/>
          <w:lang w:eastAsia="ru-RU"/>
        </w:rPr>
        <w:t>установление сотрудничества и тесной взаимосвязи с субъектами системы профилактики, молодёжными общественными организациями по вопросам профилактики правонарушений среди несовершеннолетних;</w:t>
      </w:r>
    </w:p>
    <w:p w14:paraId="6F8E8BAE" w14:textId="77777777" w:rsidR="00175F29" w:rsidRPr="00175F29" w:rsidRDefault="00175F29" w:rsidP="00175F29">
      <w:pPr>
        <w:widowControl w:val="0"/>
        <w:numPr>
          <w:ilvl w:val="0"/>
          <w:numId w:val="26"/>
        </w:numPr>
        <w:tabs>
          <w:tab w:val="left" w:pos="1134"/>
        </w:tabs>
        <w:autoSpaceDE w:val="0"/>
        <w:autoSpaceDN w:val="0"/>
        <w:adjustRightInd w:val="0"/>
        <w:jc w:val="both"/>
        <w:rPr>
          <w:rFonts w:eastAsia="Times New Roman" w:cs="Times New Roman"/>
          <w:spacing w:val="-4"/>
          <w:szCs w:val="28"/>
          <w:lang w:eastAsia="ru-RU"/>
        </w:rPr>
      </w:pPr>
      <w:r w:rsidRPr="00175F29">
        <w:rPr>
          <w:rFonts w:eastAsia="Times New Roman" w:cs="Times New Roman"/>
          <w:spacing w:val="-4"/>
          <w:szCs w:val="28"/>
          <w:lang w:eastAsia="ru-RU"/>
        </w:rPr>
        <w:t>проведение специальной курсовой подготовки для специалистов и руководителей образовательных учреждений и учреждений системы социальной защиты населения, осуществляющих профилактическую реабилитационную работу с несовершеннолетними, находящимися в социально опасном положении;</w:t>
      </w:r>
    </w:p>
    <w:p w14:paraId="4A917EDB" w14:textId="77777777" w:rsidR="00175F29" w:rsidRPr="00175F29" w:rsidRDefault="00175F29" w:rsidP="00175F29">
      <w:pPr>
        <w:widowControl w:val="0"/>
        <w:numPr>
          <w:ilvl w:val="0"/>
          <w:numId w:val="26"/>
        </w:numPr>
        <w:tabs>
          <w:tab w:val="left" w:pos="1134"/>
        </w:tabs>
        <w:autoSpaceDE w:val="0"/>
        <w:autoSpaceDN w:val="0"/>
        <w:adjustRightInd w:val="0"/>
        <w:jc w:val="both"/>
        <w:rPr>
          <w:rFonts w:eastAsia="Times New Roman" w:cs="Times New Roman"/>
          <w:spacing w:val="-4"/>
          <w:szCs w:val="28"/>
          <w:lang w:eastAsia="ru-RU"/>
        </w:rPr>
      </w:pPr>
      <w:r w:rsidRPr="00175F29">
        <w:rPr>
          <w:rFonts w:eastAsia="Times New Roman" w:cs="Times New Roman"/>
          <w:spacing w:val="-4"/>
          <w:szCs w:val="28"/>
          <w:lang w:eastAsia="ru-RU"/>
        </w:rPr>
        <w:t>организация досуга и летнего отдыха детей, находящихся в трудной жизненной ситуации.</w:t>
      </w:r>
    </w:p>
    <w:p w14:paraId="4ABC8015" w14:textId="77777777" w:rsidR="00175F29" w:rsidRPr="00175F29" w:rsidRDefault="00175F29" w:rsidP="00175F29">
      <w:pPr>
        <w:widowControl w:val="0"/>
        <w:autoSpaceDE w:val="0"/>
        <w:autoSpaceDN w:val="0"/>
        <w:adjustRightInd w:val="0"/>
        <w:ind w:firstLine="0"/>
        <w:outlineLvl w:val="1"/>
        <w:rPr>
          <w:rFonts w:eastAsia="Times New Roman" w:cs="Times New Roman"/>
          <w:spacing w:val="-4"/>
          <w:szCs w:val="28"/>
          <w:lang w:eastAsia="ru-RU"/>
        </w:rPr>
      </w:pPr>
    </w:p>
    <w:p w14:paraId="3C8A8E61"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b/>
          <w:spacing w:val="-4"/>
          <w:szCs w:val="28"/>
          <w:lang w:eastAsia="ru-RU"/>
        </w:rPr>
      </w:pPr>
    </w:p>
    <w:p w14:paraId="385EE9BB" w14:textId="77777777" w:rsidR="00175F29" w:rsidRPr="00175F29" w:rsidRDefault="00175F29" w:rsidP="00175F29">
      <w:pPr>
        <w:widowControl w:val="0"/>
        <w:autoSpaceDE w:val="0"/>
        <w:autoSpaceDN w:val="0"/>
        <w:adjustRightInd w:val="0"/>
        <w:ind w:firstLine="0"/>
        <w:jc w:val="center"/>
        <w:outlineLvl w:val="1"/>
        <w:rPr>
          <w:rFonts w:eastAsia="Times New Roman" w:cs="Times New Roman"/>
          <w:b/>
          <w:szCs w:val="28"/>
          <w:lang w:eastAsia="ru-RU"/>
        </w:rPr>
      </w:pPr>
      <w:r w:rsidRPr="00175F29">
        <w:rPr>
          <w:rFonts w:eastAsia="Times New Roman" w:cs="Times New Roman"/>
          <w:b/>
          <w:spacing w:val="-4"/>
          <w:szCs w:val="28"/>
          <w:lang w:eastAsia="ru-RU"/>
        </w:rPr>
        <w:t>5</w:t>
      </w:r>
      <w:r w:rsidRPr="00175F29">
        <w:rPr>
          <w:rFonts w:eastAsia="Times New Roman" w:cs="Times New Roman"/>
          <w:b/>
          <w:szCs w:val="28"/>
          <w:lang w:eastAsia="ru-RU"/>
        </w:rPr>
        <w:t>.</w:t>
      </w:r>
      <w:r w:rsidRPr="00175F29">
        <w:rPr>
          <w:rFonts w:eastAsia="Times New Roman" w:cs="Times New Roman"/>
          <w:szCs w:val="28"/>
          <w:lang w:eastAsia="ru-RU"/>
        </w:rPr>
        <w:t xml:space="preserve"> </w:t>
      </w:r>
      <w:r w:rsidRPr="00175F29">
        <w:rPr>
          <w:rFonts w:eastAsia="Times New Roman" w:cs="Times New Roman"/>
          <w:b/>
          <w:szCs w:val="28"/>
          <w:lang w:eastAsia="ru-RU"/>
        </w:rPr>
        <w:t xml:space="preserve">Ресурсное обеспечение </w:t>
      </w:r>
    </w:p>
    <w:p w14:paraId="2C398812" w14:textId="77777777" w:rsidR="00175F29" w:rsidRPr="00175F29" w:rsidRDefault="00175F29" w:rsidP="00175F29">
      <w:pPr>
        <w:widowControl w:val="0"/>
        <w:autoSpaceDE w:val="0"/>
        <w:autoSpaceDN w:val="0"/>
        <w:adjustRightInd w:val="0"/>
        <w:spacing w:after="240"/>
        <w:ind w:firstLine="0"/>
        <w:jc w:val="center"/>
        <w:outlineLvl w:val="1"/>
        <w:rPr>
          <w:rFonts w:eastAsia="Times New Roman" w:cs="Times New Roman"/>
          <w:b/>
          <w:szCs w:val="28"/>
          <w:lang w:eastAsia="ru-RU"/>
        </w:rPr>
      </w:pPr>
      <w:r w:rsidRPr="00175F29">
        <w:rPr>
          <w:rFonts w:eastAsia="Times New Roman" w:cs="Times New Roman"/>
          <w:b/>
          <w:szCs w:val="28"/>
          <w:lang w:eastAsia="ru-RU"/>
        </w:rPr>
        <w:t xml:space="preserve">Подпрограммы </w:t>
      </w:r>
    </w:p>
    <w:p w14:paraId="3625EBEA" w14:textId="77777777" w:rsidR="00175F29" w:rsidRPr="00175F29" w:rsidRDefault="00175F29" w:rsidP="00175F29">
      <w:pPr>
        <w:widowControl w:val="0"/>
        <w:autoSpaceDE w:val="0"/>
        <w:autoSpaceDN w:val="0"/>
        <w:adjustRightInd w:val="0"/>
        <w:jc w:val="both"/>
        <w:rPr>
          <w:rFonts w:eastAsia="Times New Roman" w:cs="Times New Roman"/>
          <w:spacing w:val="-4"/>
          <w:szCs w:val="28"/>
          <w:lang w:eastAsia="ru-RU"/>
        </w:rPr>
      </w:pPr>
      <w:r w:rsidRPr="00175F29">
        <w:rPr>
          <w:rFonts w:eastAsia="Times New Roman" w:cs="Times New Roman"/>
          <w:spacing w:val="-4"/>
          <w:szCs w:val="28"/>
          <w:lang w:eastAsia="ru-RU"/>
        </w:rPr>
        <w:t xml:space="preserve">Общий объем финансирования Подпрограммы в 2025 – 2028 годах </w:t>
      </w:r>
      <w:r w:rsidRPr="00175F29">
        <w:rPr>
          <w:rFonts w:eastAsia="Times New Roman" w:cs="Times New Roman"/>
          <w:color w:val="000000"/>
          <w:sz w:val="26"/>
          <w:szCs w:val="26"/>
          <w:lang w:eastAsia="ru-RU"/>
        </w:rPr>
        <w:t xml:space="preserve">за счет текущих смет субъектов профилактики </w:t>
      </w:r>
      <w:r w:rsidRPr="00175F29">
        <w:rPr>
          <w:rFonts w:eastAsia="Times New Roman" w:cs="Times New Roman"/>
          <w:color w:val="000000"/>
          <w:sz w:val="26"/>
          <w:szCs w:val="26"/>
          <w:lang w:eastAsia="ru-RU"/>
        </w:rPr>
        <w:lastRenderedPageBreak/>
        <w:t xml:space="preserve">правонарушений Лениногорского муниципального района 2600,00 </w:t>
      </w:r>
      <w:proofErr w:type="spellStart"/>
      <w:r w:rsidRPr="00175F29">
        <w:rPr>
          <w:rFonts w:eastAsia="Times New Roman" w:cs="Times New Roman"/>
          <w:color w:val="000000"/>
          <w:sz w:val="26"/>
          <w:szCs w:val="26"/>
          <w:lang w:eastAsia="ru-RU"/>
        </w:rPr>
        <w:t>тыс.руб</w:t>
      </w:r>
      <w:proofErr w:type="spellEnd"/>
      <w:r w:rsidRPr="00175F29">
        <w:rPr>
          <w:rFonts w:eastAsia="Times New Roman" w:cs="Times New Roman"/>
          <w:color w:val="000000"/>
          <w:sz w:val="26"/>
          <w:szCs w:val="26"/>
          <w:lang w:eastAsia="ru-RU"/>
        </w:rPr>
        <w:t>.</w:t>
      </w:r>
    </w:p>
    <w:p w14:paraId="67D82D86" w14:textId="77777777" w:rsidR="00175F29" w:rsidRPr="00175F29" w:rsidRDefault="00175F29" w:rsidP="00175F29">
      <w:pPr>
        <w:widowControl w:val="0"/>
        <w:autoSpaceDE w:val="0"/>
        <w:autoSpaceDN w:val="0"/>
        <w:adjustRightInd w:val="0"/>
        <w:jc w:val="both"/>
        <w:rPr>
          <w:rFonts w:eastAsia="Times New Roman" w:cs="Times New Roman"/>
          <w:spacing w:val="-4"/>
          <w:szCs w:val="28"/>
          <w:lang w:eastAsia="ru-RU"/>
        </w:rPr>
      </w:pPr>
      <w:r w:rsidRPr="00175F29">
        <w:rPr>
          <w:rFonts w:eastAsia="Times New Roman" w:cs="Times New Roman"/>
          <w:spacing w:val="-4"/>
          <w:szCs w:val="28"/>
          <w:lang w:eastAsia="ru-RU"/>
        </w:rPr>
        <w:t>Объёмы финансирования Подпрограммы носят прогнозный характер и подлежат ежегодному уточнению в установленном порядке при формировании проекта местного бюджета на соответствующий год, исходя из возможностей бюджетов местного и Республики Татарстан.</w:t>
      </w:r>
    </w:p>
    <w:p w14:paraId="6B574C63" w14:textId="77777777" w:rsidR="00175F29" w:rsidRPr="00175F29" w:rsidRDefault="00175F29" w:rsidP="00175F29">
      <w:pPr>
        <w:widowControl w:val="0"/>
        <w:autoSpaceDE w:val="0"/>
        <w:autoSpaceDN w:val="0"/>
        <w:adjustRightInd w:val="0"/>
        <w:ind w:firstLine="0"/>
        <w:jc w:val="center"/>
        <w:rPr>
          <w:rFonts w:eastAsia="Times New Roman" w:cs="Times New Roman"/>
          <w:b/>
          <w:spacing w:val="-4"/>
          <w:szCs w:val="28"/>
          <w:lang w:eastAsia="ru-RU"/>
        </w:rPr>
      </w:pPr>
      <w:r w:rsidRPr="00175F29">
        <w:rPr>
          <w:rFonts w:eastAsia="Times New Roman" w:cs="Times New Roman"/>
          <w:b/>
          <w:spacing w:val="-4"/>
          <w:szCs w:val="28"/>
          <w:lang w:eastAsia="ru-RU"/>
        </w:rPr>
        <w:t xml:space="preserve">6. Механизм реализации </w:t>
      </w:r>
    </w:p>
    <w:p w14:paraId="0F1A6296" w14:textId="77777777" w:rsidR="00175F29" w:rsidRPr="00175F29" w:rsidRDefault="00175F29" w:rsidP="00175F29">
      <w:pPr>
        <w:widowControl w:val="0"/>
        <w:autoSpaceDE w:val="0"/>
        <w:autoSpaceDN w:val="0"/>
        <w:adjustRightInd w:val="0"/>
        <w:ind w:firstLine="0"/>
        <w:jc w:val="center"/>
        <w:rPr>
          <w:rFonts w:eastAsia="Times New Roman" w:cs="Times New Roman"/>
          <w:b/>
          <w:spacing w:val="-4"/>
          <w:szCs w:val="28"/>
          <w:lang w:eastAsia="ru-RU"/>
        </w:rPr>
      </w:pPr>
      <w:r w:rsidRPr="00175F29">
        <w:rPr>
          <w:rFonts w:eastAsia="Times New Roman" w:cs="Times New Roman"/>
          <w:b/>
          <w:spacing w:val="-4"/>
          <w:szCs w:val="28"/>
          <w:lang w:eastAsia="ru-RU"/>
        </w:rPr>
        <w:t xml:space="preserve">Подпрограммы </w:t>
      </w:r>
    </w:p>
    <w:p w14:paraId="0244C846" w14:textId="77777777" w:rsidR="00175F29" w:rsidRPr="00175F29" w:rsidRDefault="00175F29" w:rsidP="00175F29">
      <w:pPr>
        <w:widowControl w:val="0"/>
        <w:autoSpaceDE w:val="0"/>
        <w:autoSpaceDN w:val="0"/>
        <w:adjustRightInd w:val="0"/>
        <w:jc w:val="both"/>
        <w:rPr>
          <w:rFonts w:eastAsia="Times New Roman" w:cs="Times New Roman"/>
          <w:spacing w:val="-4"/>
          <w:szCs w:val="28"/>
          <w:lang w:eastAsia="ru-RU"/>
        </w:rPr>
      </w:pPr>
    </w:p>
    <w:p w14:paraId="23C3C640" w14:textId="77777777" w:rsidR="00175F29" w:rsidRPr="00175F29" w:rsidRDefault="00175F29" w:rsidP="00175F29">
      <w:pPr>
        <w:widowControl w:val="0"/>
        <w:autoSpaceDE w:val="0"/>
        <w:autoSpaceDN w:val="0"/>
        <w:adjustRightInd w:val="0"/>
        <w:jc w:val="both"/>
        <w:rPr>
          <w:rFonts w:eastAsia="Times New Roman" w:cs="Times New Roman"/>
          <w:spacing w:val="-4"/>
          <w:szCs w:val="28"/>
          <w:lang w:eastAsia="ru-RU"/>
        </w:rPr>
      </w:pPr>
      <w:r w:rsidRPr="00175F29">
        <w:rPr>
          <w:rFonts w:eastAsia="Times New Roman" w:cs="Times New Roman"/>
          <w:spacing w:val="-4"/>
          <w:szCs w:val="28"/>
          <w:lang w:eastAsia="ru-RU"/>
        </w:rPr>
        <w:t>Реализация Подпрограммы осуществляется в соответствии с ежегодным планом, содержащим перечень мероприятий с указанием сроков их выполнения, бюджетных ассигнований.</w:t>
      </w:r>
    </w:p>
    <w:p w14:paraId="28994E29" w14:textId="77777777" w:rsidR="00175F29" w:rsidRPr="00175F29" w:rsidRDefault="00175F29" w:rsidP="00175F29">
      <w:pPr>
        <w:widowControl w:val="0"/>
        <w:autoSpaceDE w:val="0"/>
        <w:autoSpaceDN w:val="0"/>
        <w:adjustRightInd w:val="0"/>
        <w:jc w:val="both"/>
        <w:rPr>
          <w:rFonts w:eastAsia="Times New Roman" w:cs="Times New Roman"/>
          <w:spacing w:val="-4"/>
          <w:szCs w:val="28"/>
          <w:lang w:eastAsia="ru-RU"/>
        </w:rPr>
      </w:pPr>
      <w:r w:rsidRPr="00175F29">
        <w:rPr>
          <w:rFonts w:eastAsia="Times New Roman" w:cs="Times New Roman"/>
          <w:spacing w:val="-4"/>
          <w:szCs w:val="28"/>
          <w:lang w:eastAsia="ru-RU"/>
        </w:rPr>
        <w:t xml:space="preserve">Финансирование мероприятий осуществляется из </w:t>
      </w:r>
      <w:r w:rsidRPr="00175F29">
        <w:rPr>
          <w:rFonts w:eastAsia="Times New Roman" w:cs="Times New Roman"/>
          <w:sz w:val="26"/>
          <w:szCs w:val="26"/>
          <w:lang w:eastAsia="ru-RU"/>
        </w:rPr>
        <w:t>средств</w:t>
      </w:r>
      <w:r w:rsidRPr="00175F29">
        <w:rPr>
          <w:rFonts w:eastAsia="Times New Roman" w:cs="Times New Roman"/>
          <w:szCs w:val="28"/>
          <w:lang w:eastAsia="ru-RU"/>
        </w:rPr>
        <w:t xml:space="preserve"> бюджета Лениногорского муниципального района.</w:t>
      </w:r>
      <w:r w:rsidRPr="00175F29">
        <w:rPr>
          <w:rFonts w:eastAsia="Times New Roman" w:cs="Times New Roman"/>
          <w:sz w:val="26"/>
          <w:szCs w:val="26"/>
          <w:lang w:eastAsia="ru-RU"/>
        </w:rPr>
        <w:t xml:space="preserve"> </w:t>
      </w:r>
      <w:r w:rsidRPr="00175F29">
        <w:rPr>
          <w:rFonts w:eastAsia="Times New Roman" w:cs="Times New Roman"/>
          <w:spacing w:val="-4"/>
          <w:szCs w:val="28"/>
          <w:lang w:eastAsia="ru-RU"/>
        </w:rPr>
        <w:t>Планирование, взаимодействие, координацию и общий контроль над исполнением Подпрограммы осуществляет Исполнительный комитет Лениногорского муниципального района.</w:t>
      </w:r>
    </w:p>
    <w:p w14:paraId="1C583B43" w14:textId="77777777" w:rsidR="00175F29" w:rsidRPr="00175F29" w:rsidRDefault="00175F29" w:rsidP="00175F29">
      <w:pPr>
        <w:autoSpaceDE w:val="0"/>
        <w:autoSpaceDN w:val="0"/>
        <w:adjustRightInd w:val="0"/>
        <w:jc w:val="both"/>
        <w:rPr>
          <w:rFonts w:eastAsia="Times New Roman" w:cs="Times New Roman"/>
          <w:spacing w:val="-4"/>
          <w:szCs w:val="28"/>
          <w:lang w:eastAsia="ru-RU"/>
        </w:rPr>
      </w:pPr>
    </w:p>
    <w:p w14:paraId="7FE62DF0" w14:textId="77777777" w:rsidR="00175F29" w:rsidRPr="00175F29" w:rsidRDefault="00175F29" w:rsidP="00175F29">
      <w:pPr>
        <w:widowControl w:val="0"/>
        <w:tabs>
          <w:tab w:val="left" w:pos="1985"/>
        </w:tabs>
        <w:autoSpaceDE w:val="0"/>
        <w:autoSpaceDN w:val="0"/>
        <w:adjustRightInd w:val="0"/>
        <w:ind w:firstLine="0"/>
        <w:jc w:val="center"/>
        <w:outlineLvl w:val="1"/>
        <w:rPr>
          <w:rFonts w:eastAsia="Times New Roman" w:cs="Times New Roman"/>
          <w:b/>
          <w:spacing w:val="-4"/>
          <w:szCs w:val="28"/>
          <w:lang w:eastAsia="ru-RU"/>
        </w:rPr>
      </w:pPr>
      <w:bookmarkStart w:id="3" w:name="Par334"/>
      <w:bookmarkEnd w:id="3"/>
      <w:r w:rsidRPr="00175F29">
        <w:rPr>
          <w:rFonts w:eastAsia="Times New Roman" w:cs="Times New Roman"/>
          <w:b/>
          <w:spacing w:val="-4"/>
          <w:szCs w:val="28"/>
          <w:lang w:eastAsia="ru-RU"/>
        </w:rPr>
        <w:t xml:space="preserve">7. Оценка эффективности </w:t>
      </w:r>
    </w:p>
    <w:p w14:paraId="3C7D3DA9" w14:textId="77777777" w:rsidR="00175F29" w:rsidRPr="00175F29" w:rsidRDefault="00175F29" w:rsidP="00175F29">
      <w:pPr>
        <w:widowControl w:val="0"/>
        <w:tabs>
          <w:tab w:val="left" w:pos="1985"/>
        </w:tabs>
        <w:autoSpaceDE w:val="0"/>
        <w:autoSpaceDN w:val="0"/>
        <w:adjustRightInd w:val="0"/>
        <w:spacing w:after="240"/>
        <w:ind w:firstLine="0"/>
        <w:jc w:val="center"/>
        <w:outlineLvl w:val="1"/>
        <w:rPr>
          <w:rFonts w:eastAsia="Times New Roman" w:cs="Times New Roman"/>
          <w:b/>
          <w:spacing w:val="-4"/>
          <w:szCs w:val="28"/>
          <w:lang w:eastAsia="ru-RU"/>
        </w:rPr>
      </w:pPr>
      <w:r w:rsidRPr="00175F29">
        <w:rPr>
          <w:rFonts w:eastAsia="Times New Roman" w:cs="Times New Roman"/>
          <w:b/>
          <w:spacing w:val="-4"/>
          <w:szCs w:val="28"/>
          <w:lang w:eastAsia="ru-RU"/>
        </w:rPr>
        <w:t xml:space="preserve">Подпрограммы </w:t>
      </w:r>
    </w:p>
    <w:p w14:paraId="2BB33E68" w14:textId="77777777" w:rsidR="00175F29" w:rsidRPr="00175F29" w:rsidRDefault="00175F29" w:rsidP="00175F29">
      <w:pPr>
        <w:autoSpaceDE w:val="0"/>
        <w:autoSpaceDN w:val="0"/>
        <w:adjustRightInd w:val="0"/>
        <w:jc w:val="both"/>
        <w:rPr>
          <w:rFonts w:eastAsia="Times New Roman" w:cs="Times New Roman"/>
          <w:spacing w:val="-4"/>
          <w:szCs w:val="28"/>
          <w:lang w:eastAsia="ru-RU"/>
        </w:rPr>
      </w:pPr>
      <w:r w:rsidRPr="00175F29">
        <w:rPr>
          <w:rFonts w:eastAsia="Times New Roman" w:cs="Times New Roman"/>
          <w:spacing w:val="-4"/>
          <w:szCs w:val="28"/>
          <w:lang w:eastAsia="ru-RU"/>
        </w:rPr>
        <w:t xml:space="preserve">Оценка эффективности Подпрограммы осуществляется на основе методики, утверждаемой высшим исполнительным органом государственной власти субъекта Российской Федерации в составе нормативного правового акта, определяющего порядок формирования и реализации государственных программ субъекта Российской Федерации, либо в рамках Подпрограммы. </w:t>
      </w:r>
    </w:p>
    <w:p w14:paraId="166DF699" w14:textId="77777777" w:rsidR="00175F29" w:rsidRPr="00175F29" w:rsidRDefault="00175F29" w:rsidP="00175F29">
      <w:pPr>
        <w:autoSpaceDE w:val="0"/>
        <w:autoSpaceDN w:val="0"/>
        <w:adjustRightInd w:val="0"/>
        <w:jc w:val="both"/>
        <w:rPr>
          <w:rFonts w:eastAsia="Times New Roman" w:cs="Times New Roman"/>
          <w:spacing w:val="-4"/>
          <w:szCs w:val="28"/>
          <w:lang w:eastAsia="ru-RU"/>
        </w:rPr>
      </w:pPr>
      <w:r w:rsidRPr="00175F29">
        <w:rPr>
          <w:rFonts w:eastAsia="Times New Roman" w:cs="Times New Roman"/>
          <w:spacing w:val="-4"/>
          <w:szCs w:val="28"/>
          <w:lang w:eastAsia="ru-RU"/>
        </w:rPr>
        <w:t>При этом должны учитываться все аспекты, связанные с реализацией Подпрограммы, среди которых степень достижения установленных значений показателей, эффективность использования выделенных средств, выполнение запланированных мероприятий.</w:t>
      </w:r>
    </w:p>
    <w:p w14:paraId="139A04C1" w14:textId="77777777" w:rsidR="00175F29" w:rsidRPr="00175F29" w:rsidRDefault="00175F29" w:rsidP="00175F29">
      <w:pPr>
        <w:autoSpaceDE w:val="0"/>
        <w:autoSpaceDN w:val="0"/>
        <w:adjustRightInd w:val="0"/>
        <w:jc w:val="both"/>
        <w:rPr>
          <w:rFonts w:eastAsia="Times New Roman" w:cs="Times New Roman"/>
          <w:spacing w:val="-4"/>
          <w:szCs w:val="28"/>
          <w:lang w:eastAsia="ru-RU"/>
        </w:rPr>
      </w:pPr>
      <w:r w:rsidRPr="00175F29">
        <w:rPr>
          <w:rFonts w:eastAsia="Times New Roman" w:cs="Times New Roman"/>
          <w:spacing w:val="-4"/>
          <w:szCs w:val="28"/>
          <w:lang w:eastAsia="ru-RU"/>
        </w:rPr>
        <w:t xml:space="preserve">По совокупности оценки указанных составляющих формируется итоговый показатель, характеризующий эффективность реализации Подпрограммы. Также методикой устанавливаются критерии оценки степени эффективности реализации. </w:t>
      </w:r>
    </w:p>
    <w:p w14:paraId="16B52A4C" w14:textId="77777777" w:rsidR="00175F29" w:rsidRPr="00175F29" w:rsidRDefault="00175F29" w:rsidP="00175F29">
      <w:pPr>
        <w:autoSpaceDE w:val="0"/>
        <w:autoSpaceDN w:val="0"/>
        <w:adjustRightInd w:val="0"/>
        <w:jc w:val="both"/>
        <w:rPr>
          <w:rFonts w:eastAsia="Times New Roman" w:cs="Times New Roman"/>
          <w:spacing w:val="-4"/>
          <w:szCs w:val="28"/>
          <w:lang w:eastAsia="ru-RU"/>
        </w:rPr>
      </w:pPr>
      <w:r w:rsidRPr="00175F29">
        <w:rPr>
          <w:rFonts w:eastAsia="Times New Roman" w:cs="Times New Roman"/>
          <w:spacing w:val="-4"/>
          <w:szCs w:val="28"/>
          <w:lang w:eastAsia="ru-RU"/>
        </w:rPr>
        <w:t>На основе сравнения достигнутого значения показателя эффективности с установленными критериями делается вывод о степени эффективности реализации государственной Подпрограммы. Могут быть применены следующие градации степени эффективности: «высокая», «средняя», «удовлетворительная» или «неудовлетворительная».</w:t>
      </w:r>
    </w:p>
    <w:p w14:paraId="3F245258" w14:textId="77777777" w:rsidR="00175F29" w:rsidRPr="00175F29" w:rsidRDefault="00175F29" w:rsidP="00175F29">
      <w:pPr>
        <w:autoSpaceDE w:val="0"/>
        <w:autoSpaceDN w:val="0"/>
        <w:adjustRightInd w:val="0"/>
        <w:jc w:val="both"/>
        <w:rPr>
          <w:rFonts w:eastAsia="Times New Roman" w:cs="Times New Roman"/>
          <w:spacing w:val="-4"/>
          <w:szCs w:val="28"/>
          <w:lang w:eastAsia="ru-RU"/>
        </w:rPr>
      </w:pPr>
    </w:p>
    <w:p w14:paraId="5FCC82FC" w14:textId="77777777" w:rsidR="00175F29" w:rsidRPr="00175F29" w:rsidRDefault="00175F29" w:rsidP="00175F29">
      <w:pPr>
        <w:widowControl w:val="0"/>
        <w:spacing w:line="322" w:lineRule="exact"/>
        <w:ind w:left="300" w:firstLine="0"/>
        <w:jc w:val="center"/>
        <w:rPr>
          <w:rFonts w:eastAsia="Times New Roman" w:cs="Times New Roman"/>
          <w:b/>
          <w:szCs w:val="28"/>
          <w:lang w:eastAsia="ru-RU"/>
        </w:rPr>
      </w:pPr>
      <w:r w:rsidRPr="00175F29">
        <w:rPr>
          <w:rFonts w:eastAsia="Times New Roman" w:cs="Times New Roman"/>
          <w:b/>
          <w:szCs w:val="28"/>
          <w:lang w:eastAsia="ru-RU"/>
        </w:rPr>
        <w:lastRenderedPageBreak/>
        <w:t>8. Программные мероприятия</w:t>
      </w:r>
    </w:p>
    <w:p w14:paraId="43C9F6DB" w14:textId="77777777" w:rsidR="00175F29" w:rsidRPr="00175F29" w:rsidRDefault="00175F29" w:rsidP="00175F29">
      <w:pPr>
        <w:widowControl w:val="0"/>
        <w:spacing w:line="322" w:lineRule="exact"/>
        <w:ind w:left="300" w:firstLine="0"/>
        <w:jc w:val="center"/>
        <w:rPr>
          <w:rFonts w:eastAsia="Times New Roman" w:cs="Times New Roman"/>
          <w:b/>
          <w:szCs w:val="28"/>
          <w:lang w:eastAsia="ru-RU"/>
        </w:rPr>
      </w:pPr>
    </w:p>
    <w:p w14:paraId="36100C52" w14:textId="77777777" w:rsidR="00175F29" w:rsidRPr="00175F29" w:rsidRDefault="00175F29" w:rsidP="00175F29">
      <w:pPr>
        <w:widowControl w:val="0"/>
        <w:spacing w:line="322" w:lineRule="exact"/>
        <w:ind w:left="300" w:firstLine="0"/>
        <w:jc w:val="center"/>
        <w:rPr>
          <w:rFonts w:eastAsia="Times New Roman" w:cs="Times New Roman"/>
          <w:szCs w:val="28"/>
          <w:lang w:eastAsia="ru-RU"/>
        </w:rPr>
      </w:pPr>
      <w:r w:rsidRPr="00175F29">
        <w:rPr>
          <w:rFonts w:eastAsia="Times New Roman" w:cs="Times New Roman"/>
          <w:szCs w:val="28"/>
          <w:lang w:eastAsia="ru-RU"/>
        </w:rPr>
        <w:t>Цель, задачи, индикаторы оценки результатов подпрограммы «Профилактика безнадзорности и правонарушений</w:t>
      </w:r>
      <w:r w:rsidRPr="00175F29">
        <w:rPr>
          <w:rFonts w:eastAsia="Times New Roman" w:cs="Times New Roman"/>
          <w:szCs w:val="28"/>
          <w:lang w:eastAsia="ru-RU"/>
        </w:rPr>
        <w:br/>
        <w:t>несовершеннолетних в Лениногорском муниципальном районе Республики Татарстан на 2025 - 2028 годы»</w:t>
      </w:r>
    </w:p>
    <w:p w14:paraId="20B57AAF" w14:textId="77777777" w:rsidR="00175F29" w:rsidRPr="00175F29" w:rsidRDefault="00175F29" w:rsidP="00175F29">
      <w:pPr>
        <w:widowControl w:val="0"/>
        <w:spacing w:line="322" w:lineRule="exact"/>
        <w:ind w:left="300" w:firstLine="0"/>
        <w:jc w:val="center"/>
        <w:rPr>
          <w:rFonts w:eastAsia="Times New Roman" w:cs="Times New Roman"/>
          <w:szCs w:val="28"/>
          <w:lang w:eastAsia="ru-RU"/>
        </w:rPr>
      </w:pPr>
      <w:r w:rsidRPr="00175F29">
        <w:rPr>
          <w:rFonts w:eastAsia="Times New Roman" w:cs="Times New Roman"/>
          <w:szCs w:val="28"/>
          <w:lang w:eastAsia="ru-RU"/>
        </w:rPr>
        <w:t xml:space="preserve"> и финансирование по мероприятиям подпрограммы</w:t>
      </w:r>
    </w:p>
    <w:tbl>
      <w:tblPr>
        <w:tblW w:w="15178" w:type="dxa"/>
        <w:tblLayout w:type="fixed"/>
        <w:tblCellMar>
          <w:left w:w="10" w:type="dxa"/>
          <w:right w:w="10" w:type="dxa"/>
        </w:tblCellMar>
        <w:tblLook w:val="0000" w:firstRow="0" w:lastRow="0" w:firstColumn="0" w:lastColumn="0" w:noHBand="0" w:noVBand="0"/>
      </w:tblPr>
      <w:tblGrid>
        <w:gridCol w:w="3838"/>
        <w:gridCol w:w="141"/>
        <w:gridCol w:w="1418"/>
        <w:gridCol w:w="992"/>
        <w:gridCol w:w="2126"/>
        <w:gridCol w:w="567"/>
        <w:gridCol w:w="709"/>
        <w:gridCol w:w="851"/>
        <w:gridCol w:w="850"/>
        <w:gridCol w:w="851"/>
        <w:gridCol w:w="850"/>
        <w:gridCol w:w="851"/>
        <w:gridCol w:w="1134"/>
      </w:tblGrid>
      <w:tr w:rsidR="00175F29" w:rsidRPr="00175F29" w14:paraId="5498FE43" w14:textId="77777777" w:rsidTr="00175F29">
        <w:trPr>
          <w:trHeight w:hRule="exact" w:val="442"/>
        </w:trPr>
        <w:tc>
          <w:tcPr>
            <w:tcW w:w="3838" w:type="dxa"/>
            <w:vMerge w:val="restart"/>
            <w:tcBorders>
              <w:top w:val="single" w:sz="4" w:space="0" w:color="auto"/>
              <w:left w:val="single" w:sz="4" w:space="0" w:color="auto"/>
            </w:tcBorders>
            <w:shd w:val="clear" w:color="auto" w:fill="FFFFFF"/>
          </w:tcPr>
          <w:p w14:paraId="6D305DB1" w14:textId="77777777" w:rsidR="00175F29" w:rsidRPr="00175F29" w:rsidRDefault="00175F29" w:rsidP="00175F29">
            <w:pPr>
              <w:widowControl w:val="0"/>
              <w:spacing w:line="197"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Наименование основного мероприятия</w:t>
            </w:r>
          </w:p>
        </w:tc>
        <w:tc>
          <w:tcPr>
            <w:tcW w:w="1559" w:type="dxa"/>
            <w:gridSpan w:val="2"/>
            <w:vMerge w:val="restart"/>
            <w:tcBorders>
              <w:top w:val="single" w:sz="4" w:space="0" w:color="auto"/>
              <w:left w:val="single" w:sz="4" w:space="0" w:color="auto"/>
            </w:tcBorders>
            <w:shd w:val="clear" w:color="auto" w:fill="FFFFFF"/>
            <w:vAlign w:val="center"/>
          </w:tcPr>
          <w:p w14:paraId="7387527F" w14:textId="77777777" w:rsidR="00175F29" w:rsidRPr="00175F29" w:rsidRDefault="00175F29" w:rsidP="00175F29">
            <w:pPr>
              <w:widowControl w:val="0"/>
              <w:spacing w:line="160" w:lineRule="exact"/>
              <w:ind w:left="240"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Исполнители</w:t>
            </w:r>
          </w:p>
        </w:tc>
        <w:tc>
          <w:tcPr>
            <w:tcW w:w="992" w:type="dxa"/>
            <w:vMerge w:val="restart"/>
            <w:tcBorders>
              <w:top w:val="single" w:sz="4" w:space="0" w:color="auto"/>
              <w:left w:val="single" w:sz="4" w:space="0" w:color="auto"/>
            </w:tcBorders>
            <w:shd w:val="clear" w:color="auto" w:fill="FFFFFF"/>
            <w:vAlign w:val="center"/>
          </w:tcPr>
          <w:p w14:paraId="2974D470" w14:textId="77777777" w:rsidR="00175F29" w:rsidRPr="00175F29" w:rsidRDefault="00175F29" w:rsidP="00175F29">
            <w:pPr>
              <w:widowControl w:val="0"/>
              <w:spacing w:line="192"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Сроки выпол</w:t>
            </w:r>
            <w:r w:rsidRPr="00175F29">
              <w:rPr>
                <w:rFonts w:eastAsia="Times New Roman" w:cs="Times New Roman"/>
                <w:color w:val="000000"/>
                <w:sz w:val="16"/>
                <w:szCs w:val="16"/>
                <w:lang w:eastAsia="ru-RU" w:bidi="ru-RU"/>
              </w:rPr>
              <w:softHyphen/>
              <w:t>нения основ</w:t>
            </w:r>
            <w:r w:rsidRPr="00175F29">
              <w:rPr>
                <w:rFonts w:eastAsia="Times New Roman" w:cs="Times New Roman"/>
                <w:color w:val="000000"/>
                <w:sz w:val="16"/>
                <w:szCs w:val="16"/>
                <w:lang w:eastAsia="ru-RU" w:bidi="ru-RU"/>
              </w:rPr>
              <w:softHyphen/>
              <w:t>ных мероприя</w:t>
            </w:r>
            <w:r w:rsidRPr="00175F29">
              <w:rPr>
                <w:rFonts w:eastAsia="Times New Roman" w:cs="Times New Roman"/>
                <w:color w:val="000000"/>
                <w:sz w:val="16"/>
                <w:szCs w:val="16"/>
                <w:lang w:eastAsia="ru-RU" w:bidi="ru-RU"/>
              </w:rPr>
              <w:softHyphen/>
              <w:t>тий</w:t>
            </w:r>
          </w:p>
        </w:tc>
        <w:tc>
          <w:tcPr>
            <w:tcW w:w="2126" w:type="dxa"/>
            <w:vMerge w:val="restart"/>
            <w:tcBorders>
              <w:top w:val="single" w:sz="4" w:space="0" w:color="auto"/>
              <w:left w:val="single" w:sz="4" w:space="0" w:color="auto"/>
            </w:tcBorders>
            <w:shd w:val="clear" w:color="auto" w:fill="FFFFFF"/>
          </w:tcPr>
          <w:p w14:paraId="0206A1BC" w14:textId="77777777" w:rsidR="00175F29" w:rsidRPr="00175F29" w:rsidRDefault="00175F29" w:rsidP="00175F29">
            <w:pPr>
              <w:widowControl w:val="0"/>
              <w:spacing w:line="192"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Индикаторы оцен</w:t>
            </w:r>
            <w:r w:rsidRPr="00175F29">
              <w:rPr>
                <w:rFonts w:eastAsia="Times New Roman" w:cs="Times New Roman"/>
                <w:color w:val="000000"/>
                <w:sz w:val="16"/>
                <w:szCs w:val="16"/>
                <w:lang w:eastAsia="ru-RU" w:bidi="ru-RU"/>
              </w:rPr>
              <w:softHyphen/>
              <w:t>ки конечных ре</w:t>
            </w:r>
            <w:r w:rsidRPr="00175F29">
              <w:rPr>
                <w:rFonts w:eastAsia="Times New Roman" w:cs="Times New Roman"/>
                <w:color w:val="000000"/>
                <w:sz w:val="16"/>
                <w:szCs w:val="16"/>
                <w:lang w:eastAsia="ru-RU" w:bidi="ru-RU"/>
              </w:rPr>
              <w:softHyphen/>
              <w:t>зультатов, единицы измерения</w:t>
            </w:r>
          </w:p>
        </w:tc>
        <w:tc>
          <w:tcPr>
            <w:tcW w:w="2977" w:type="dxa"/>
            <w:gridSpan w:val="4"/>
            <w:tcBorders>
              <w:top w:val="single" w:sz="4" w:space="0" w:color="auto"/>
              <w:left w:val="single" w:sz="4" w:space="0" w:color="auto"/>
            </w:tcBorders>
            <w:shd w:val="clear" w:color="auto" w:fill="FFFFFF"/>
            <w:vAlign w:val="center"/>
          </w:tcPr>
          <w:p w14:paraId="537762FE" w14:textId="77777777" w:rsidR="00175F29" w:rsidRPr="00175F29" w:rsidRDefault="00175F29" w:rsidP="00175F29">
            <w:pPr>
              <w:widowControl w:val="0"/>
              <w:spacing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Значения индикаторов</w:t>
            </w:r>
          </w:p>
        </w:tc>
        <w:tc>
          <w:tcPr>
            <w:tcW w:w="3686" w:type="dxa"/>
            <w:gridSpan w:val="4"/>
            <w:tcBorders>
              <w:top w:val="single" w:sz="4" w:space="0" w:color="auto"/>
              <w:left w:val="single" w:sz="4" w:space="0" w:color="auto"/>
              <w:right w:val="single" w:sz="4" w:space="0" w:color="auto"/>
            </w:tcBorders>
            <w:shd w:val="clear" w:color="auto" w:fill="FFFFFF"/>
            <w:vAlign w:val="bottom"/>
          </w:tcPr>
          <w:p w14:paraId="261D7EDF" w14:textId="77777777" w:rsidR="00175F29" w:rsidRPr="00175F29" w:rsidRDefault="00175F29" w:rsidP="00175F29">
            <w:pPr>
              <w:widowControl w:val="0"/>
              <w:spacing w:line="197"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Финансирование за счёт средств бюджета Республики Татар</w:t>
            </w:r>
            <w:r w:rsidRPr="00175F29">
              <w:rPr>
                <w:rFonts w:eastAsia="Times New Roman" w:cs="Times New Roman"/>
                <w:color w:val="000000"/>
                <w:sz w:val="16"/>
                <w:szCs w:val="16"/>
                <w:lang w:eastAsia="ru-RU" w:bidi="ru-RU"/>
              </w:rPr>
              <w:softHyphen/>
              <w:t xml:space="preserve">стан, </w:t>
            </w:r>
            <w:proofErr w:type="spellStart"/>
            <w:proofErr w:type="gramStart"/>
            <w:r w:rsidRPr="00175F29">
              <w:rPr>
                <w:rFonts w:eastAsia="Times New Roman" w:cs="Times New Roman"/>
                <w:color w:val="000000"/>
                <w:sz w:val="16"/>
                <w:szCs w:val="16"/>
                <w:lang w:eastAsia="ru-RU" w:bidi="ru-RU"/>
              </w:rPr>
              <w:t>млн.рублей</w:t>
            </w:r>
            <w:proofErr w:type="spellEnd"/>
            <w:proofErr w:type="gramEnd"/>
          </w:p>
        </w:tc>
      </w:tr>
      <w:tr w:rsidR="00175F29" w:rsidRPr="00175F29" w14:paraId="585BB5ED" w14:textId="77777777" w:rsidTr="00175F29">
        <w:trPr>
          <w:trHeight w:hRule="exact" w:val="806"/>
        </w:trPr>
        <w:tc>
          <w:tcPr>
            <w:tcW w:w="3838" w:type="dxa"/>
            <w:vMerge/>
            <w:tcBorders>
              <w:left w:val="single" w:sz="4" w:space="0" w:color="auto"/>
            </w:tcBorders>
            <w:shd w:val="clear" w:color="auto" w:fill="FFFFFF"/>
          </w:tcPr>
          <w:p w14:paraId="0C5F3499"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1559" w:type="dxa"/>
            <w:gridSpan w:val="2"/>
            <w:vMerge/>
            <w:tcBorders>
              <w:left w:val="single" w:sz="4" w:space="0" w:color="auto"/>
            </w:tcBorders>
            <w:shd w:val="clear" w:color="auto" w:fill="FFFFFF"/>
          </w:tcPr>
          <w:p w14:paraId="3B718668"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992" w:type="dxa"/>
            <w:vMerge/>
            <w:tcBorders>
              <w:left w:val="single" w:sz="4" w:space="0" w:color="auto"/>
            </w:tcBorders>
            <w:shd w:val="clear" w:color="auto" w:fill="FFFFFF"/>
          </w:tcPr>
          <w:p w14:paraId="0D3E1FCC"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2126" w:type="dxa"/>
            <w:vMerge/>
            <w:tcBorders>
              <w:left w:val="single" w:sz="4" w:space="0" w:color="auto"/>
            </w:tcBorders>
            <w:shd w:val="clear" w:color="auto" w:fill="FFFFFF"/>
          </w:tcPr>
          <w:p w14:paraId="23568AAF"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567" w:type="dxa"/>
            <w:tcBorders>
              <w:top w:val="single" w:sz="4" w:space="0" w:color="auto"/>
              <w:left w:val="single" w:sz="4" w:space="0" w:color="auto"/>
            </w:tcBorders>
            <w:shd w:val="clear" w:color="auto" w:fill="FFFFFF"/>
            <w:vAlign w:val="center"/>
          </w:tcPr>
          <w:p w14:paraId="4A13308B" w14:textId="77777777" w:rsidR="00175F29" w:rsidRPr="00175F29" w:rsidRDefault="00175F29" w:rsidP="00175F29">
            <w:pPr>
              <w:widowControl w:val="0"/>
              <w:spacing w:line="192" w:lineRule="exact"/>
              <w:ind w:left="180" w:firstLine="0"/>
              <w:jc w:val="center"/>
              <w:rPr>
                <w:rFonts w:eastAsia="Times New Roman" w:cs="Times New Roman"/>
                <w:color w:val="000000"/>
                <w:sz w:val="16"/>
                <w:szCs w:val="16"/>
                <w:lang w:eastAsia="ru-RU" w:bidi="ru-RU"/>
              </w:rPr>
            </w:pPr>
          </w:p>
          <w:p w14:paraId="5D3A1D96" w14:textId="77777777" w:rsidR="00175F29" w:rsidRPr="00175F29" w:rsidRDefault="00175F29" w:rsidP="00175F29">
            <w:pPr>
              <w:widowControl w:val="0"/>
              <w:spacing w:line="192" w:lineRule="exact"/>
              <w:ind w:left="180" w:firstLine="0"/>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 xml:space="preserve">    2025</w:t>
            </w:r>
          </w:p>
          <w:p w14:paraId="198DDC36" w14:textId="77777777" w:rsidR="00175F29" w:rsidRPr="00175F29" w:rsidRDefault="00175F29" w:rsidP="00175F29">
            <w:pPr>
              <w:widowControl w:val="0"/>
              <w:spacing w:line="192"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год</w:t>
            </w:r>
          </w:p>
          <w:p w14:paraId="7245B97D" w14:textId="77777777" w:rsidR="00175F29" w:rsidRPr="00175F29" w:rsidRDefault="00175F29" w:rsidP="00175F29">
            <w:pPr>
              <w:widowControl w:val="0"/>
              <w:spacing w:line="192" w:lineRule="exact"/>
              <w:ind w:left="180" w:firstLine="0"/>
              <w:jc w:val="center"/>
              <w:rPr>
                <w:rFonts w:eastAsia="Times New Roman" w:cs="Times New Roman"/>
                <w:color w:val="000000"/>
                <w:szCs w:val="28"/>
                <w:lang w:eastAsia="ru-RU" w:bidi="ru-RU"/>
              </w:rPr>
            </w:pPr>
          </w:p>
        </w:tc>
        <w:tc>
          <w:tcPr>
            <w:tcW w:w="709" w:type="dxa"/>
            <w:tcBorders>
              <w:top w:val="single" w:sz="4" w:space="0" w:color="auto"/>
              <w:left w:val="single" w:sz="4" w:space="0" w:color="auto"/>
            </w:tcBorders>
            <w:shd w:val="clear" w:color="auto" w:fill="FFFFFF"/>
            <w:vAlign w:val="center"/>
          </w:tcPr>
          <w:p w14:paraId="77E9E140" w14:textId="77777777" w:rsidR="00175F29" w:rsidRPr="00175F29" w:rsidRDefault="00175F29" w:rsidP="00175F29">
            <w:pPr>
              <w:widowControl w:val="0"/>
              <w:spacing w:after="60" w:line="160" w:lineRule="exact"/>
              <w:ind w:left="180" w:firstLine="0"/>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 xml:space="preserve">    2026</w:t>
            </w:r>
          </w:p>
          <w:p w14:paraId="6273435E" w14:textId="77777777" w:rsidR="00175F29" w:rsidRPr="00175F29" w:rsidRDefault="00175F29" w:rsidP="00175F29">
            <w:pPr>
              <w:widowControl w:val="0"/>
              <w:spacing w:before="60"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год</w:t>
            </w:r>
          </w:p>
        </w:tc>
        <w:tc>
          <w:tcPr>
            <w:tcW w:w="851" w:type="dxa"/>
            <w:tcBorders>
              <w:top w:val="single" w:sz="4" w:space="0" w:color="auto"/>
              <w:left w:val="single" w:sz="4" w:space="0" w:color="auto"/>
            </w:tcBorders>
            <w:shd w:val="clear" w:color="auto" w:fill="FFFFFF"/>
            <w:vAlign w:val="center"/>
          </w:tcPr>
          <w:p w14:paraId="7AEC555F" w14:textId="77777777" w:rsidR="00175F29" w:rsidRPr="00175F29" w:rsidRDefault="00175F29" w:rsidP="00175F29">
            <w:pPr>
              <w:widowControl w:val="0"/>
              <w:spacing w:after="60" w:line="160" w:lineRule="exact"/>
              <w:ind w:left="180" w:firstLine="0"/>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 xml:space="preserve">   2027</w:t>
            </w:r>
          </w:p>
          <w:p w14:paraId="579410C0" w14:textId="77777777" w:rsidR="00175F29" w:rsidRPr="00175F29" w:rsidRDefault="00175F29" w:rsidP="00175F29">
            <w:pPr>
              <w:widowControl w:val="0"/>
              <w:spacing w:before="60"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год</w:t>
            </w:r>
          </w:p>
        </w:tc>
        <w:tc>
          <w:tcPr>
            <w:tcW w:w="850" w:type="dxa"/>
            <w:tcBorders>
              <w:top w:val="single" w:sz="4" w:space="0" w:color="auto"/>
              <w:left w:val="single" w:sz="4" w:space="0" w:color="auto"/>
            </w:tcBorders>
            <w:shd w:val="clear" w:color="auto" w:fill="FFFFFF"/>
            <w:vAlign w:val="center"/>
          </w:tcPr>
          <w:p w14:paraId="66537DAC" w14:textId="77777777" w:rsidR="00175F29" w:rsidRPr="00175F29" w:rsidRDefault="00175F29" w:rsidP="00175F29">
            <w:pPr>
              <w:widowControl w:val="0"/>
              <w:spacing w:after="60" w:line="160" w:lineRule="exact"/>
              <w:ind w:left="180" w:firstLine="0"/>
              <w:jc w:val="center"/>
              <w:rPr>
                <w:rFonts w:eastAsia="Times New Roman" w:cs="Times New Roman"/>
                <w:color w:val="000000"/>
                <w:sz w:val="16"/>
                <w:szCs w:val="16"/>
                <w:lang w:eastAsia="ru-RU" w:bidi="ru-RU"/>
              </w:rPr>
            </w:pPr>
          </w:p>
          <w:p w14:paraId="2C092D37" w14:textId="77777777" w:rsidR="00175F29" w:rsidRPr="00175F29" w:rsidRDefault="00175F29" w:rsidP="00175F29">
            <w:pPr>
              <w:widowControl w:val="0"/>
              <w:spacing w:after="60" w:line="160" w:lineRule="exact"/>
              <w:ind w:left="180" w:firstLine="0"/>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 xml:space="preserve">   2028</w:t>
            </w:r>
          </w:p>
          <w:p w14:paraId="771868E0" w14:textId="77777777" w:rsidR="00175F29" w:rsidRPr="00175F29" w:rsidRDefault="00175F29" w:rsidP="00175F29">
            <w:pPr>
              <w:widowControl w:val="0"/>
              <w:spacing w:before="60"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год</w:t>
            </w:r>
          </w:p>
          <w:p w14:paraId="7E7C47AA" w14:textId="77777777" w:rsidR="00175F29" w:rsidRPr="00175F29" w:rsidRDefault="00175F29" w:rsidP="00175F29">
            <w:pPr>
              <w:widowControl w:val="0"/>
              <w:spacing w:before="60" w:line="160" w:lineRule="exact"/>
              <w:ind w:left="180" w:firstLine="0"/>
              <w:jc w:val="center"/>
              <w:rPr>
                <w:rFonts w:eastAsia="Times New Roman" w:cs="Times New Roman"/>
                <w:color w:val="000000"/>
                <w:szCs w:val="28"/>
                <w:lang w:eastAsia="ru-RU" w:bidi="ru-RU"/>
              </w:rPr>
            </w:pPr>
          </w:p>
        </w:tc>
        <w:tc>
          <w:tcPr>
            <w:tcW w:w="851" w:type="dxa"/>
            <w:tcBorders>
              <w:top w:val="single" w:sz="4" w:space="0" w:color="auto"/>
              <w:left w:val="single" w:sz="4" w:space="0" w:color="auto"/>
            </w:tcBorders>
            <w:shd w:val="clear" w:color="auto" w:fill="FFFFFF"/>
            <w:vAlign w:val="center"/>
          </w:tcPr>
          <w:p w14:paraId="00D6535A" w14:textId="77777777" w:rsidR="00175F29" w:rsidRPr="00175F29" w:rsidRDefault="00175F29" w:rsidP="00175F29">
            <w:pPr>
              <w:widowControl w:val="0"/>
              <w:spacing w:after="60" w:line="160" w:lineRule="exact"/>
              <w:ind w:left="220"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2025</w:t>
            </w:r>
          </w:p>
          <w:p w14:paraId="39484A49" w14:textId="77777777" w:rsidR="00175F29" w:rsidRPr="00175F29" w:rsidRDefault="00175F29" w:rsidP="00175F29">
            <w:pPr>
              <w:widowControl w:val="0"/>
              <w:spacing w:before="60"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год</w:t>
            </w:r>
          </w:p>
        </w:tc>
        <w:tc>
          <w:tcPr>
            <w:tcW w:w="850" w:type="dxa"/>
            <w:tcBorders>
              <w:top w:val="single" w:sz="4" w:space="0" w:color="auto"/>
              <w:left w:val="single" w:sz="4" w:space="0" w:color="auto"/>
            </w:tcBorders>
            <w:shd w:val="clear" w:color="auto" w:fill="FFFFFF"/>
            <w:vAlign w:val="center"/>
          </w:tcPr>
          <w:p w14:paraId="25569AE7" w14:textId="77777777" w:rsidR="00175F29" w:rsidRPr="00175F29" w:rsidRDefault="00175F29" w:rsidP="00175F29">
            <w:pPr>
              <w:widowControl w:val="0"/>
              <w:spacing w:after="60" w:line="160" w:lineRule="exact"/>
              <w:ind w:left="200" w:firstLine="0"/>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 xml:space="preserve"> 2026</w:t>
            </w:r>
          </w:p>
          <w:p w14:paraId="068160B2" w14:textId="77777777" w:rsidR="00175F29" w:rsidRPr="00175F29" w:rsidRDefault="00175F29" w:rsidP="00175F29">
            <w:pPr>
              <w:widowControl w:val="0"/>
              <w:spacing w:before="60"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год</w:t>
            </w:r>
          </w:p>
        </w:tc>
        <w:tc>
          <w:tcPr>
            <w:tcW w:w="851" w:type="dxa"/>
            <w:tcBorders>
              <w:top w:val="single" w:sz="4" w:space="0" w:color="auto"/>
              <w:left w:val="single" w:sz="4" w:space="0" w:color="auto"/>
            </w:tcBorders>
            <w:shd w:val="clear" w:color="auto" w:fill="FFFFFF"/>
            <w:vAlign w:val="center"/>
          </w:tcPr>
          <w:p w14:paraId="2C6738CC" w14:textId="77777777" w:rsidR="00175F29" w:rsidRPr="00175F29" w:rsidRDefault="00175F29" w:rsidP="00175F29">
            <w:pPr>
              <w:widowControl w:val="0"/>
              <w:spacing w:after="60" w:line="160" w:lineRule="exact"/>
              <w:ind w:left="200" w:firstLine="0"/>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 xml:space="preserve">    2027</w:t>
            </w:r>
          </w:p>
          <w:p w14:paraId="0EFAC36D" w14:textId="77777777" w:rsidR="00175F29" w:rsidRPr="00175F29" w:rsidRDefault="00175F29" w:rsidP="00175F29">
            <w:pPr>
              <w:widowControl w:val="0"/>
              <w:spacing w:before="60"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год</w:t>
            </w:r>
          </w:p>
        </w:tc>
        <w:tc>
          <w:tcPr>
            <w:tcW w:w="1134" w:type="dxa"/>
            <w:tcBorders>
              <w:top w:val="single" w:sz="4" w:space="0" w:color="auto"/>
              <w:left w:val="single" w:sz="4" w:space="0" w:color="auto"/>
              <w:right w:val="single" w:sz="4" w:space="0" w:color="auto"/>
            </w:tcBorders>
            <w:shd w:val="clear" w:color="auto" w:fill="FFFFFF"/>
            <w:vAlign w:val="center"/>
          </w:tcPr>
          <w:p w14:paraId="4527F3DB" w14:textId="77777777" w:rsidR="00175F29" w:rsidRPr="00175F29" w:rsidRDefault="00175F29" w:rsidP="00175F29">
            <w:pPr>
              <w:widowControl w:val="0"/>
              <w:spacing w:after="60" w:line="160" w:lineRule="exact"/>
              <w:ind w:left="200" w:right="274" w:firstLine="0"/>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 xml:space="preserve">   2028</w:t>
            </w:r>
          </w:p>
          <w:p w14:paraId="28C2E86F" w14:textId="77777777" w:rsidR="00175F29" w:rsidRPr="00175F29" w:rsidRDefault="00175F29" w:rsidP="00175F29">
            <w:pPr>
              <w:widowControl w:val="0"/>
              <w:spacing w:before="60"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год</w:t>
            </w:r>
          </w:p>
        </w:tc>
      </w:tr>
      <w:tr w:rsidR="00175F29" w:rsidRPr="00175F29" w14:paraId="7CD4872E" w14:textId="77777777" w:rsidTr="00175F29">
        <w:trPr>
          <w:trHeight w:hRule="exact" w:val="206"/>
        </w:trPr>
        <w:tc>
          <w:tcPr>
            <w:tcW w:w="3838" w:type="dxa"/>
            <w:tcBorders>
              <w:top w:val="single" w:sz="4" w:space="0" w:color="auto"/>
              <w:left w:val="single" w:sz="4" w:space="0" w:color="auto"/>
            </w:tcBorders>
            <w:shd w:val="clear" w:color="auto" w:fill="FFFFFF"/>
            <w:vAlign w:val="bottom"/>
          </w:tcPr>
          <w:p w14:paraId="515F2980" w14:textId="77777777" w:rsidR="00175F29" w:rsidRPr="00175F29" w:rsidRDefault="00175F29" w:rsidP="00175F29">
            <w:pPr>
              <w:widowControl w:val="0"/>
              <w:spacing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bidi="en-US"/>
              </w:rPr>
              <w:t>1</w:t>
            </w:r>
          </w:p>
        </w:tc>
        <w:tc>
          <w:tcPr>
            <w:tcW w:w="1559" w:type="dxa"/>
            <w:gridSpan w:val="2"/>
            <w:tcBorders>
              <w:top w:val="single" w:sz="4" w:space="0" w:color="auto"/>
              <w:left w:val="single" w:sz="4" w:space="0" w:color="auto"/>
            </w:tcBorders>
            <w:shd w:val="clear" w:color="auto" w:fill="FFFFFF"/>
            <w:vAlign w:val="bottom"/>
          </w:tcPr>
          <w:p w14:paraId="4AC7FCA0" w14:textId="77777777" w:rsidR="00175F29" w:rsidRPr="00175F29" w:rsidRDefault="00175F29" w:rsidP="00175F29">
            <w:pPr>
              <w:widowControl w:val="0"/>
              <w:spacing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2</w:t>
            </w:r>
          </w:p>
        </w:tc>
        <w:tc>
          <w:tcPr>
            <w:tcW w:w="992" w:type="dxa"/>
            <w:tcBorders>
              <w:top w:val="single" w:sz="4" w:space="0" w:color="auto"/>
              <w:left w:val="single" w:sz="4" w:space="0" w:color="auto"/>
            </w:tcBorders>
            <w:shd w:val="clear" w:color="auto" w:fill="FFFFFF"/>
            <w:vAlign w:val="bottom"/>
          </w:tcPr>
          <w:p w14:paraId="753359E4" w14:textId="77777777" w:rsidR="00175F29" w:rsidRPr="00175F29" w:rsidRDefault="00175F29" w:rsidP="00175F29">
            <w:pPr>
              <w:widowControl w:val="0"/>
              <w:spacing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3</w:t>
            </w:r>
          </w:p>
        </w:tc>
        <w:tc>
          <w:tcPr>
            <w:tcW w:w="2126" w:type="dxa"/>
            <w:tcBorders>
              <w:top w:val="single" w:sz="4" w:space="0" w:color="auto"/>
              <w:left w:val="single" w:sz="4" w:space="0" w:color="auto"/>
            </w:tcBorders>
            <w:shd w:val="clear" w:color="auto" w:fill="FFFFFF"/>
            <w:vAlign w:val="bottom"/>
          </w:tcPr>
          <w:p w14:paraId="4E0C82E1" w14:textId="77777777" w:rsidR="00175F29" w:rsidRPr="00175F29" w:rsidRDefault="00175F29" w:rsidP="00175F29">
            <w:pPr>
              <w:widowControl w:val="0"/>
              <w:spacing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4</w:t>
            </w:r>
          </w:p>
        </w:tc>
        <w:tc>
          <w:tcPr>
            <w:tcW w:w="567" w:type="dxa"/>
            <w:tcBorders>
              <w:top w:val="single" w:sz="4" w:space="0" w:color="auto"/>
              <w:left w:val="single" w:sz="4" w:space="0" w:color="auto"/>
            </w:tcBorders>
            <w:shd w:val="clear" w:color="auto" w:fill="FFFFFF"/>
            <w:vAlign w:val="bottom"/>
          </w:tcPr>
          <w:p w14:paraId="5105BFBD" w14:textId="77777777" w:rsidR="00175F29" w:rsidRPr="00175F29" w:rsidRDefault="00175F29" w:rsidP="00175F29">
            <w:pPr>
              <w:widowControl w:val="0"/>
              <w:spacing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5</w:t>
            </w:r>
          </w:p>
        </w:tc>
        <w:tc>
          <w:tcPr>
            <w:tcW w:w="709" w:type="dxa"/>
            <w:tcBorders>
              <w:top w:val="single" w:sz="4" w:space="0" w:color="auto"/>
              <w:left w:val="single" w:sz="4" w:space="0" w:color="auto"/>
            </w:tcBorders>
            <w:shd w:val="clear" w:color="auto" w:fill="FFFFFF"/>
            <w:vAlign w:val="bottom"/>
          </w:tcPr>
          <w:p w14:paraId="649992DE" w14:textId="77777777" w:rsidR="00175F29" w:rsidRPr="00175F29" w:rsidRDefault="00175F29" w:rsidP="00175F29">
            <w:pPr>
              <w:widowControl w:val="0"/>
              <w:spacing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6</w:t>
            </w:r>
          </w:p>
        </w:tc>
        <w:tc>
          <w:tcPr>
            <w:tcW w:w="851" w:type="dxa"/>
            <w:tcBorders>
              <w:top w:val="single" w:sz="4" w:space="0" w:color="auto"/>
              <w:left w:val="single" w:sz="4" w:space="0" w:color="auto"/>
            </w:tcBorders>
            <w:shd w:val="clear" w:color="auto" w:fill="FFFFFF"/>
            <w:vAlign w:val="bottom"/>
          </w:tcPr>
          <w:p w14:paraId="72A44D59" w14:textId="77777777" w:rsidR="00175F29" w:rsidRPr="00175F29" w:rsidRDefault="00175F29" w:rsidP="00175F29">
            <w:pPr>
              <w:widowControl w:val="0"/>
              <w:spacing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7</w:t>
            </w:r>
          </w:p>
        </w:tc>
        <w:tc>
          <w:tcPr>
            <w:tcW w:w="850" w:type="dxa"/>
            <w:tcBorders>
              <w:top w:val="single" w:sz="4" w:space="0" w:color="auto"/>
              <w:left w:val="single" w:sz="4" w:space="0" w:color="auto"/>
            </w:tcBorders>
            <w:shd w:val="clear" w:color="auto" w:fill="FFFFFF"/>
            <w:vAlign w:val="bottom"/>
          </w:tcPr>
          <w:p w14:paraId="24385575" w14:textId="77777777" w:rsidR="00175F29" w:rsidRPr="00175F29" w:rsidRDefault="00175F29" w:rsidP="00175F29">
            <w:pPr>
              <w:widowControl w:val="0"/>
              <w:spacing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8</w:t>
            </w:r>
          </w:p>
        </w:tc>
        <w:tc>
          <w:tcPr>
            <w:tcW w:w="851" w:type="dxa"/>
            <w:tcBorders>
              <w:top w:val="single" w:sz="4" w:space="0" w:color="auto"/>
              <w:left w:val="single" w:sz="4" w:space="0" w:color="auto"/>
            </w:tcBorders>
            <w:shd w:val="clear" w:color="auto" w:fill="FFFFFF"/>
            <w:vAlign w:val="bottom"/>
          </w:tcPr>
          <w:p w14:paraId="20332260" w14:textId="77777777" w:rsidR="00175F29" w:rsidRPr="00175F29" w:rsidRDefault="00175F29" w:rsidP="00175F29">
            <w:pPr>
              <w:widowControl w:val="0"/>
              <w:spacing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9</w:t>
            </w:r>
          </w:p>
        </w:tc>
        <w:tc>
          <w:tcPr>
            <w:tcW w:w="850" w:type="dxa"/>
            <w:tcBorders>
              <w:top w:val="single" w:sz="4" w:space="0" w:color="auto"/>
              <w:left w:val="single" w:sz="4" w:space="0" w:color="auto"/>
            </w:tcBorders>
            <w:shd w:val="clear" w:color="auto" w:fill="FFFFFF"/>
            <w:vAlign w:val="bottom"/>
          </w:tcPr>
          <w:p w14:paraId="64BA918B" w14:textId="77777777" w:rsidR="00175F29" w:rsidRPr="00175F29" w:rsidRDefault="00175F29" w:rsidP="00175F29">
            <w:pPr>
              <w:widowControl w:val="0"/>
              <w:spacing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10</w:t>
            </w:r>
          </w:p>
        </w:tc>
        <w:tc>
          <w:tcPr>
            <w:tcW w:w="851" w:type="dxa"/>
            <w:tcBorders>
              <w:top w:val="single" w:sz="4" w:space="0" w:color="auto"/>
              <w:left w:val="single" w:sz="4" w:space="0" w:color="auto"/>
            </w:tcBorders>
            <w:shd w:val="clear" w:color="auto" w:fill="FFFFFF"/>
            <w:vAlign w:val="bottom"/>
          </w:tcPr>
          <w:p w14:paraId="646E6513" w14:textId="77777777" w:rsidR="00175F29" w:rsidRPr="00175F29" w:rsidRDefault="00175F29" w:rsidP="00175F29">
            <w:pPr>
              <w:widowControl w:val="0"/>
              <w:spacing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11</w:t>
            </w:r>
          </w:p>
        </w:tc>
        <w:tc>
          <w:tcPr>
            <w:tcW w:w="1134" w:type="dxa"/>
            <w:tcBorders>
              <w:top w:val="single" w:sz="4" w:space="0" w:color="auto"/>
              <w:left w:val="single" w:sz="4" w:space="0" w:color="auto"/>
              <w:right w:val="single" w:sz="4" w:space="0" w:color="auto"/>
            </w:tcBorders>
            <w:shd w:val="clear" w:color="auto" w:fill="FFFFFF"/>
            <w:vAlign w:val="bottom"/>
          </w:tcPr>
          <w:p w14:paraId="7A287319" w14:textId="77777777" w:rsidR="00175F29" w:rsidRPr="00175F29" w:rsidRDefault="00175F29" w:rsidP="00175F29">
            <w:pPr>
              <w:widowControl w:val="0"/>
              <w:spacing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12</w:t>
            </w:r>
          </w:p>
        </w:tc>
      </w:tr>
      <w:tr w:rsidR="00175F29" w:rsidRPr="00175F29" w14:paraId="129A3032" w14:textId="77777777" w:rsidTr="00DD65C3">
        <w:trPr>
          <w:trHeight w:hRule="exact" w:val="405"/>
        </w:trPr>
        <w:tc>
          <w:tcPr>
            <w:tcW w:w="15178" w:type="dxa"/>
            <w:gridSpan w:val="13"/>
            <w:tcBorders>
              <w:top w:val="single" w:sz="4" w:space="0" w:color="auto"/>
              <w:left w:val="single" w:sz="4" w:space="0" w:color="auto"/>
              <w:right w:val="single" w:sz="4" w:space="0" w:color="auto"/>
            </w:tcBorders>
            <w:shd w:val="clear" w:color="auto" w:fill="FFFFFF"/>
            <w:vAlign w:val="bottom"/>
          </w:tcPr>
          <w:p w14:paraId="0052EEB8" w14:textId="77777777" w:rsidR="00175F29" w:rsidRPr="00175F29" w:rsidRDefault="00175F29" w:rsidP="00175F29">
            <w:pPr>
              <w:widowControl w:val="0"/>
              <w:spacing w:line="160" w:lineRule="exact"/>
              <w:ind w:firstLine="0"/>
              <w:jc w:val="center"/>
              <w:rPr>
                <w:rFonts w:eastAsia="Times New Roman" w:cs="Times New Roman"/>
                <w:b/>
                <w:sz w:val="20"/>
              </w:rPr>
            </w:pPr>
            <w:r w:rsidRPr="00175F29">
              <w:rPr>
                <w:rFonts w:eastAsia="Times New Roman" w:cs="Times New Roman"/>
                <w:color w:val="000000"/>
                <w:sz w:val="16"/>
                <w:szCs w:val="16"/>
                <w:lang w:eastAsia="ru-RU" w:bidi="ru-RU"/>
              </w:rPr>
              <w:t>Цель: повышение эффективности системы профилактики безнадзорности, правонарушений и преступлений среди несовершеннолетних, а также зашиты их прав</w:t>
            </w:r>
            <w:r w:rsidRPr="00175F29">
              <w:rPr>
                <w:rFonts w:eastAsia="Times New Roman" w:cs="Times New Roman"/>
                <w:b/>
                <w:sz w:val="20"/>
              </w:rPr>
              <w:t>.</w:t>
            </w:r>
          </w:p>
          <w:p w14:paraId="089CB7D4" w14:textId="77777777" w:rsidR="00175F29" w:rsidRPr="00175F29" w:rsidRDefault="00175F29" w:rsidP="00175F29">
            <w:pPr>
              <w:widowControl w:val="0"/>
              <w:spacing w:line="160" w:lineRule="exact"/>
              <w:ind w:firstLine="0"/>
              <w:jc w:val="center"/>
              <w:rPr>
                <w:rFonts w:eastAsia="Times New Roman" w:cs="Times New Roman"/>
                <w:color w:val="000000"/>
                <w:sz w:val="16"/>
                <w:szCs w:val="16"/>
                <w:lang w:eastAsia="ru-RU" w:bidi="ru-RU"/>
              </w:rPr>
            </w:pPr>
            <w:r w:rsidRPr="00175F29">
              <w:rPr>
                <w:rFonts w:eastAsia="Times New Roman" w:cs="Times New Roman"/>
                <w:b/>
                <w:sz w:val="20"/>
              </w:rPr>
              <w:t xml:space="preserve"> </w:t>
            </w:r>
            <w:r w:rsidRPr="00175F29">
              <w:rPr>
                <w:rFonts w:eastAsia="Times New Roman" w:cs="Times New Roman"/>
                <w:sz w:val="20"/>
              </w:rPr>
              <w:t>Задачи:</w:t>
            </w:r>
            <w:r w:rsidRPr="00175F29">
              <w:rPr>
                <w:rFonts w:eastAsia="Times New Roman" w:cs="Times New Roman"/>
                <w:b/>
                <w:sz w:val="20"/>
              </w:rPr>
              <w:t xml:space="preserve"> </w:t>
            </w:r>
            <w:r w:rsidRPr="00175F29">
              <w:rPr>
                <w:rFonts w:eastAsia="Times New Roman" w:cs="Times New Roman"/>
                <w:sz w:val="16"/>
                <w:szCs w:val="16"/>
              </w:rPr>
              <w:t>Применение инновационных форм и методов работы с несовершеннолетними, активизация и совершенствование нравственного и патриотического воспитания детей и молодежи</w:t>
            </w:r>
          </w:p>
          <w:p w14:paraId="7F44EF38" w14:textId="77777777" w:rsidR="00175F29" w:rsidRPr="00175F29" w:rsidRDefault="00175F29" w:rsidP="00175F29">
            <w:pPr>
              <w:widowControl w:val="0"/>
              <w:spacing w:line="160" w:lineRule="exact"/>
              <w:ind w:firstLine="0"/>
              <w:jc w:val="center"/>
              <w:rPr>
                <w:rFonts w:eastAsia="Times New Roman" w:cs="Times New Roman"/>
                <w:color w:val="000000"/>
                <w:szCs w:val="28"/>
                <w:lang w:eastAsia="ru-RU" w:bidi="ru-RU"/>
              </w:rPr>
            </w:pPr>
          </w:p>
        </w:tc>
      </w:tr>
      <w:tr w:rsidR="00175F29" w:rsidRPr="00175F29" w14:paraId="0F8A3145" w14:textId="77777777" w:rsidTr="00175F29">
        <w:trPr>
          <w:trHeight w:hRule="exact" w:val="1436"/>
        </w:trPr>
        <w:tc>
          <w:tcPr>
            <w:tcW w:w="3979" w:type="dxa"/>
            <w:gridSpan w:val="2"/>
            <w:tcBorders>
              <w:top w:val="single" w:sz="4" w:space="0" w:color="auto"/>
              <w:left w:val="single" w:sz="4" w:space="0" w:color="auto"/>
            </w:tcBorders>
            <w:shd w:val="clear" w:color="auto" w:fill="FFFFFF"/>
          </w:tcPr>
          <w:p w14:paraId="4037B845" w14:textId="77777777" w:rsidR="00175F29" w:rsidRPr="00175F29" w:rsidRDefault="00175F29" w:rsidP="00175F29">
            <w:pPr>
              <w:widowControl w:val="0"/>
              <w:spacing w:line="192" w:lineRule="exact"/>
              <w:ind w:firstLine="0"/>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1.1. Проведение тематических лекций, классных часов по проблемам подростковой преступности, неблагополучных семей, противоправных посягательств в отношении несовершеннолетних, безнадзорности и беспризорности, алкоголизма, наркомании, токсикомании, детского дорожно-транспортного травматизма</w:t>
            </w:r>
          </w:p>
        </w:tc>
        <w:tc>
          <w:tcPr>
            <w:tcW w:w="1418" w:type="dxa"/>
            <w:tcBorders>
              <w:top w:val="single" w:sz="4" w:space="0" w:color="auto"/>
              <w:left w:val="single" w:sz="4" w:space="0" w:color="auto"/>
            </w:tcBorders>
            <w:shd w:val="clear" w:color="auto" w:fill="FFFFFF"/>
          </w:tcPr>
          <w:p w14:paraId="34A4FB32" w14:textId="77777777" w:rsidR="00175F29" w:rsidRPr="00175F29" w:rsidRDefault="00175F29" w:rsidP="00175F29">
            <w:pPr>
              <w:widowControl w:val="0"/>
              <w:spacing w:line="197" w:lineRule="exact"/>
              <w:ind w:firstLine="0"/>
              <w:jc w:val="center"/>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ИКМО «ЛМР»,</w:t>
            </w:r>
          </w:p>
          <w:p w14:paraId="3845759F" w14:textId="77777777" w:rsidR="00175F29" w:rsidRPr="00175F29" w:rsidRDefault="00175F29" w:rsidP="00175F29">
            <w:pPr>
              <w:widowControl w:val="0"/>
              <w:spacing w:line="197" w:lineRule="exact"/>
              <w:ind w:firstLine="0"/>
              <w:jc w:val="center"/>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УДМС,</w:t>
            </w:r>
          </w:p>
          <w:p w14:paraId="5BBE210A" w14:textId="77777777" w:rsidR="00175F29" w:rsidRPr="00175F29" w:rsidRDefault="00175F29" w:rsidP="00175F29">
            <w:pPr>
              <w:widowControl w:val="0"/>
              <w:spacing w:line="197" w:lineRule="exact"/>
              <w:ind w:firstLine="0"/>
              <w:jc w:val="center"/>
              <w:rPr>
                <w:rFonts w:eastAsia="Times New Roman" w:cs="Times New Roman"/>
                <w:color w:val="000000"/>
                <w:sz w:val="16"/>
                <w:szCs w:val="16"/>
                <w:lang w:eastAsia="ru-RU" w:bidi="ru-RU"/>
              </w:rPr>
            </w:pPr>
            <w:proofErr w:type="spellStart"/>
            <w:r w:rsidRPr="00175F29">
              <w:rPr>
                <w:rFonts w:eastAsia="Times New Roman" w:cs="Times New Roman"/>
                <w:color w:val="000000"/>
                <w:sz w:val="16"/>
                <w:szCs w:val="16"/>
                <w:lang w:eastAsia="ru-RU" w:bidi="ru-RU"/>
              </w:rPr>
              <w:t>КДНиЗП</w:t>
            </w:r>
            <w:proofErr w:type="spellEnd"/>
            <w:r w:rsidRPr="00175F29">
              <w:rPr>
                <w:rFonts w:eastAsia="Times New Roman" w:cs="Times New Roman"/>
                <w:color w:val="000000"/>
                <w:sz w:val="16"/>
                <w:szCs w:val="16"/>
                <w:lang w:eastAsia="ru-RU" w:bidi="ru-RU"/>
              </w:rPr>
              <w:t>,</w:t>
            </w:r>
          </w:p>
          <w:p w14:paraId="28065307" w14:textId="77777777" w:rsidR="00175F29" w:rsidRPr="00175F29" w:rsidRDefault="00175F29" w:rsidP="00175F29">
            <w:pPr>
              <w:widowControl w:val="0"/>
              <w:spacing w:line="197" w:lineRule="exact"/>
              <w:ind w:firstLine="0"/>
              <w:jc w:val="center"/>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ЛЦРБ, ЦЗН,</w:t>
            </w:r>
          </w:p>
          <w:p w14:paraId="15ABF795" w14:textId="77777777" w:rsidR="00175F29" w:rsidRPr="00175F29" w:rsidRDefault="00175F29" w:rsidP="00175F29">
            <w:pPr>
              <w:widowControl w:val="0"/>
              <w:spacing w:line="197" w:lineRule="exact"/>
              <w:ind w:firstLine="0"/>
              <w:jc w:val="center"/>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ОМВД,</w:t>
            </w:r>
          </w:p>
          <w:p w14:paraId="0145BFE9" w14:textId="77777777" w:rsidR="00175F29" w:rsidRPr="00175F29" w:rsidRDefault="00175F29" w:rsidP="00175F29">
            <w:pPr>
              <w:widowControl w:val="0"/>
              <w:spacing w:line="192" w:lineRule="exact"/>
              <w:ind w:firstLine="0"/>
              <w:jc w:val="center"/>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УО</w:t>
            </w:r>
          </w:p>
        </w:tc>
        <w:tc>
          <w:tcPr>
            <w:tcW w:w="992" w:type="dxa"/>
            <w:tcBorders>
              <w:top w:val="single" w:sz="4" w:space="0" w:color="auto"/>
              <w:left w:val="single" w:sz="4" w:space="0" w:color="auto"/>
              <w:bottom w:val="single" w:sz="4" w:space="0" w:color="auto"/>
            </w:tcBorders>
            <w:shd w:val="clear" w:color="auto" w:fill="FFFFFF"/>
          </w:tcPr>
          <w:p w14:paraId="6BE00AA2" w14:textId="77777777" w:rsidR="00175F29" w:rsidRPr="00175F29" w:rsidRDefault="00175F29" w:rsidP="00175F29">
            <w:pPr>
              <w:widowControl w:val="0"/>
              <w:spacing w:after="60" w:line="160" w:lineRule="exact"/>
              <w:ind w:left="240" w:firstLine="0"/>
              <w:rPr>
                <w:rFonts w:eastAsia="Times New Roman" w:cs="Times New Roman"/>
                <w:color w:val="000000"/>
                <w:sz w:val="16"/>
                <w:szCs w:val="16"/>
                <w:lang w:eastAsia="ru-RU" w:bidi="ru-RU"/>
              </w:rPr>
            </w:pPr>
          </w:p>
          <w:p w14:paraId="0D04E384" w14:textId="77777777" w:rsidR="00175F29" w:rsidRPr="00175F29" w:rsidRDefault="00175F29" w:rsidP="00175F29">
            <w:pPr>
              <w:widowControl w:val="0"/>
              <w:spacing w:after="60" w:line="160" w:lineRule="exact"/>
              <w:ind w:left="240" w:firstLine="0"/>
              <w:rPr>
                <w:rFonts w:eastAsia="Times New Roman" w:cs="Times New Roman"/>
                <w:color w:val="000000"/>
                <w:sz w:val="16"/>
                <w:szCs w:val="16"/>
                <w:lang w:eastAsia="ru-RU" w:bidi="ru-RU"/>
              </w:rPr>
            </w:pPr>
          </w:p>
          <w:p w14:paraId="0F98E4F2" w14:textId="77777777" w:rsidR="00175F29" w:rsidRPr="00175F29" w:rsidRDefault="00175F29" w:rsidP="00175F29">
            <w:pPr>
              <w:widowControl w:val="0"/>
              <w:spacing w:after="60" w:line="160" w:lineRule="exact"/>
              <w:ind w:left="1"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2025-2028</w:t>
            </w:r>
          </w:p>
          <w:p w14:paraId="7793CEE9" w14:textId="77777777" w:rsidR="00175F29" w:rsidRPr="00175F29" w:rsidRDefault="00175F29" w:rsidP="00175F29">
            <w:pPr>
              <w:widowControl w:val="0"/>
              <w:spacing w:before="60"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годы</w:t>
            </w:r>
          </w:p>
        </w:tc>
        <w:tc>
          <w:tcPr>
            <w:tcW w:w="2126" w:type="dxa"/>
            <w:tcBorders>
              <w:top w:val="single" w:sz="4" w:space="0" w:color="auto"/>
              <w:left w:val="single" w:sz="4" w:space="0" w:color="auto"/>
              <w:bottom w:val="single" w:sz="4" w:space="0" w:color="auto"/>
            </w:tcBorders>
            <w:shd w:val="clear" w:color="auto" w:fill="FFFFFF"/>
          </w:tcPr>
          <w:p w14:paraId="7C75A6EB" w14:textId="77777777" w:rsidR="00175F29" w:rsidRPr="00175F29" w:rsidRDefault="00175F29" w:rsidP="00175F29">
            <w:pPr>
              <w:widowControl w:val="0"/>
              <w:spacing w:line="192" w:lineRule="exact"/>
              <w:ind w:left="143" w:right="132" w:firstLine="0"/>
              <w:jc w:val="both"/>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Число несовер</w:t>
            </w:r>
            <w:r w:rsidRPr="00175F29">
              <w:rPr>
                <w:rFonts w:eastAsia="Times New Roman" w:cs="Times New Roman"/>
                <w:color w:val="000000"/>
                <w:sz w:val="16"/>
                <w:szCs w:val="16"/>
                <w:lang w:eastAsia="ru-RU" w:bidi="ru-RU"/>
              </w:rPr>
              <w:softHyphen/>
              <w:t>шеннолетних, со</w:t>
            </w:r>
            <w:r w:rsidRPr="00175F29">
              <w:rPr>
                <w:rFonts w:eastAsia="Times New Roman" w:cs="Times New Roman"/>
                <w:color w:val="000000"/>
                <w:sz w:val="16"/>
                <w:szCs w:val="16"/>
                <w:lang w:eastAsia="ru-RU" w:bidi="ru-RU"/>
              </w:rPr>
              <w:softHyphen/>
              <w:t>стоящих на учёте в подразделениях по делам несовершен</w:t>
            </w:r>
            <w:r w:rsidRPr="00175F29">
              <w:rPr>
                <w:rFonts w:eastAsia="Times New Roman" w:cs="Times New Roman"/>
                <w:color w:val="000000"/>
                <w:sz w:val="16"/>
                <w:szCs w:val="16"/>
                <w:lang w:eastAsia="ru-RU" w:bidi="ru-RU"/>
              </w:rPr>
              <w:softHyphen/>
              <w:t>нолетних органов внутренних дел, человек</w:t>
            </w:r>
          </w:p>
        </w:tc>
        <w:tc>
          <w:tcPr>
            <w:tcW w:w="567" w:type="dxa"/>
            <w:tcBorders>
              <w:top w:val="single" w:sz="4" w:space="0" w:color="auto"/>
              <w:left w:val="single" w:sz="4" w:space="0" w:color="auto"/>
              <w:bottom w:val="single" w:sz="4" w:space="0" w:color="auto"/>
            </w:tcBorders>
            <w:shd w:val="clear" w:color="auto" w:fill="FFFFFF"/>
          </w:tcPr>
          <w:p w14:paraId="48918353" w14:textId="77777777" w:rsidR="00175F29" w:rsidRPr="00175F29" w:rsidRDefault="00175F29" w:rsidP="00175F29">
            <w:pPr>
              <w:widowControl w:val="0"/>
              <w:spacing w:line="160" w:lineRule="exact"/>
              <w:ind w:left="180" w:firstLine="0"/>
              <w:rPr>
                <w:rFonts w:eastAsia="Times New Roman" w:cs="Times New Roman"/>
                <w:color w:val="000000"/>
                <w:szCs w:val="28"/>
                <w:lang w:eastAsia="ru-RU" w:bidi="ru-RU"/>
              </w:rPr>
            </w:pPr>
          </w:p>
        </w:tc>
        <w:tc>
          <w:tcPr>
            <w:tcW w:w="709" w:type="dxa"/>
            <w:tcBorders>
              <w:top w:val="single" w:sz="4" w:space="0" w:color="auto"/>
              <w:left w:val="single" w:sz="4" w:space="0" w:color="auto"/>
              <w:bottom w:val="single" w:sz="4" w:space="0" w:color="auto"/>
            </w:tcBorders>
            <w:shd w:val="clear" w:color="auto" w:fill="FFFFFF"/>
          </w:tcPr>
          <w:p w14:paraId="1167EE08" w14:textId="77777777" w:rsidR="00175F29" w:rsidRPr="00175F29" w:rsidRDefault="00175F29" w:rsidP="00175F29">
            <w:pPr>
              <w:widowControl w:val="0"/>
              <w:spacing w:line="160" w:lineRule="exact"/>
              <w:ind w:left="180" w:firstLine="0"/>
              <w:rPr>
                <w:rFonts w:eastAsia="Times New Roman" w:cs="Times New Roman"/>
                <w:color w:val="000000"/>
                <w:szCs w:val="28"/>
                <w:lang w:eastAsia="ru-RU" w:bidi="ru-RU"/>
              </w:rPr>
            </w:pPr>
          </w:p>
        </w:tc>
        <w:tc>
          <w:tcPr>
            <w:tcW w:w="851" w:type="dxa"/>
            <w:tcBorders>
              <w:top w:val="single" w:sz="4" w:space="0" w:color="auto"/>
              <w:left w:val="single" w:sz="4" w:space="0" w:color="auto"/>
              <w:bottom w:val="single" w:sz="4" w:space="0" w:color="auto"/>
            </w:tcBorders>
            <w:shd w:val="clear" w:color="auto" w:fill="FFFFFF"/>
          </w:tcPr>
          <w:p w14:paraId="5B236B71" w14:textId="77777777" w:rsidR="00175F29" w:rsidRPr="00175F29" w:rsidRDefault="00175F29" w:rsidP="00175F29">
            <w:pPr>
              <w:widowControl w:val="0"/>
              <w:spacing w:line="160" w:lineRule="exact"/>
              <w:ind w:left="180" w:firstLine="0"/>
              <w:rPr>
                <w:rFonts w:eastAsia="Times New Roman" w:cs="Times New Roman"/>
                <w:color w:val="000000"/>
                <w:szCs w:val="28"/>
                <w:lang w:eastAsia="ru-RU" w:bidi="ru-RU"/>
              </w:rPr>
            </w:pPr>
          </w:p>
        </w:tc>
        <w:tc>
          <w:tcPr>
            <w:tcW w:w="850" w:type="dxa"/>
            <w:tcBorders>
              <w:top w:val="single" w:sz="4" w:space="0" w:color="auto"/>
              <w:left w:val="single" w:sz="4" w:space="0" w:color="auto"/>
              <w:bottom w:val="single" w:sz="4" w:space="0" w:color="auto"/>
            </w:tcBorders>
            <w:shd w:val="clear" w:color="auto" w:fill="FFFFFF"/>
          </w:tcPr>
          <w:p w14:paraId="78DDB347" w14:textId="77777777" w:rsidR="00175F29" w:rsidRPr="00175F29" w:rsidRDefault="00175F29" w:rsidP="00175F29">
            <w:pPr>
              <w:widowControl w:val="0"/>
              <w:spacing w:line="160" w:lineRule="exact"/>
              <w:ind w:left="180" w:firstLine="0"/>
              <w:rPr>
                <w:rFonts w:eastAsia="Times New Roman" w:cs="Times New Roman"/>
                <w:color w:val="000000"/>
                <w:szCs w:val="28"/>
                <w:lang w:eastAsia="ru-RU" w:bidi="ru-RU"/>
              </w:rPr>
            </w:pPr>
          </w:p>
        </w:tc>
        <w:tc>
          <w:tcPr>
            <w:tcW w:w="851" w:type="dxa"/>
            <w:tcBorders>
              <w:top w:val="single" w:sz="4" w:space="0" w:color="auto"/>
              <w:left w:val="single" w:sz="4" w:space="0" w:color="auto"/>
              <w:bottom w:val="single" w:sz="4" w:space="0" w:color="auto"/>
            </w:tcBorders>
            <w:shd w:val="clear" w:color="auto" w:fill="FFFFFF"/>
            <w:vAlign w:val="center"/>
          </w:tcPr>
          <w:p w14:paraId="6C3393D7" w14:textId="77777777" w:rsidR="00175F29" w:rsidRPr="00175F29" w:rsidRDefault="00175F29" w:rsidP="00175F29">
            <w:pPr>
              <w:widowControl w:val="0"/>
              <w:ind w:firstLine="0"/>
              <w:jc w:val="center"/>
              <w:rPr>
                <w:rFonts w:eastAsia="Arial Unicode MS" w:cs="Times New Roman"/>
                <w:color w:val="000000"/>
                <w:sz w:val="20"/>
                <w:szCs w:val="20"/>
                <w:lang w:eastAsia="ru-RU" w:bidi="ru-RU"/>
              </w:rPr>
            </w:pPr>
            <w:r w:rsidRPr="00175F29">
              <w:rPr>
                <w:rFonts w:eastAsia="Arial Unicode MS" w:cs="Times New Roman"/>
                <w:color w:val="000000"/>
                <w:sz w:val="20"/>
                <w:szCs w:val="20"/>
                <w:lang w:eastAsia="ru-RU" w:bidi="ru-RU"/>
              </w:rPr>
              <w:t>20,00</w:t>
            </w:r>
          </w:p>
          <w:p w14:paraId="11BB926C" w14:textId="77777777" w:rsidR="00175F29" w:rsidRPr="00175F29" w:rsidRDefault="00175F29" w:rsidP="00175F29">
            <w:pPr>
              <w:widowControl w:val="0"/>
              <w:ind w:firstLine="0"/>
              <w:jc w:val="center"/>
              <w:rPr>
                <w:rFonts w:eastAsia="Arial Unicode MS" w:cs="Times New Roman"/>
                <w:color w:val="000000"/>
                <w:sz w:val="20"/>
                <w:szCs w:val="20"/>
                <w:lang w:eastAsia="ru-RU" w:bidi="ru-RU"/>
              </w:rPr>
            </w:pPr>
            <w:r w:rsidRPr="00175F29">
              <w:rPr>
                <w:rFonts w:eastAsia="Arial Unicode MS" w:cs="Times New Roman"/>
                <w:color w:val="000000"/>
                <w:sz w:val="20"/>
                <w:szCs w:val="20"/>
                <w:lang w:eastAsia="ru-RU" w:bidi="ru-RU"/>
              </w:rPr>
              <w:t>ТС</w:t>
            </w:r>
          </w:p>
        </w:tc>
        <w:tc>
          <w:tcPr>
            <w:tcW w:w="850" w:type="dxa"/>
            <w:tcBorders>
              <w:top w:val="single" w:sz="4" w:space="0" w:color="auto"/>
              <w:left w:val="single" w:sz="4" w:space="0" w:color="auto"/>
            </w:tcBorders>
            <w:shd w:val="clear" w:color="auto" w:fill="FFFFFF"/>
            <w:vAlign w:val="center"/>
          </w:tcPr>
          <w:p w14:paraId="63ED01B0" w14:textId="77777777" w:rsidR="00175F29" w:rsidRPr="00175F29" w:rsidRDefault="00175F29" w:rsidP="00175F29">
            <w:pPr>
              <w:widowControl w:val="0"/>
              <w:ind w:firstLine="0"/>
              <w:jc w:val="center"/>
              <w:rPr>
                <w:rFonts w:eastAsia="Arial Unicode MS" w:cs="Times New Roman"/>
                <w:color w:val="000000"/>
                <w:sz w:val="20"/>
                <w:szCs w:val="20"/>
                <w:lang w:eastAsia="ru-RU" w:bidi="ru-RU"/>
              </w:rPr>
            </w:pPr>
            <w:r w:rsidRPr="00175F29">
              <w:rPr>
                <w:rFonts w:eastAsia="Arial Unicode MS" w:cs="Times New Roman"/>
                <w:color w:val="000000"/>
                <w:sz w:val="20"/>
                <w:szCs w:val="20"/>
                <w:lang w:eastAsia="ru-RU" w:bidi="ru-RU"/>
              </w:rPr>
              <w:t>20,00</w:t>
            </w:r>
          </w:p>
          <w:p w14:paraId="1666AF95" w14:textId="77777777" w:rsidR="00175F29" w:rsidRPr="00175F29" w:rsidRDefault="00175F29" w:rsidP="00175F29">
            <w:pPr>
              <w:widowControl w:val="0"/>
              <w:ind w:firstLine="0"/>
              <w:jc w:val="center"/>
              <w:rPr>
                <w:rFonts w:eastAsia="Arial Unicode MS" w:cs="Times New Roman"/>
                <w:color w:val="000000"/>
                <w:sz w:val="20"/>
                <w:szCs w:val="20"/>
                <w:lang w:eastAsia="ru-RU" w:bidi="ru-RU"/>
              </w:rPr>
            </w:pPr>
            <w:r w:rsidRPr="00175F29">
              <w:rPr>
                <w:rFonts w:eastAsia="Arial Unicode MS" w:cs="Times New Roman"/>
                <w:color w:val="000000"/>
                <w:sz w:val="20"/>
                <w:szCs w:val="20"/>
                <w:lang w:eastAsia="ru-RU" w:bidi="ru-RU"/>
              </w:rPr>
              <w:t>ТС</w:t>
            </w:r>
          </w:p>
        </w:tc>
        <w:tc>
          <w:tcPr>
            <w:tcW w:w="851" w:type="dxa"/>
            <w:tcBorders>
              <w:top w:val="single" w:sz="4" w:space="0" w:color="auto"/>
              <w:left w:val="single" w:sz="4" w:space="0" w:color="auto"/>
            </w:tcBorders>
            <w:shd w:val="clear" w:color="auto" w:fill="FFFFFF"/>
            <w:vAlign w:val="center"/>
          </w:tcPr>
          <w:p w14:paraId="7C6A9728" w14:textId="77777777" w:rsidR="00175F29" w:rsidRPr="00175F29" w:rsidRDefault="00175F29" w:rsidP="00175F29">
            <w:pPr>
              <w:widowControl w:val="0"/>
              <w:ind w:firstLine="0"/>
              <w:jc w:val="center"/>
              <w:rPr>
                <w:rFonts w:eastAsia="Arial Unicode MS" w:cs="Times New Roman"/>
                <w:color w:val="000000"/>
                <w:sz w:val="20"/>
                <w:szCs w:val="20"/>
                <w:lang w:eastAsia="ru-RU" w:bidi="ru-RU"/>
              </w:rPr>
            </w:pPr>
            <w:r w:rsidRPr="00175F29">
              <w:rPr>
                <w:rFonts w:eastAsia="Arial Unicode MS" w:cs="Times New Roman"/>
                <w:color w:val="000000"/>
                <w:sz w:val="20"/>
                <w:szCs w:val="20"/>
                <w:lang w:eastAsia="ru-RU" w:bidi="ru-RU"/>
              </w:rPr>
              <w:t>20,00</w:t>
            </w:r>
          </w:p>
          <w:p w14:paraId="2035C3EF" w14:textId="77777777" w:rsidR="00175F29" w:rsidRPr="00175F29" w:rsidRDefault="00175F29" w:rsidP="00175F29">
            <w:pPr>
              <w:widowControl w:val="0"/>
              <w:ind w:firstLine="0"/>
              <w:jc w:val="center"/>
              <w:rPr>
                <w:rFonts w:eastAsia="Arial Unicode MS" w:cs="Times New Roman"/>
                <w:color w:val="000000"/>
                <w:sz w:val="20"/>
                <w:szCs w:val="20"/>
                <w:lang w:eastAsia="ru-RU" w:bidi="ru-RU"/>
              </w:rPr>
            </w:pPr>
            <w:r w:rsidRPr="00175F29">
              <w:rPr>
                <w:rFonts w:eastAsia="Arial Unicode MS" w:cs="Times New Roman"/>
                <w:color w:val="000000"/>
                <w:sz w:val="20"/>
                <w:szCs w:val="20"/>
                <w:lang w:eastAsia="ru-RU" w:bidi="ru-RU"/>
              </w:rPr>
              <w:t>ТС</w:t>
            </w:r>
          </w:p>
        </w:tc>
        <w:tc>
          <w:tcPr>
            <w:tcW w:w="1134" w:type="dxa"/>
            <w:tcBorders>
              <w:top w:val="single" w:sz="4" w:space="0" w:color="auto"/>
              <w:left w:val="single" w:sz="4" w:space="0" w:color="auto"/>
              <w:right w:val="single" w:sz="4" w:space="0" w:color="auto"/>
            </w:tcBorders>
            <w:shd w:val="clear" w:color="auto" w:fill="FFFFFF"/>
            <w:vAlign w:val="center"/>
          </w:tcPr>
          <w:p w14:paraId="49AA589A" w14:textId="77777777" w:rsidR="00175F29" w:rsidRPr="00175F29" w:rsidRDefault="00175F29" w:rsidP="00175F29">
            <w:pPr>
              <w:widowControl w:val="0"/>
              <w:ind w:firstLine="0"/>
              <w:jc w:val="center"/>
              <w:rPr>
                <w:rFonts w:eastAsia="Arial Unicode MS" w:cs="Times New Roman"/>
                <w:color w:val="000000"/>
                <w:sz w:val="20"/>
                <w:szCs w:val="20"/>
                <w:lang w:eastAsia="ru-RU" w:bidi="ru-RU"/>
              </w:rPr>
            </w:pPr>
            <w:r w:rsidRPr="00175F29">
              <w:rPr>
                <w:rFonts w:eastAsia="Arial Unicode MS" w:cs="Times New Roman"/>
                <w:color w:val="000000"/>
                <w:sz w:val="20"/>
                <w:szCs w:val="20"/>
                <w:lang w:eastAsia="ru-RU" w:bidi="ru-RU"/>
              </w:rPr>
              <w:t>20,00</w:t>
            </w:r>
          </w:p>
          <w:p w14:paraId="2715EF4D" w14:textId="77777777" w:rsidR="00175F29" w:rsidRPr="00175F29" w:rsidRDefault="00175F29" w:rsidP="00175F29">
            <w:pPr>
              <w:widowControl w:val="0"/>
              <w:ind w:firstLine="0"/>
              <w:jc w:val="center"/>
              <w:rPr>
                <w:rFonts w:eastAsia="Arial Unicode MS" w:cs="Times New Roman"/>
                <w:color w:val="000000"/>
                <w:sz w:val="20"/>
                <w:szCs w:val="20"/>
                <w:lang w:eastAsia="ru-RU" w:bidi="ru-RU"/>
              </w:rPr>
            </w:pPr>
            <w:r w:rsidRPr="00175F29">
              <w:rPr>
                <w:rFonts w:eastAsia="Arial Unicode MS" w:cs="Times New Roman"/>
                <w:color w:val="000000"/>
                <w:sz w:val="20"/>
                <w:szCs w:val="20"/>
                <w:lang w:eastAsia="ru-RU" w:bidi="ru-RU"/>
              </w:rPr>
              <w:t>ТС</w:t>
            </w:r>
          </w:p>
        </w:tc>
      </w:tr>
      <w:tr w:rsidR="00175F29" w:rsidRPr="00175F29" w14:paraId="3566E184" w14:textId="77777777" w:rsidTr="00175F29">
        <w:trPr>
          <w:trHeight w:hRule="exact" w:val="998"/>
        </w:trPr>
        <w:tc>
          <w:tcPr>
            <w:tcW w:w="3979" w:type="dxa"/>
            <w:gridSpan w:val="2"/>
            <w:tcBorders>
              <w:top w:val="single" w:sz="4" w:space="0" w:color="auto"/>
              <w:left w:val="single" w:sz="4" w:space="0" w:color="auto"/>
            </w:tcBorders>
            <w:shd w:val="clear" w:color="auto" w:fill="FFFFFF"/>
          </w:tcPr>
          <w:p w14:paraId="4390E4CE" w14:textId="77777777" w:rsidR="00175F29" w:rsidRPr="00175F29" w:rsidRDefault="00175F29" w:rsidP="00175F29">
            <w:pPr>
              <w:widowControl w:val="0"/>
              <w:spacing w:line="197" w:lineRule="exact"/>
              <w:ind w:firstLine="0"/>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1.2. Оказание содействия в трудоустройстве несовершеннолетних граждан в возрасте от 14 до 18 лет в свободное от учебы и каникулярное время; организация профессионального обучения несовершеннолетних в возрасте от 16 до 18 лет</w:t>
            </w:r>
          </w:p>
        </w:tc>
        <w:tc>
          <w:tcPr>
            <w:tcW w:w="1418" w:type="dxa"/>
            <w:tcBorders>
              <w:top w:val="single" w:sz="4" w:space="0" w:color="auto"/>
              <w:left w:val="single" w:sz="4" w:space="0" w:color="auto"/>
            </w:tcBorders>
            <w:shd w:val="clear" w:color="auto" w:fill="FFFFFF"/>
          </w:tcPr>
          <w:p w14:paraId="28A68A47" w14:textId="77777777" w:rsidR="00175F29" w:rsidRPr="00175F29" w:rsidRDefault="00175F29" w:rsidP="00175F29">
            <w:pPr>
              <w:widowControl w:val="0"/>
              <w:spacing w:line="192" w:lineRule="exact"/>
              <w:ind w:firstLine="0"/>
              <w:jc w:val="center"/>
              <w:rPr>
                <w:rFonts w:eastAsia="Times New Roman" w:cs="Times New Roman"/>
                <w:color w:val="000000"/>
                <w:sz w:val="16"/>
                <w:szCs w:val="16"/>
                <w:lang w:eastAsia="ru-RU" w:bidi="ru-RU"/>
              </w:rPr>
            </w:pPr>
          </w:p>
          <w:p w14:paraId="18139EA9" w14:textId="77777777" w:rsidR="00175F29" w:rsidRPr="00175F29" w:rsidRDefault="00175F29" w:rsidP="00175F29">
            <w:pPr>
              <w:widowControl w:val="0"/>
              <w:spacing w:line="192" w:lineRule="exact"/>
              <w:ind w:firstLine="0"/>
              <w:jc w:val="center"/>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ЦЗН,</w:t>
            </w:r>
          </w:p>
          <w:p w14:paraId="43BA7D34" w14:textId="77777777" w:rsidR="00175F29" w:rsidRPr="00175F29" w:rsidRDefault="00175F29" w:rsidP="00175F29">
            <w:pPr>
              <w:widowControl w:val="0"/>
              <w:spacing w:line="192" w:lineRule="exact"/>
              <w:ind w:firstLine="0"/>
              <w:jc w:val="center"/>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УО</w:t>
            </w:r>
          </w:p>
        </w:tc>
        <w:tc>
          <w:tcPr>
            <w:tcW w:w="992" w:type="dxa"/>
            <w:tcBorders>
              <w:top w:val="single" w:sz="4" w:space="0" w:color="auto"/>
              <w:left w:val="single" w:sz="4" w:space="0" w:color="auto"/>
            </w:tcBorders>
            <w:shd w:val="clear" w:color="auto" w:fill="FFFFFF"/>
          </w:tcPr>
          <w:p w14:paraId="64621C7D" w14:textId="77777777" w:rsidR="00175F29" w:rsidRPr="00175F29" w:rsidRDefault="00175F29" w:rsidP="00175F29">
            <w:pPr>
              <w:widowControl w:val="0"/>
              <w:spacing w:after="60" w:line="160" w:lineRule="exact"/>
              <w:ind w:left="240" w:firstLine="0"/>
              <w:rPr>
                <w:rFonts w:eastAsia="Times New Roman" w:cs="Times New Roman"/>
                <w:color w:val="000000"/>
                <w:sz w:val="16"/>
                <w:szCs w:val="16"/>
                <w:lang w:eastAsia="ru-RU" w:bidi="ru-RU"/>
              </w:rPr>
            </w:pPr>
          </w:p>
          <w:p w14:paraId="22EBD721" w14:textId="77777777" w:rsidR="00175F29" w:rsidRPr="00175F29" w:rsidRDefault="00175F29" w:rsidP="00175F29">
            <w:pPr>
              <w:widowControl w:val="0"/>
              <w:spacing w:before="60"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2025-2028 годы</w:t>
            </w:r>
          </w:p>
        </w:tc>
        <w:tc>
          <w:tcPr>
            <w:tcW w:w="2126" w:type="dxa"/>
            <w:tcBorders>
              <w:top w:val="single" w:sz="4" w:space="0" w:color="auto"/>
              <w:left w:val="single" w:sz="4" w:space="0" w:color="auto"/>
              <w:bottom w:val="single" w:sz="4" w:space="0" w:color="auto"/>
            </w:tcBorders>
            <w:shd w:val="clear" w:color="auto" w:fill="FFFFFF"/>
          </w:tcPr>
          <w:p w14:paraId="4CA8E029"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567" w:type="dxa"/>
            <w:tcBorders>
              <w:top w:val="single" w:sz="4" w:space="0" w:color="auto"/>
              <w:left w:val="single" w:sz="4" w:space="0" w:color="auto"/>
              <w:bottom w:val="single" w:sz="4" w:space="0" w:color="auto"/>
            </w:tcBorders>
            <w:shd w:val="clear" w:color="auto" w:fill="FFFFFF"/>
          </w:tcPr>
          <w:p w14:paraId="05AC5034"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709" w:type="dxa"/>
            <w:tcBorders>
              <w:top w:val="single" w:sz="4" w:space="0" w:color="auto"/>
              <w:left w:val="single" w:sz="4" w:space="0" w:color="auto"/>
              <w:bottom w:val="single" w:sz="4" w:space="0" w:color="auto"/>
            </w:tcBorders>
            <w:shd w:val="clear" w:color="auto" w:fill="FFFFFF"/>
          </w:tcPr>
          <w:p w14:paraId="3E8D7D0F"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851" w:type="dxa"/>
            <w:tcBorders>
              <w:top w:val="single" w:sz="4" w:space="0" w:color="auto"/>
              <w:left w:val="single" w:sz="4" w:space="0" w:color="auto"/>
              <w:bottom w:val="single" w:sz="4" w:space="0" w:color="auto"/>
            </w:tcBorders>
            <w:shd w:val="clear" w:color="auto" w:fill="FFFFFF"/>
          </w:tcPr>
          <w:p w14:paraId="55037BB2"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850" w:type="dxa"/>
            <w:tcBorders>
              <w:top w:val="single" w:sz="4" w:space="0" w:color="auto"/>
              <w:left w:val="single" w:sz="4" w:space="0" w:color="auto"/>
              <w:bottom w:val="single" w:sz="4" w:space="0" w:color="auto"/>
            </w:tcBorders>
            <w:shd w:val="clear" w:color="auto" w:fill="FFFFFF"/>
          </w:tcPr>
          <w:p w14:paraId="01AD2DF1"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851" w:type="dxa"/>
            <w:tcBorders>
              <w:top w:val="single" w:sz="4" w:space="0" w:color="auto"/>
              <w:left w:val="single" w:sz="4" w:space="0" w:color="auto"/>
            </w:tcBorders>
            <w:shd w:val="clear" w:color="auto" w:fill="FFFFFF"/>
            <w:vAlign w:val="center"/>
          </w:tcPr>
          <w:p w14:paraId="6BC81498" w14:textId="77777777" w:rsidR="00175F29" w:rsidRPr="00175F29" w:rsidRDefault="00175F29" w:rsidP="00175F29">
            <w:pPr>
              <w:widowControl w:val="0"/>
              <w:ind w:firstLine="0"/>
              <w:jc w:val="center"/>
              <w:rPr>
                <w:rFonts w:eastAsia="Arial Unicode MS" w:cs="Times New Roman"/>
                <w:color w:val="000000"/>
                <w:sz w:val="20"/>
                <w:szCs w:val="20"/>
                <w:lang w:eastAsia="ru-RU" w:bidi="ru-RU"/>
              </w:rPr>
            </w:pPr>
            <w:r w:rsidRPr="00175F29">
              <w:rPr>
                <w:rFonts w:eastAsia="Arial Unicode MS" w:cs="Times New Roman"/>
                <w:color w:val="000000"/>
                <w:sz w:val="20"/>
                <w:szCs w:val="20"/>
                <w:lang w:eastAsia="ru-RU" w:bidi="ru-RU"/>
              </w:rPr>
              <w:t>500,00</w:t>
            </w:r>
          </w:p>
          <w:p w14:paraId="75CB0534" w14:textId="77777777" w:rsidR="00175F29" w:rsidRPr="00175F29" w:rsidRDefault="00175F29" w:rsidP="00175F29">
            <w:pPr>
              <w:widowControl w:val="0"/>
              <w:ind w:firstLine="0"/>
              <w:jc w:val="center"/>
              <w:rPr>
                <w:rFonts w:eastAsia="Arial Unicode MS" w:cs="Times New Roman"/>
                <w:color w:val="000000"/>
                <w:sz w:val="20"/>
                <w:szCs w:val="20"/>
                <w:lang w:eastAsia="ru-RU" w:bidi="ru-RU"/>
              </w:rPr>
            </w:pPr>
            <w:r w:rsidRPr="00175F29">
              <w:rPr>
                <w:rFonts w:eastAsia="Arial Unicode MS" w:cs="Times New Roman"/>
                <w:color w:val="000000"/>
                <w:sz w:val="20"/>
                <w:szCs w:val="20"/>
                <w:lang w:eastAsia="ru-RU" w:bidi="ru-RU"/>
              </w:rPr>
              <w:t>ТС</w:t>
            </w:r>
          </w:p>
        </w:tc>
        <w:tc>
          <w:tcPr>
            <w:tcW w:w="850" w:type="dxa"/>
            <w:tcBorders>
              <w:top w:val="single" w:sz="4" w:space="0" w:color="auto"/>
              <w:left w:val="single" w:sz="4" w:space="0" w:color="auto"/>
            </w:tcBorders>
            <w:shd w:val="clear" w:color="auto" w:fill="FFFFFF"/>
            <w:vAlign w:val="center"/>
          </w:tcPr>
          <w:p w14:paraId="089381B9" w14:textId="77777777" w:rsidR="00175F29" w:rsidRPr="00175F29" w:rsidRDefault="00175F29" w:rsidP="00175F29">
            <w:pPr>
              <w:widowControl w:val="0"/>
              <w:ind w:firstLine="0"/>
              <w:jc w:val="center"/>
              <w:rPr>
                <w:rFonts w:eastAsia="Arial Unicode MS" w:cs="Times New Roman"/>
                <w:color w:val="000000"/>
                <w:sz w:val="20"/>
                <w:szCs w:val="20"/>
                <w:lang w:eastAsia="ru-RU" w:bidi="ru-RU"/>
              </w:rPr>
            </w:pPr>
            <w:r w:rsidRPr="00175F29">
              <w:rPr>
                <w:rFonts w:eastAsia="Arial Unicode MS" w:cs="Times New Roman"/>
                <w:color w:val="000000"/>
                <w:sz w:val="20"/>
                <w:szCs w:val="20"/>
                <w:lang w:eastAsia="ru-RU" w:bidi="ru-RU"/>
              </w:rPr>
              <w:t>500,00</w:t>
            </w:r>
          </w:p>
          <w:p w14:paraId="1DE443FE" w14:textId="77777777" w:rsidR="00175F29" w:rsidRPr="00175F29" w:rsidRDefault="00175F29" w:rsidP="00175F29">
            <w:pPr>
              <w:widowControl w:val="0"/>
              <w:ind w:firstLine="0"/>
              <w:jc w:val="center"/>
              <w:rPr>
                <w:rFonts w:eastAsia="Arial Unicode MS" w:cs="Times New Roman"/>
                <w:color w:val="000000"/>
                <w:sz w:val="20"/>
                <w:szCs w:val="20"/>
                <w:lang w:eastAsia="ru-RU" w:bidi="ru-RU"/>
              </w:rPr>
            </w:pPr>
            <w:r w:rsidRPr="00175F29">
              <w:rPr>
                <w:rFonts w:eastAsia="Arial Unicode MS" w:cs="Times New Roman"/>
                <w:color w:val="000000"/>
                <w:sz w:val="20"/>
                <w:szCs w:val="20"/>
                <w:lang w:eastAsia="ru-RU" w:bidi="ru-RU"/>
              </w:rPr>
              <w:t>ТС</w:t>
            </w:r>
          </w:p>
        </w:tc>
        <w:tc>
          <w:tcPr>
            <w:tcW w:w="851" w:type="dxa"/>
            <w:tcBorders>
              <w:top w:val="single" w:sz="4" w:space="0" w:color="auto"/>
              <w:left w:val="single" w:sz="4" w:space="0" w:color="auto"/>
            </w:tcBorders>
            <w:shd w:val="clear" w:color="auto" w:fill="FFFFFF"/>
            <w:vAlign w:val="center"/>
          </w:tcPr>
          <w:p w14:paraId="59111A13" w14:textId="77777777" w:rsidR="00175F29" w:rsidRPr="00175F29" w:rsidRDefault="00175F29" w:rsidP="00175F29">
            <w:pPr>
              <w:widowControl w:val="0"/>
              <w:ind w:firstLine="0"/>
              <w:jc w:val="center"/>
              <w:rPr>
                <w:rFonts w:eastAsia="Arial Unicode MS" w:cs="Times New Roman"/>
                <w:color w:val="000000"/>
                <w:sz w:val="20"/>
                <w:szCs w:val="20"/>
                <w:lang w:eastAsia="ru-RU" w:bidi="ru-RU"/>
              </w:rPr>
            </w:pPr>
            <w:r w:rsidRPr="00175F29">
              <w:rPr>
                <w:rFonts w:eastAsia="Arial Unicode MS" w:cs="Times New Roman"/>
                <w:color w:val="000000"/>
                <w:sz w:val="20"/>
                <w:szCs w:val="20"/>
                <w:lang w:eastAsia="ru-RU" w:bidi="ru-RU"/>
              </w:rPr>
              <w:t>500,00</w:t>
            </w:r>
          </w:p>
          <w:p w14:paraId="00222A97" w14:textId="77777777" w:rsidR="00175F29" w:rsidRPr="00175F29" w:rsidRDefault="00175F29" w:rsidP="00175F29">
            <w:pPr>
              <w:widowControl w:val="0"/>
              <w:ind w:firstLine="0"/>
              <w:jc w:val="center"/>
              <w:rPr>
                <w:rFonts w:eastAsia="Arial Unicode MS" w:cs="Times New Roman"/>
                <w:color w:val="000000"/>
                <w:sz w:val="20"/>
                <w:szCs w:val="20"/>
                <w:lang w:eastAsia="ru-RU" w:bidi="ru-RU"/>
              </w:rPr>
            </w:pPr>
            <w:r w:rsidRPr="00175F29">
              <w:rPr>
                <w:rFonts w:eastAsia="Arial Unicode MS" w:cs="Times New Roman"/>
                <w:color w:val="000000"/>
                <w:sz w:val="20"/>
                <w:szCs w:val="20"/>
                <w:lang w:eastAsia="ru-RU" w:bidi="ru-RU"/>
              </w:rPr>
              <w:t>ТС</w:t>
            </w:r>
          </w:p>
        </w:tc>
        <w:tc>
          <w:tcPr>
            <w:tcW w:w="1134" w:type="dxa"/>
            <w:tcBorders>
              <w:top w:val="single" w:sz="4" w:space="0" w:color="auto"/>
              <w:left w:val="single" w:sz="4" w:space="0" w:color="auto"/>
              <w:right w:val="single" w:sz="4" w:space="0" w:color="auto"/>
            </w:tcBorders>
            <w:shd w:val="clear" w:color="auto" w:fill="FFFFFF"/>
            <w:vAlign w:val="center"/>
          </w:tcPr>
          <w:p w14:paraId="39C8949C" w14:textId="77777777" w:rsidR="00175F29" w:rsidRPr="00175F29" w:rsidRDefault="00175F29" w:rsidP="00175F29">
            <w:pPr>
              <w:widowControl w:val="0"/>
              <w:ind w:firstLine="0"/>
              <w:jc w:val="center"/>
              <w:rPr>
                <w:rFonts w:eastAsia="Arial Unicode MS" w:cs="Times New Roman"/>
                <w:color w:val="000000"/>
                <w:sz w:val="20"/>
                <w:szCs w:val="20"/>
                <w:lang w:eastAsia="ru-RU" w:bidi="ru-RU"/>
              </w:rPr>
            </w:pPr>
            <w:r w:rsidRPr="00175F29">
              <w:rPr>
                <w:rFonts w:eastAsia="Arial Unicode MS" w:cs="Times New Roman"/>
                <w:color w:val="000000"/>
                <w:sz w:val="20"/>
                <w:szCs w:val="20"/>
                <w:lang w:eastAsia="ru-RU" w:bidi="ru-RU"/>
              </w:rPr>
              <w:t>500,00</w:t>
            </w:r>
          </w:p>
          <w:p w14:paraId="5EF9EF86" w14:textId="77777777" w:rsidR="00175F29" w:rsidRPr="00175F29" w:rsidRDefault="00175F29" w:rsidP="00175F29">
            <w:pPr>
              <w:widowControl w:val="0"/>
              <w:ind w:firstLine="0"/>
              <w:jc w:val="center"/>
              <w:rPr>
                <w:rFonts w:eastAsia="Arial Unicode MS" w:cs="Times New Roman"/>
                <w:color w:val="000000"/>
                <w:sz w:val="20"/>
                <w:szCs w:val="20"/>
                <w:lang w:eastAsia="ru-RU" w:bidi="ru-RU"/>
              </w:rPr>
            </w:pPr>
            <w:r w:rsidRPr="00175F29">
              <w:rPr>
                <w:rFonts w:eastAsia="Arial Unicode MS" w:cs="Times New Roman"/>
                <w:color w:val="000000"/>
                <w:sz w:val="20"/>
                <w:szCs w:val="20"/>
                <w:lang w:eastAsia="ru-RU" w:bidi="ru-RU"/>
              </w:rPr>
              <w:t>ТС</w:t>
            </w:r>
          </w:p>
        </w:tc>
      </w:tr>
      <w:tr w:rsidR="00175F29" w:rsidRPr="00175F29" w14:paraId="026E240E" w14:textId="77777777" w:rsidTr="00175F29">
        <w:trPr>
          <w:trHeight w:hRule="exact" w:val="1128"/>
        </w:trPr>
        <w:tc>
          <w:tcPr>
            <w:tcW w:w="3979" w:type="dxa"/>
            <w:gridSpan w:val="2"/>
            <w:tcBorders>
              <w:top w:val="single" w:sz="4" w:space="0" w:color="auto"/>
              <w:left w:val="single" w:sz="4" w:space="0" w:color="auto"/>
              <w:bottom w:val="single" w:sz="4" w:space="0" w:color="auto"/>
            </w:tcBorders>
            <w:shd w:val="clear" w:color="auto" w:fill="FFFFFF"/>
          </w:tcPr>
          <w:p w14:paraId="46E645C4" w14:textId="77777777" w:rsidR="00175F29" w:rsidRPr="00175F29" w:rsidRDefault="00175F29" w:rsidP="00175F29">
            <w:pPr>
              <w:widowControl w:val="0"/>
              <w:spacing w:line="197" w:lineRule="exact"/>
              <w:ind w:firstLine="0"/>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1.3. Организация квотирования бесплатных мест для детей, находящихся в социально-опасном положении, детей сирот, детей, оставшихся без попечения родителей, в оздоровительных лагерях, физкультурно-досуговых и спортивных учреждениях</w:t>
            </w:r>
          </w:p>
        </w:tc>
        <w:tc>
          <w:tcPr>
            <w:tcW w:w="1418" w:type="dxa"/>
            <w:tcBorders>
              <w:top w:val="single" w:sz="4" w:space="0" w:color="auto"/>
              <w:left w:val="single" w:sz="4" w:space="0" w:color="auto"/>
              <w:bottom w:val="single" w:sz="4" w:space="0" w:color="auto"/>
            </w:tcBorders>
            <w:shd w:val="clear" w:color="auto" w:fill="FFFFFF"/>
            <w:vAlign w:val="center"/>
          </w:tcPr>
          <w:p w14:paraId="0B0F4E9E" w14:textId="77777777" w:rsidR="00175F29" w:rsidRPr="00175F29" w:rsidRDefault="00175F29" w:rsidP="00175F29">
            <w:pPr>
              <w:widowControl w:val="0"/>
              <w:spacing w:line="197" w:lineRule="exact"/>
              <w:ind w:firstLine="0"/>
              <w:jc w:val="center"/>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ИКМО «ЛМР»,</w:t>
            </w:r>
          </w:p>
          <w:p w14:paraId="6547B1C7" w14:textId="77777777" w:rsidR="00175F29" w:rsidRPr="00175F29" w:rsidRDefault="00175F29" w:rsidP="00175F29">
            <w:pPr>
              <w:widowControl w:val="0"/>
              <w:spacing w:line="197" w:lineRule="exact"/>
              <w:ind w:firstLine="0"/>
              <w:jc w:val="center"/>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УДМС,</w:t>
            </w:r>
          </w:p>
          <w:p w14:paraId="0A7C09D8" w14:textId="77777777" w:rsidR="00175F29" w:rsidRPr="00175F29" w:rsidRDefault="00175F29" w:rsidP="00175F29">
            <w:pPr>
              <w:widowControl w:val="0"/>
              <w:spacing w:line="197" w:lineRule="exact"/>
              <w:ind w:firstLine="0"/>
              <w:jc w:val="center"/>
              <w:rPr>
                <w:rFonts w:eastAsia="Times New Roman" w:cs="Times New Roman"/>
                <w:color w:val="000000"/>
                <w:sz w:val="16"/>
                <w:szCs w:val="16"/>
                <w:lang w:eastAsia="ru-RU" w:bidi="ru-RU"/>
              </w:rPr>
            </w:pPr>
            <w:proofErr w:type="spellStart"/>
            <w:r w:rsidRPr="00175F29">
              <w:rPr>
                <w:rFonts w:eastAsia="Times New Roman" w:cs="Times New Roman"/>
                <w:color w:val="000000"/>
                <w:sz w:val="16"/>
                <w:szCs w:val="16"/>
                <w:lang w:eastAsia="ru-RU" w:bidi="ru-RU"/>
              </w:rPr>
              <w:t>КДНиЗП</w:t>
            </w:r>
            <w:proofErr w:type="spellEnd"/>
            <w:r w:rsidRPr="00175F29">
              <w:rPr>
                <w:rFonts w:eastAsia="Times New Roman" w:cs="Times New Roman"/>
                <w:color w:val="000000"/>
                <w:sz w:val="16"/>
                <w:szCs w:val="16"/>
                <w:lang w:eastAsia="ru-RU" w:bidi="ru-RU"/>
              </w:rPr>
              <w:t>,</w:t>
            </w:r>
          </w:p>
          <w:p w14:paraId="5392622F" w14:textId="77777777" w:rsidR="00175F29" w:rsidRPr="00175F29" w:rsidRDefault="00175F29" w:rsidP="00175F29">
            <w:pPr>
              <w:widowControl w:val="0"/>
              <w:spacing w:line="197"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УО</w:t>
            </w:r>
          </w:p>
        </w:tc>
        <w:tc>
          <w:tcPr>
            <w:tcW w:w="992" w:type="dxa"/>
            <w:tcBorders>
              <w:top w:val="single" w:sz="4" w:space="0" w:color="auto"/>
              <w:left w:val="single" w:sz="4" w:space="0" w:color="auto"/>
              <w:bottom w:val="single" w:sz="4" w:space="0" w:color="auto"/>
            </w:tcBorders>
            <w:shd w:val="clear" w:color="auto" w:fill="FFFFFF"/>
          </w:tcPr>
          <w:p w14:paraId="31CD8030" w14:textId="77777777" w:rsidR="00175F29" w:rsidRPr="00175F29" w:rsidRDefault="00175F29" w:rsidP="00175F29">
            <w:pPr>
              <w:widowControl w:val="0"/>
              <w:spacing w:after="60" w:line="160" w:lineRule="exact"/>
              <w:ind w:left="240" w:firstLine="0"/>
              <w:rPr>
                <w:rFonts w:eastAsia="Times New Roman" w:cs="Times New Roman"/>
                <w:color w:val="000000"/>
                <w:sz w:val="16"/>
                <w:szCs w:val="16"/>
                <w:lang w:eastAsia="ru-RU" w:bidi="ru-RU"/>
              </w:rPr>
            </w:pPr>
          </w:p>
          <w:p w14:paraId="33BB867B" w14:textId="77777777" w:rsidR="00175F29" w:rsidRPr="00175F29" w:rsidRDefault="00175F29" w:rsidP="00175F29">
            <w:pPr>
              <w:widowControl w:val="0"/>
              <w:spacing w:after="60" w:line="160" w:lineRule="exact"/>
              <w:ind w:left="240" w:firstLine="0"/>
              <w:rPr>
                <w:rFonts w:eastAsia="Times New Roman" w:cs="Times New Roman"/>
                <w:color w:val="000000"/>
                <w:sz w:val="16"/>
                <w:szCs w:val="16"/>
                <w:lang w:eastAsia="ru-RU" w:bidi="ru-RU"/>
              </w:rPr>
            </w:pPr>
          </w:p>
          <w:p w14:paraId="3C22FCBE" w14:textId="77777777" w:rsidR="00175F29" w:rsidRPr="00175F29" w:rsidRDefault="00175F29" w:rsidP="00175F29">
            <w:pPr>
              <w:widowControl w:val="0"/>
              <w:spacing w:after="60" w:line="160" w:lineRule="exact"/>
              <w:ind w:left="1" w:firstLine="0"/>
              <w:jc w:val="center"/>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2025-2028</w:t>
            </w:r>
          </w:p>
          <w:p w14:paraId="2546D99F" w14:textId="77777777" w:rsidR="00175F29" w:rsidRPr="00175F29" w:rsidRDefault="00175F29" w:rsidP="00175F29">
            <w:pPr>
              <w:widowControl w:val="0"/>
              <w:spacing w:before="60" w:line="160" w:lineRule="exact"/>
              <w:ind w:left="1"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годы</w:t>
            </w:r>
          </w:p>
        </w:tc>
        <w:tc>
          <w:tcPr>
            <w:tcW w:w="2126" w:type="dxa"/>
            <w:tcBorders>
              <w:top w:val="single" w:sz="4" w:space="0" w:color="auto"/>
              <w:left w:val="single" w:sz="4" w:space="0" w:color="auto"/>
              <w:bottom w:val="single" w:sz="4" w:space="0" w:color="auto"/>
            </w:tcBorders>
            <w:shd w:val="clear" w:color="auto" w:fill="FFFFFF"/>
          </w:tcPr>
          <w:p w14:paraId="2A175F03"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567" w:type="dxa"/>
            <w:tcBorders>
              <w:top w:val="single" w:sz="4" w:space="0" w:color="auto"/>
              <w:left w:val="single" w:sz="4" w:space="0" w:color="auto"/>
              <w:bottom w:val="single" w:sz="4" w:space="0" w:color="auto"/>
            </w:tcBorders>
            <w:shd w:val="clear" w:color="auto" w:fill="FFFFFF"/>
            <w:vAlign w:val="center"/>
          </w:tcPr>
          <w:p w14:paraId="5DA4BD0C" w14:textId="77777777" w:rsidR="00175F29" w:rsidRPr="00175F29" w:rsidRDefault="00175F29" w:rsidP="00175F29">
            <w:pPr>
              <w:widowControl w:val="0"/>
              <w:ind w:firstLine="0"/>
              <w:jc w:val="center"/>
              <w:rPr>
                <w:rFonts w:ascii="Arial Unicode MS" w:eastAsia="Arial Unicode MS" w:hAnsi="Arial Unicode MS" w:cs="Arial Unicode MS"/>
                <w:color w:val="000000"/>
                <w:sz w:val="24"/>
                <w:szCs w:val="24"/>
                <w:lang w:eastAsia="ru-RU" w:bidi="ru-RU"/>
              </w:rPr>
            </w:pPr>
          </w:p>
        </w:tc>
        <w:tc>
          <w:tcPr>
            <w:tcW w:w="709" w:type="dxa"/>
            <w:tcBorders>
              <w:top w:val="single" w:sz="4" w:space="0" w:color="auto"/>
              <w:left w:val="single" w:sz="4" w:space="0" w:color="auto"/>
              <w:bottom w:val="single" w:sz="4" w:space="0" w:color="auto"/>
            </w:tcBorders>
            <w:shd w:val="clear" w:color="auto" w:fill="FFFFFF"/>
          </w:tcPr>
          <w:p w14:paraId="13F54FBA"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851" w:type="dxa"/>
            <w:tcBorders>
              <w:top w:val="single" w:sz="4" w:space="0" w:color="auto"/>
              <w:left w:val="single" w:sz="4" w:space="0" w:color="auto"/>
              <w:bottom w:val="single" w:sz="4" w:space="0" w:color="auto"/>
            </w:tcBorders>
            <w:shd w:val="clear" w:color="auto" w:fill="FFFFFF"/>
          </w:tcPr>
          <w:p w14:paraId="4500484B"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850" w:type="dxa"/>
            <w:tcBorders>
              <w:top w:val="single" w:sz="4" w:space="0" w:color="auto"/>
              <w:left w:val="single" w:sz="4" w:space="0" w:color="auto"/>
              <w:bottom w:val="single" w:sz="4" w:space="0" w:color="auto"/>
            </w:tcBorders>
            <w:shd w:val="clear" w:color="auto" w:fill="FFFFFF"/>
          </w:tcPr>
          <w:p w14:paraId="36E24827"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851" w:type="dxa"/>
            <w:tcBorders>
              <w:top w:val="single" w:sz="4" w:space="0" w:color="auto"/>
              <w:left w:val="single" w:sz="4" w:space="0" w:color="auto"/>
              <w:bottom w:val="single" w:sz="4" w:space="0" w:color="auto"/>
            </w:tcBorders>
            <w:shd w:val="clear" w:color="auto" w:fill="FFFFFF"/>
            <w:vAlign w:val="center"/>
          </w:tcPr>
          <w:p w14:paraId="21F6D105" w14:textId="77777777" w:rsidR="00175F29" w:rsidRPr="00175F29" w:rsidRDefault="00175F29" w:rsidP="00175F29">
            <w:pPr>
              <w:widowControl w:val="0"/>
              <w:spacing w:line="160" w:lineRule="exact"/>
              <w:ind w:firstLine="0"/>
              <w:rPr>
                <w:rFonts w:eastAsia="Times New Roman" w:cs="Times New Roman"/>
                <w:color w:val="000000"/>
                <w:sz w:val="24"/>
                <w:szCs w:val="24"/>
                <w:lang w:eastAsia="ru-RU" w:bidi="ru-RU"/>
              </w:rPr>
            </w:pPr>
          </w:p>
        </w:tc>
        <w:tc>
          <w:tcPr>
            <w:tcW w:w="850" w:type="dxa"/>
            <w:tcBorders>
              <w:top w:val="single" w:sz="4" w:space="0" w:color="auto"/>
              <w:left w:val="single" w:sz="4" w:space="0" w:color="auto"/>
              <w:bottom w:val="single" w:sz="4" w:space="0" w:color="auto"/>
            </w:tcBorders>
            <w:shd w:val="clear" w:color="auto" w:fill="FFFFFF"/>
            <w:vAlign w:val="center"/>
          </w:tcPr>
          <w:p w14:paraId="14BD5FEC" w14:textId="77777777" w:rsidR="00175F29" w:rsidRPr="00175F29" w:rsidRDefault="00175F29" w:rsidP="00175F29">
            <w:pPr>
              <w:widowControl w:val="0"/>
              <w:spacing w:line="160" w:lineRule="exact"/>
              <w:ind w:left="200" w:firstLine="0"/>
              <w:rPr>
                <w:rFonts w:eastAsia="Times New Roman" w:cs="Times New Roman"/>
                <w:color w:val="000000"/>
                <w:sz w:val="24"/>
                <w:szCs w:val="24"/>
                <w:lang w:eastAsia="ru-RU" w:bidi="ru-RU"/>
              </w:rPr>
            </w:pPr>
          </w:p>
        </w:tc>
        <w:tc>
          <w:tcPr>
            <w:tcW w:w="851" w:type="dxa"/>
            <w:tcBorders>
              <w:top w:val="single" w:sz="4" w:space="0" w:color="auto"/>
              <w:left w:val="single" w:sz="4" w:space="0" w:color="auto"/>
              <w:bottom w:val="single" w:sz="4" w:space="0" w:color="auto"/>
            </w:tcBorders>
            <w:shd w:val="clear" w:color="auto" w:fill="FFFFFF"/>
            <w:vAlign w:val="center"/>
          </w:tcPr>
          <w:p w14:paraId="40158F91" w14:textId="77777777" w:rsidR="00175F29" w:rsidRPr="00175F29" w:rsidRDefault="00175F29" w:rsidP="00175F29">
            <w:pPr>
              <w:widowControl w:val="0"/>
              <w:spacing w:line="160" w:lineRule="exact"/>
              <w:ind w:left="200" w:firstLine="0"/>
              <w:rPr>
                <w:rFonts w:eastAsia="Times New Roman" w:cs="Times New Roman"/>
                <w:color w:val="000000"/>
                <w:sz w:val="24"/>
                <w:szCs w:val="24"/>
                <w:lang w:eastAsia="ru-RU" w:bidi="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631754F" w14:textId="77777777" w:rsidR="00175F29" w:rsidRPr="00175F29" w:rsidRDefault="00175F29" w:rsidP="00175F29">
            <w:pPr>
              <w:widowControl w:val="0"/>
              <w:spacing w:line="160" w:lineRule="exact"/>
              <w:ind w:left="200" w:firstLine="0"/>
              <w:rPr>
                <w:rFonts w:eastAsia="Times New Roman" w:cs="Times New Roman"/>
                <w:color w:val="000000"/>
                <w:sz w:val="24"/>
                <w:szCs w:val="24"/>
                <w:lang w:eastAsia="ru-RU" w:bidi="ru-RU"/>
              </w:rPr>
            </w:pPr>
          </w:p>
        </w:tc>
      </w:tr>
      <w:tr w:rsidR="00175F29" w:rsidRPr="00175F29" w14:paraId="0A4DC132" w14:textId="77777777" w:rsidTr="00175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4"/>
        </w:trPr>
        <w:tc>
          <w:tcPr>
            <w:tcW w:w="3979" w:type="dxa"/>
            <w:gridSpan w:val="2"/>
          </w:tcPr>
          <w:p w14:paraId="5669E415" w14:textId="77777777" w:rsidR="00175F29" w:rsidRPr="00175F29" w:rsidRDefault="00175F29" w:rsidP="00175F29">
            <w:pPr>
              <w:widowControl w:val="0"/>
              <w:spacing w:line="197" w:lineRule="exact"/>
              <w:ind w:left="-98" w:firstLine="0"/>
              <w:jc w:val="both"/>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1.4. Организация работы клубов технического творчества, картинг-клубов (секций), автомотоклубов</w:t>
            </w:r>
          </w:p>
        </w:tc>
        <w:tc>
          <w:tcPr>
            <w:tcW w:w="1418" w:type="dxa"/>
          </w:tcPr>
          <w:p w14:paraId="375FDFE9" w14:textId="77777777" w:rsidR="00175F29" w:rsidRPr="00175F29" w:rsidRDefault="00175F29" w:rsidP="00175F29">
            <w:pPr>
              <w:widowControl w:val="0"/>
              <w:spacing w:line="197" w:lineRule="exact"/>
              <w:ind w:firstLine="0"/>
              <w:jc w:val="center"/>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ИКМО «ЛМР»,</w:t>
            </w:r>
          </w:p>
          <w:p w14:paraId="741DB5CC" w14:textId="77777777" w:rsidR="00175F29" w:rsidRPr="00175F29" w:rsidRDefault="00175F29" w:rsidP="00175F29">
            <w:pPr>
              <w:widowControl w:val="0"/>
              <w:ind w:firstLine="0"/>
              <w:jc w:val="center"/>
              <w:rPr>
                <w:rFonts w:ascii="Arial Unicode MS" w:eastAsia="Arial Unicode MS" w:hAnsi="Arial Unicode MS" w:cs="Arial Unicode MS"/>
                <w:color w:val="000000"/>
                <w:sz w:val="10"/>
                <w:szCs w:val="10"/>
                <w:lang w:eastAsia="ru-RU" w:bidi="ru-RU"/>
              </w:rPr>
            </w:pPr>
            <w:r w:rsidRPr="00175F29">
              <w:rPr>
                <w:rFonts w:eastAsia="Arial Unicode MS" w:cs="Times New Roman"/>
                <w:color w:val="000000"/>
                <w:sz w:val="16"/>
                <w:szCs w:val="16"/>
                <w:lang w:eastAsia="ru-RU" w:bidi="ru-RU"/>
              </w:rPr>
              <w:t>УДМС</w:t>
            </w:r>
          </w:p>
        </w:tc>
        <w:tc>
          <w:tcPr>
            <w:tcW w:w="992" w:type="dxa"/>
          </w:tcPr>
          <w:p w14:paraId="32D4503E" w14:textId="77777777" w:rsidR="00175F29" w:rsidRPr="00175F29" w:rsidRDefault="00175F29" w:rsidP="00175F29">
            <w:pPr>
              <w:widowControl w:val="0"/>
              <w:shd w:val="clear" w:color="auto" w:fill="FFFFFF"/>
              <w:spacing w:after="60" w:line="160" w:lineRule="exact"/>
              <w:ind w:firstLine="0"/>
              <w:jc w:val="center"/>
              <w:rPr>
                <w:rFonts w:eastAsia="Times New Roman" w:cs="Times New Roman"/>
                <w:color w:val="000000"/>
                <w:sz w:val="16"/>
                <w:szCs w:val="16"/>
                <w:lang w:eastAsia="ru-RU" w:bidi="ru-RU"/>
              </w:rPr>
            </w:pPr>
          </w:p>
          <w:p w14:paraId="16171B30" w14:textId="77777777" w:rsidR="00175F29" w:rsidRPr="00175F29" w:rsidRDefault="00175F29" w:rsidP="00175F29">
            <w:pPr>
              <w:widowControl w:val="0"/>
              <w:spacing w:after="60" w:line="160" w:lineRule="exact"/>
              <w:ind w:left="1"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2025-2028</w:t>
            </w:r>
          </w:p>
          <w:p w14:paraId="0F7AD0EA" w14:textId="77777777" w:rsidR="00175F29" w:rsidRPr="00175F29" w:rsidRDefault="00175F29" w:rsidP="00175F29">
            <w:pPr>
              <w:widowControl w:val="0"/>
              <w:shd w:val="clear" w:color="auto" w:fill="FFFFFF"/>
              <w:spacing w:after="60"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годы</w:t>
            </w:r>
          </w:p>
        </w:tc>
        <w:tc>
          <w:tcPr>
            <w:tcW w:w="2126" w:type="dxa"/>
          </w:tcPr>
          <w:p w14:paraId="75AD57A1" w14:textId="77777777" w:rsidR="00175F29" w:rsidRPr="00175F29" w:rsidRDefault="00175F29" w:rsidP="00175F29">
            <w:pPr>
              <w:widowControl w:val="0"/>
              <w:ind w:firstLine="0"/>
              <w:rPr>
                <w:rFonts w:ascii="Arial Unicode MS" w:eastAsia="Arial Unicode MS" w:hAnsi="Arial Unicode MS" w:cs="Arial Unicode MS"/>
                <w:color w:val="000000"/>
                <w:sz w:val="2"/>
                <w:szCs w:val="2"/>
                <w:lang w:eastAsia="ru-RU" w:bidi="ru-RU"/>
              </w:rPr>
            </w:pPr>
          </w:p>
        </w:tc>
        <w:tc>
          <w:tcPr>
            <w:tcW w:w="567" w:type="dxa"/>
          </w:tcPr>
          <w:p w14:paraId="1607A54A" w14:textId="77777777" w:rsidR="00175F29" w:rsidRPr="00175F29" w:rsidRDefault="00175F29" w:rsidP="00175F29">
            <w:pPr>
              <w:widowControl w:val="0"/>
              <w:ind w:firstLine="0"/>
              <w:rPr>
                <w:rFonts w:ascii="Arial Unicode MS" w:eastAsia="Arial Unicode MS" w:hAnsi="Arial Unicode MS" w:cs="Arial Unicode MS"/>
                <w:color w:val="000000"/>
                <w:sz w:val="2"/>
                <w:szCs w:val="2"/>
                <w:lang w:eastAsia="ru-RU" w:bidi="ru-RU"/>
              </w:rPr>
            </w:pPr>
          </w:p>
        </w:tc>
        <w:tc>
          <w:tcPr>
            <w:tcW w:w="709" w:type="dxa"/>
          </w:tcPr>
          <w:p w14:paraId="3E5CCDA4" w14:textId="77777777" w:rsidR="00175F29" w:rsidRPr="00175F29" w:rsidRDefault="00175F29" w:rsidP="00175F29">
            <w:pPr>
              <w:widowControl w:val="0"/>
              <w:ind w:firstLine="0"/>
              <w:rPr>
                <w:rFonts w:ascii="Arial Unicode MS" w:eastAsia="Arial Unicode MS" w:hAnsi="Arial Unicode MS" w:cs="Arial Unicode MS"/>
                <w:color w:val="000000"/>
                <w:sz w:val="2"/>
                <w:szCs w:val="2"/>
                <w:lang w:eastAsia="ru-RU" w:bidi="ru-RU"/>
              </w:rPr>
            </w:pPr>
          </w:p>
        </w:tc>
        <w:tc>
          <w:tcPr>
            <w:tcW w:w="851" w:type="dxa"/>
          </w:tcPr>
          <w:p w14:paraId="0949EA8B" w14:textId="77777777" w:rsidR="00175F29" w:rsidRPr="00175F29" w:rsidRDefault="00175F29" w:rsidP="00175F29">
            <w:pPr>
              <w:widowControl w:val="0"/>
              <w:ind w:firstLine="0"/>
              <w:rPr>
                <w:rFonts w:ascii="Arial Unicode MS" w:eastAsia="Arial Unicode MS" w:hAnsi="Arial Unicode MS" w:cs="Arial Unicode MS"/>
                <w:color w:val="000000"/>
                <w:sz w:val="2"/>
                <w:szCs w:val="2"/>
                <w:lang w:eastAsia="ru-RU" w:bidi="ru-RU"/>
              </w:rPr>
            </w:pPr>
          </w:p>
        </w:tc>
        <w:tc>
          <w:tcPr>
            <w:tcW w:w="850" w:type="dxa"/>
          </w:tcPr>
          <w:p w14:paraId="73B7816D" w14:textId="77777777" w:rsidR="00175F29" w:rsidRPr="00175F29" w:rsidRDefault="00175F29" w:rsidP="00175F29">
            <w:pPr>
              <w:widowControl w:val="0"/>
              <w:ind w:firstLine="0"/>
              <w:rPr>
                <w:rFonts w:ascii="Arial Unicode MS" w:eastAsia="Arial Unicode MS" w:hAnsi="Arial Unicode MS" w:cs="Arial Unicode MS"/>
                <w:color w:val="000000"/>
                <w:sz w:val="2"/>
                <w:szCs w:val="2"/>
                <w:lang w:eastAsia="ru-RU" w:bidi="ru-RU"/>
              </w:rPr>
            </w:pPr>
          </w:p>
        </w:tc>
        <w:tc>
          <w:tcPr>
            <w:tcW w:w="851" w:type="dxa"/>
            <w:vAlign w:val="center"/>
          </w:tcPr>
          <w:p w14:paraId="61ED35DF" w14:textId="77777777" w:rsidR="00175F29" w:rsidRPr="00175F29" w:rsidRDefault="00175F29" w:rsidP="00175F29">
            <w:pPr>
              <w:widowControl w:val="0"/>
              <w:ind w:firstLine="0"/>
              <w:rPr>
                <w:rFonts w:eastAsia="Arial Unicode MS" w:cs="Times New Roman"/>
                <w:color w:val="000000"/>
                <w:sz w:val="24"/>
                <w:szCs w:val="24"/>
                <w:lang w:eastAsia="ru-RU" w:bidi="ru-RU"/>
              </w:rPr>
            </w:pPr>
          </w:p>
        </w:tc>
        <w:tc>
          <w:tcPr>
            <w:tcW w:w="850" w:type="dxa"/>
            <w:vAlign w:val="center"/>
          </w:tcPr>
          <w:p w14:paraId="64388ED7" w14:textId="77777777" w:rsidR="00175F29" w:rsidRPr="00175F29" w:rsidRDefault="00175F29" w:rsidP="00175F29">
            <w:pPr>
              <w:widowControl w:val="0"/>
              <w:ind w:firstLine="0"/>
              <w:rPr>
                <w:rFonts w:eastAsia="Arial Unicode MS" w:cs="Times New Roman"/>
                <w:color w:val="000000"/>
                <w:sz w:val="24"/>
                <w:szCs w:val="24"/>
                <w:lang w:eastAsia="ru-RU" w:bidi="ru-RU"/>
              </w:rPr>
            </w:pPr>
          </w:p>
        </w:tc>
        <w:tc>
          <w:tcPr>
            <w:tcW w:w="851" w:type="dxa"/>
            <w:vAlign w:val="center"/>
          </w:tcPr>
          <w:p w14:paraId="68CCBE59" w14:textId="77777777" w:rsidR="00175F29" w:rsidRPr="00175F29" w:rsidRDefault="00175F29" w:rsidP="00175F29">
            <w:pPr>
              <w:widowControl w:val="0"/>
              <w:ind w:firstLine="0"/>
              <w:rPr>
                <w:rFonts w:eastAsia="Arial Unicode MS" w:cs="Times New Roman"/>
                <w:color w:val="000000"/>
                <w:sz w:val="24"/>
                <w:szCs w:val="24"/>
                <w:lang w:eastAsia="ru-RU" w:bidi="ru-RU"/>
              </w:rPr>
            </w:pPr>
          </w:p>
        </w:tc>
        <w:tc>
          <w:tcPr>
            <w:tcW w:w="1134" w:type="dxa"/>
          </w:tcPr>
          <w:p w14:paraId="11AF39EC" w14:textId="77777777" w:rsidR="00175F29" w:rsidRPr="00175F29" w:rsidRDefault="00175F29" w:rsidP="00175F29">
            <w:pPr>
              <w:widowControl w:val="0"/>
              <w:ind w:firstLine="0"/>
              <w:rPr>
                <w:rFonts w:eastAsia="Arial Unicode MS" w:cs="Times New Roman"/>
                <w:color w:val="000000"/>
                <w:sz w:val="24"/>
                <w:szCs w:val="24"/>
                <w:lang w:eastAsia="ru-RU" w:bidi="ru-RU"/>
              </w:rPr>
            </w:pPr>
          </w:p>
        </w:tc>
      </w:tr>
      <w:tr w:rsidR="00175F29" w:rsidRPr="00175F29" w14:paraId="48F86E2D" w14:textId="77777777" w:rsidTr="00175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10"/>
        </w:trPr>
        <w:tc>
          <w:tcPr>
            <w:tcW w:w="3979" w:type="dxa"/>
            <w:gridSpan w:val="2"/>
          </w:tcPr>
          <w:p w14:paraId="63F93FF4" w14:textId="77777777" w:rsidR="00175F29" w:rsidRPr="00175F29" w:rsidRDefault="00175F29" w:rsidP="00175F29">
            <w:pPr>
              <w:widowControl w:val="0"/>
              <w:spacing w:line="192" w:lineRule="exact"/>
              <w:ind w:left="-98" w:firstLine="0"/>
              <w:jc w:val="both"/>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1.5. Организация для подростков, в том числе состоящих на учете в ОМВД России по Лениногорскому району, туристических походов, профильных смен в лагерях</w:t>
            </w:r>
          </w:p>
        </w:tc>
        <w:tc>
          <w:tcPr>
            <w:tcW w:w="1418" w:type="dxa"/>
          </w:tcPr>
          <w:p w14:paraId="6C175498" w14:textId="77777777" w:rsidR="00175F29" w:rsidRPr="00175F29" w:rsidRDefault="00175F29" w:rsidP="00175F29">
            <w:pPr>
              <w:widowControl w:val="0"/>
              <w:spacing w:line="197" w:lineRule="exact"/>
              <w:ind w:firstLine="0"/>
              <w:jc w:val="center"/>
              <w:rPr>
                <w:rFonts w:eastAsia="Times New Roman" w:cs="Times New Roman"/>
                <w:color w:val="000000"/>
                <w:sz w:val="16"/>
                <w:szCs w:val="16"/>
                <w:lang w:eastAsia="ru-RU" w:bidi="ru-RU"/>
              </w:rPr>
            </w:pPr>
          </w:p>
          <w:p w14:paraId="56154D12" w14:textId="77777777" w:rsidR="00175F29" w:rsidRPr="00175F29" w:rsidRDefault="00175F29" w:rsidP="00175F29">
            <w:pPr>
              <w:widowControl w:val="0"/>
              <w:spacing w:line="197" w:lineRule="exact"/>
              <w:ind w:firstLine="0"/>
              <w:jc w:val="center"/>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УДМС,</w:t>
            </w:r>
          </w:p>
          <w:p w14:paraId="0A3A7D24" w14:textId="77777777" w:rsidR="00175F29" w:rsidRPr="00175F29" w:rsidRDefault="00175F29" w:rsidP="00175F29">
            <w:pPr>
              <w:widowControl w:val="0"/>
              <w:spacing w:line="197" w:lineRule="exact"/>
              <w:ind w:firstLine="0"/>
              <w:jc w:val="center"/>
              <w:rPr>
                <w:rFonts w:eastAsia="Times New Roman" w:cs="Times New Roman"/>
                <w:color w:val="000000"/>
                <w:szCs w:val="28"/>
                <w:lang w:eastAsia="ru-RU" w:bidi="ru-RU"/>
              </w:rPr>
            </w:pPr>
            <w:proofErr w:type="spellStart"/>
            <w:r w:rsidRPr="00175F29">
              <w:rPr>
                <w:rFonts w:eastAsia="Times New Roman" w:cs="Times New Roman"/>
                <w:color w:val="000000"/>
                <w:sz w:val="16"/>
                <w:szCs w:val="16"/>
                <w:lang w:eastAsia="ru-RU" w:bidi="ru-RU"/>
              </w:rPr>
              <w:t>КДНиЗП</w:t>
            </w:r>
            <w:proofErr w:type="spellEnd"/>
          </w:p>
        </w:tc>
        <w:tc>
          <w:tcPr>
            <w:tcW w:w="992" w:type="dxa"/>
          </w:tcPr>
          <w:p w14:paraId="00DF7A24" w14:textId="77777777" w:rsidR="00175F29" w:rsidRPr="00175F29" w:rsidRDefault="00175F29" w:rsidP="00175F29">
            <w:pPr>
              <w:widowControl w:val="0"/>
              <w:spacing w:after="60" w:line="160" w:lineRule="exact"/>
              <w:ind w:left="-10" w:firstLine="0"/>
              <w:jc w:val="center"/>
              <w:rPr>
                <w:rFonts w:eastAsia="Times New Roman" w:cs="Times New Roman"/>
                <w:color w:val="000000"/>
                <w:sz w:val="16"/>
                <w:szCs w:val="16"/>
                <w:lang w:eastAsia="ru-RU" w:bidi="ru-RU"/>
              </w:rPr>
            </w:pPr>
          </w:p>
          <w:p w14:paraId="185D6310" w14:textId="77777777" w:rsidR="00175F29" w:rsidRPr="00175F29" w:rsidRDefault="00175F29" w:rsidP="00175F29">
            <w:pPr>
              <w:widowControl w:val="0"/>
              <w:spacing w:after="60" w:line="160" w:lineRule="exact"/>
              <w:ind w:left="1"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2025-2028</w:t>
            </w:r>
          </w:p>
          <w:p w14:paraId="51AE2831" w14:textId="77777777" w:rsidR="00175F29" w:rsidRPr="00175F29" w:rsidRDefault="00175F29" w:rsidP="00175F29">
            <w:pPr>
              <w:widowControl w:val="0"/>
              <w:ind w:left="-10" w:firstLine="0"/>
              <w:jc w:val="center"/>
              <w:rPr>
                <w:rFonts w:ascii="Arial Unicode MS" w:eastAsia="Arial Unicode MS" w:hAnsi="Arial Unicode MS" w:cs="Arial Unicode MS"/>
                <w:color w:val="000000"/>
                <w:sz w:val="24"/>
                <w:szCs w:val="24"/>
                <w:lang w:eastAsia="ru-RU" w:bidi="ru-RU"/>
              </w:rPr>
            </w:pPr>
            <w:r w:rsidRPr="00175F29">
              <w:rPr>
                <w:rFonts w:eastAsia="Arial Unicode MS" w:cs="Times New Roman"/>
                <w:color w:val="000000"/>
                <w:sz w:val="16"/>
                <w:szCs w:val="16"/>
                <w:lang w:eastAsia="ru-RU" w:bidi="ru-RU"/>
              </w:rPr>
              <w:t>годы</w:t>
            </w:r>
          </w:p>
        </w:tc>
        <w:tc>
          <w:tcPr>
            <w:tcW w:w="2126" w:type="dxa"/>
          </w:tcPr>
          <w:p w14:paraId="2148BACE" w14:textId="77777777" w:rsidR="00175F29" w:rsidRPr="00175F29" w:rsidRDefault="00175F29" w:rsidP="00175F29">
            <w:pPr>
              <w:widowControl w:val="0"/>
              <w:ind w:firstLine="0"/>
              <w:rPr>
                <w:rFonts w:ascii="Arial Unicode MS" w:eastAsia="Arial Unicode MS" w:hAnsi="Arial Unicode MS" w:cs="Arial Unicode MS"/>
                <w:color w:val="000000"/>
                <w:sz w:val="2"/>
                <w:szCs w:val="2"/>
                <w:lang w:eastAsia="ru-RU" w:bidi="ru-RU"/>
              </w:rPr>
            </w:pPr>
          </w:p>
        </w:tc>
        <w:tc>
          <w:tcPr>
            <w:tcW w:w="567" w:type="dxa"/>
          </w:tcPr>
          <w:p w14:paraId="7E332848" w14:textId="77777777" w:rsidR="00175F29" w:rsidRPr="00175F29" w:rsidRDefault="00175F29" w:rsidP="00175F29">
            <w:pPr>
              <w:widowControl w:val="0"/>
              <w:ind w:firstLine="0"/>
              <w:rPr>
                <w:rFonts w:ascii="Arial Unicode MS" w:eastAsia="Arial Unicode MS" w:hAnsi="Arial Unicode MS" w:cs="Arial Unicode MS"/>
                <w:color w:val="000000"/>
                <w:sz w:val="2"/>
                <w:szCs w:val="2"/>
                <w:lang w:eastAsia="ru-RU" w:bidi="ru-RU"/>
              </w:rPr>
            </w:pPr>
          </w:p>
        </w:tc>
        <w:tc>
          <w:tcPr>
            <w:tcW w:w="709" w:type="dxa"/>
          </w:tcPr>
          <w:p w14:paraId="0B9D3BE2" w14:textId="77777777" w:rsidR="00175F29" w:rsidRPr="00175F29" w:rsidRDefault="00175F29" w:rsidP="00175F29">
            <w:pPr>
              <w:widowControl w:val="0"/>
              <w:ind w:firstLine="0"/>
              <w:rPr>
                <w:rFonts w:ascii="Arial Unicode MS" w:eastAsia="Arial Unicode MS" w:hAnsi="Arial Unicode MS" w:cs="Arial Unicode MS"/>
                <w:color w:val="000000"/>
                <w:sz w:val="2"/>
                <w:szCs w:val="2"/>
                <w:lang w:eastAsia="ru-RU" w:bidi="ru-RU"/>
              </w:rPr>
            </w:pPr>
          </w:p>
        </w:tc>
        <w:tc>
          <w:tcPr>
            <w:tcW w:w="851" w:type="dxa"/>
          </w:tcPr>
          <w:p w14:paraId="2A0F0BF8" w14:textId="77777777" w:rsidR="00175F29" w:rsidRPr="00175F29" w:rsidRDefault="00175F29" w:rsidP="00175F29">
            <w:pPr>
              <w:widowControl w:val="0"/>
              <w:ind w:firstLine="0"/>
              <w:rPr>
                <w:rFonts w:ascii="Arial Unicode MS" w:eastAsia="Arial Unicode MS" w:hAnsi="Arial Unicode MS" w:cs="Arial Unicode MS"/>
                <w:color w:val="000000"/>
                <w:sz w:val="2"/>
                <w:szCs w:val="2"/>
                <w:lang w:eastAsia="ru-RU" w:bidi="ru-RU"/>
              </w:rPr>
            </w:pPr>
          </w:p>
        </w:tc>
        <w:tc>
          <w:tcPr>
            <w:tcW w:w="850" w:type="dxa"/>
          </w:tcPr>
          <w:p w14:paraId="1E4AEBC8" w14:textId="77777777" w:rsidR="00175F29" w:rsidRPr="00175F29" w:rsidRDefault="00175F29" w:rsidP="00175F29">
            <w:pPr>
              <w:widowControl w:val="0"/>
              <w:ind w:firstLine="0"/>
              <w:rPr>
                <w:rFonts w:ascii="Arial Unicode MS" w:eastAsia="Arial Unicode MS" w:hAnsi="Arial Unicode MS" w:cs="Arial Unicode MS"/>
                <w:color w:val="000000"/>
                <w:sz w:val="2"/>
                <w:szCs w:val="2"/>
                <w:lang w:eastAsia="ru-RU" w:bidi="ru-RU"/>
              </w:rPr>
            </w:pPr>
          </w:p>
        </w:tc>
        <w:tc>
          <w:tcPr>
            <w:tcW w:w="851" w:type="dxa"/>
            <w:vAlign w:val="center"/>
          </w:tcPr>
          <w:p w14:paraId="3B442475" w14:textId="77777777" w:rsidR="00175F29" w:rsidRPr="00175F29" w:rsidRDefault="00175F29" w:rsidP="00175F29">
            <w:pPr>
              <w:widowControl w:val="0"/>
              <w:ind w:firstLine="0"/>
              <w:rPr>
                <w:rFonts w:eastAsia="Arial Unicode MS" w:cs="Times New Roman"/>
                <w:color w:val="000000"/>
                <w:sz w:val="24"/>
                <w:szCs w:val="24"/>
                <w:lang w:eastAsia="ru-RU" w:bidi="ru-RU"/>
              </w:rPr>
            </w:pPr>
          </w:p>
        </w:tc>
        <w:tc>
          <w:tcPr>
            <w:tcW w:w="850" w:type="dxa"/>
            <w:vAlign w:val="center"/>
          </w:tcPr>
          <w:p w14:paraId="40377D50" w14:textId="77777777" w:rsidR="00175F29" w:rsidRPr="00175F29" w:rsidRDefault="00175F29" w:rsidP="00175F29">
            <w:pPr>
              <w:widowControl w:val="0"/>
              <w:ind w:firstLine="0"/>
              <w:rPr>
                <w:rFonts w:eastAsia="Arial Unicode MS" w:cs="Times New Roman"/>
                <w:color w:val="000000"/>
                <w:sz w:val="24"/>
                <w:szCs w:val="24"/>
                <w:lang w:eastAsia="ru-RU" w:bidi="ru-RU"/>
              </w:rPr>
            </w:pPr>
          </w:p>
        </w:tc>
        <w:tc>
          <w:tcPr>
            <w:tcW w:w="851" w:type="dxa"/>
            <w:vAlign w:val="center"/>
          </w:tcPr>
          <w:p w14:paraId="2BCF339D" w14:textId="77777777" w:rsidR="00175F29" w:rsidRPr="00175F29" w:rsidRDefault="00175F29" w:rsidP="00175F29">
            <w:pPr>
              <w:widowControl w:val="0"/>
              <w:ind w:firstLine="0"/>
              <w:rPr>
                <w:rFonts w:eastAsia="Arial Unicode MS" w:cs="Times New Roman"/>
                <w:color w:val="000000"/>
                <w:sz w:val="24"/>
                <w:szCs w:val="24"/>
                <w:lang w:eastAsia="ru-RU" w:bidi="ru-RU"/>
              </w:rPr>
            </w:pPr>
          </w:p>
        </w:tc>
        <w:tc>
          <w:tcPr>
            <w:tcW w:w="1134" w:type="dxa"/>
          </w:tcPr>
          <w:p w14:paraId="46FBE7CD" w14:textId="77777777" w:rsidR="00175F29" w:rsidRPr="00175F29" w:rsidRDefault="00175F29" w:rsidP="00175F29">
            <w:pPr>
              <w:widowControl w:val="0"/>
              <w:ind w:firstLine="0"/>
              <w:rPr>
                <w:rFonts w:eastAsia="Arial Unicode MS" w:cs="Times New Roman"/>
                <w:color w:val="000000"/>
                <w:sz w:val="24"/>
                <w:szCs w:val="24"/>
                <w:lang w:eastAsia="ru-RU" w:bidi="ru-RU"/>
              </w:rPr>
            </w:pPr>
          </w:p>
        </w:tc>
      </w:tr>
      <w:tr w:rsidR="00175F29" w:rsidRPr="00175F29" w14:paraId="6B65C725" w14:textId="77777777" w:rsidTr="00175F29">
        <w:trPr>
          <w:trHeight w:hRule="exact" w:val="2166"/>
        </w:trPr>
        <w:tc>
          <w:tcPr>
            <w:tcW w:w="3979" w:type="dxa"/>
            <w:gridSpan w:val="2"/>
            <w:tcBorders>
              <w:top w:val="single" w:sz="4" w:space="0" w:color="auto"/>
              <w:left w:val="single" w:sz="4" w:space="0" w:color="auto"/>
            </w:tcBorders>
            <w:shd w:val="clear" w:color="auto" w:fill="FFFFFF"/>
          </w:tcPr>
          <w:p w14:paraId="4788B1C5" w14:textId="77777777" w:rsidR="00175F29" w:rsidRPr="00175F29" w:rsidRDefault="00175F29" w:rsidP="00175F29">
            <w:pPr>
              <w:widowControl w:val="0"/>
              <w:spacing w:line="192" w:lineRule="exact"/>
              <w:ind w:firstLine="0"/>
              <w:jc w:val="both"/>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lastRenderedPageBreak/>
              <w:t xml:space="preserve">1.6. Организация в «Центре психолого-педагогической помощи детям и молодежи «Логос» консультирования по вопросам развития возрастных особенностей детей и подростков, </w:t>
            </w:r>
            <w:proofErr w:type="spellStart"/>
            <w:r w:rsidRPr="00175F29">
              <w:rPr>
                <w:rFonts w:eastAsia="Times New Roman" w:cs="Times New Roman"/>
                <w:color w:val="000000"/>
                <w:sz w:val="16"/>
                <w:szCs w:val="16"/>
                <w:lang w:eastAsia="ru-RU" w:bidi="ru-RU"/>
              </w:rPr>
              <w:t>родительско</w:t>
            </w:r>
            <w:proofErr w:type="spellEnd"/>
            <w:r w:rsidRPr="00175F29">
              <w:rPr>
                <w:rFonts w:eastAsia="Times New Roman" w:cs="Times New Roman"/>
                <w:color w:val="000000"/>
                <w:sz w:val="16"/>
                <w:szCs w:val="16"/>
                <w:lang w:eastAsia="ru-RU" w:bidi="ru-RU"/>
              </w:rPr>
              <w:t>-детских отношений, психологическая коррекция нарушений общения у детей, искажений в психологическом развитии ребенка, неблагополучных форм эмоционального реагирования и стереотипов поведения, конфликтных взаимоотношений родителей с детьми, неадекватных родительских установок и стереотипов воспитания ребенка</w:t>
            </w:r>
          </w:p>
        </w:tc>
        <w:tc>
          <w:tcPr>
            <w:tcW w:w="1418" w:type="dxa"/>
            <w:tcBorders>
              <w:top w:val="single" w:sz="4" w:space="0" w:color="auto"/>
              <w:left w:val="single" w:sz="4" w:space="0" w:color="auto"/>
            </w:tcBorders>
            <w:shd w:val="clear" w:color="auto" w:fill="FFFFFF"/>
          </w:tcPr>
          <w:p w14:paraId="6218AF7A" w14:textId="77777777" w:rsidR="00175F29" w:rsidRPr="00175F29" w:rsidRDefault="00175F29" w:rsidP="00175F29">
            <w:pPr>
              <w:widowControl w:val="0"/>
              <w:spacing w:line="197" w:lineRule="exact"/>
              <w:ind w:firstLine="0"/>
              <w:jc w:val="center"/>
              <w:rPr>
                <w:rFonts w:eastAsia="Times New Roman" w:cs="Times New Roman"/>
                <w:color w:val="000000"/>
                <w:sz w:val="16"/>
                <w:szCs w:val="16"/>
                <w:lang w:eastAsia="ru-RU" w:bidi="ru-RU"/>
              </w:rPr>
            </w:pPr>
          </w:p>
          <w:p w14:paraId="6810BE26" w14:textId="77777777" w:rsidR="00175F29" w:rsidRPr="00175F29" w:rsidRDefault="00175F29" w:rsidP="00175F29">
            <w:pPr>
              <w:widowControl w:val="0"/>
              <w:spacing w:line="197" w:lineRule="exact"/>
              <w:ind w:firstLine="0"/>
              <w:jc w:val="center"/>
              <w:rPr>
                <w:rFonts w:eastAsia="Times New Roman" w:cs="Times New Roman"/>
                <w:color w:val="000000"/>
                <w:sz w:val="16"/>
                <w:szCs w:val="16"/>
                <w:lang w:eastAsia="ru-RU" w:bidi="ru-RU"/>
              </w:rPr>
            </w:pPr>
          </w:p>
          <w:p w14:paraId="655BA80C" w14:textId="77777777" w:rsidR="00175F29" w:rsidRPr="00175F29" w:rsidRDefault="00175F29" w:rsidP="00175F29">
            <w:pPr>
              <w:widowControl w:val="0"/>
              <w:spacing w:line="197" w:lineRule="exact"/>
              <w:ind w:firstLine="0"/>
              <w:jc w:val="center"/>
              <w:rPr>
                <w:rFonts w:eastAsia="Times New Roman" w:cs="Times New Roman"/>
                <w:color w:val="000000"/>
                <w:sz w:val="16"/>
                <w:szCs w:val="16"/>
                <w:lang w:eastAsia="ru-RU" w:bidi="ru-RU"/>
              </w:rPr>
            </w:pPr>
          </w:p>
          <w:p w14:paraId="084AB1F3" w14:textId="77777777" w:rsidR="00175F29" w:rsidRPr="00175F29" w:rsidRDefault="00175F29" w:rsidP="00175F29">
            <w:pPr>
              <w:widowControl w:val="0"/>
              <w:spacing w:line="197" w:lineRule="exact"/>
              <w:ind w:firstLine="0"/>
              <w:jc w:val="center"/>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УДМС,</w:t>
            </w:r>
          </w:p>
          <w:p w14:paraId="349965BC" w14:textId="77777777" w:rsidR="00175F29" w:rsidRPr="00175F29" w:rsidRDefault="00175F29" w:rsidP="00175F29">
            <w:pPr>
              <w:widowControl w:val="0"/>
              <w:spacing w:line="192" w:lineRule="exact"/>
              <w:ind w:firstLine="0"/>
              <w:jc w:val="center"/>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Центр психолого-</w:t>
            </w:r>
          </w:p>
          <w:p w14:paraId="7BE0A872" w14:textId="77777777" w:rsidR="00175F29" w:rsidRPr="00175F29" w:rsidRDefault="00175F29" w:rsidP="00175F29">
            <w:pPr>
              <w:widowControl w:val="0"/>
              <w:spacing w:line="192" w:lineRule="exact"/>
              <w:ind w:firstLine="0"/>
              <w:jc w:val="center"/>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 xml:space="preserve">педагогической помощи детям и молодежи </w:t>
            </w:r>
          </w:p>
          <w:p w14:paraId="74AB24BB" w14:textId="77777777" w:rsidR="00175F29" w:rsidRPr="00175F29" w:rsidRDefault="00175F29" w:rsidP="00175F29">
            <w:pPr>
              <w:widowControl w:val="0"/>
              <w:spacing w:line="192" w:lineRule="exact"/>
              <w:ind w:firstLine="0"/>
              <w:jc w:val="center"/>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 xml:space="preserve"> «Логос»</w:t>
            </w:r>
          </w:p>
        </w:tc>
        <w:tc>
          <w:tcPr>
            <w:tcW w:w="992" w:type="dxa"/>
            <w:tcBorders>
              <w:top w:val="single" w:sz="4" w:space="0" w:color="auto"/>
              <w:left w:val="single" w:sz="4" w:space="0" w:color="auto"/>
            </w:tcBorders>
            <w:shd w:val="clear" w:color="auto" w:fill="FFFFFF"/>
          </w:tcPr>
          <w:p w14:paraId="64AD1BEF" w14:textId="77777777" w:rsidR="00175F29" w:rsidRPr="00175F29" w:rsidRDefault="00175F29" w:rsidP="00175F29">
            <w:pPr>
              <w:widowControl w:val="0"/>
              <w:spacing w:after="60" w:line="160" w:lineRule="exact"/>
              <w:ind w:left="-10" w:firstLine="0"/>
              <w:jc w:val="center"/>
              <w:rPr>
                <w:rFonts w:eastAsia="Times New Roman" w:cs="Times New Roman"/>
                <w:color w:val="000000"/>
                <w:sz w:val="16"/>
                <w:szCs w:val="16"/>
                <w:lang w:eastAsia="ru-RU" w:bidi="ru-RU"/>
              </w:rPr>
            </w:pPr>
          </w:p>
          <w:p w14:paraId="60157F5B" w14:textId="77777777" w:rsidR="00175F29" w:rsidRPr="00175F29" w:rsidRDefault="00175F29" w:rsidP="00175F29">
            <w:pPr>
              <w:widowControl w:val="0"/>
              <w:spacing w:after="60" w:line="160" w:lineRule="exact"/>
              <w:ind w:left="-10" w:firstLine="0"/>
              <w:jc w:val="center"/>
              <w:rPr>
                <w:rFonts w:eastAsia="Times New Roman" w:cs="Times New Roman"/>
                <w:color w:val="000000"/>
                <w:sz w:val="16"/>
                <w:szCs w:val="16"/>
                <w:lang w:eastAsia="ru-RU" w:bidi="ru-RU"/>
              </w:rPr>
            </w:pPr>
          </w:p>
          <w:p w14:paraId="33C3B69A" w14:textId="77777777" w:rsidR="00175F29" w:rsidRPr="00175F29" w:rsidRDefault="00175F29" w:rsidP="00175F29">
            <w:pPr>
              <w:widowControl w:val="0"/>
              <w:spacing w:after="60" w:line="160" w:lineRule="exact"/>
              <w:ind w:left="-10" w:firstLine="0"/>
              <w:jc w:val="center"/>
              <w:rPr>
                <w:rFonts w:eastAsia="Times New Roman" w:cs="Times New Roman"/>
                <w:color w:val="000000"/>
                <w:sz w:val="16"/>
                <w:szCs w:val="16"/>
                <w:lang w:eastAsia="ru-RU" w:bidi="ru-RU"/>
              </w:rPr>
            </w:pPr>
          </w:p>
          <w:p w14:paraId="7641050A" w14:textId="77777777" w:rsidR="00175F29" w:rsidRPr="00175F29" w:rsidRDefault="00175F29" w:rsidP="00175F29">
            <w:pPr>
              <w:widowControl w:val="0"/>
              <w:spacing w:after="60" w:line="160" w:lineRule="exact"/>
              <w:ind w:left="-10" w:firstLine="0"/>
              <w:jc w:val="center"/>
              <w:rPr>
                <w:rFonts w:eastAsia="Times New Roman" w:cs="Times New Roman"/>
                <w:color w:val="000000"/>
                <w:sz w:val="16"/>
                <w:szCs w:val="16"/>
                <w:lang w:eastAsia="ru-RU" w:bidi="ru-RU"/>
              </w:rPr>
            </w:pPr>
          </w:p>
          <w:p w14:paraId="376B3B55" w14:textId="77777777" w:rsidR="00175F29" w:rsidRPr="00175F29" w:rsidRDefault="00175F29" w:rsidP="00175F29">
            <w:pPr>
              <w:widowControl w:val="0"/>
              <w:spacing w:after="60" w:line="160" w:lineRule="exact"/>
              <w:ind w:left="1"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2025-2028</w:t>
            </w:r>
          </w:p>
          <w:p w14:paraId="27CFF888" w14:textId="77777777" w:rsidR="00175F29" w:rsidRPr="00175F29" w:rsidRDefault="00175F29" w:rsidP="00175F29">
            <w:pPr>
              <w:widowControl w:val="0"/>
              <w:shd w:val="clear" w:color="auto" w:fill="FFFFFF"/>
              <w:spacing w:after="60" w:line="160" w:lineRule="exact"/>
              <w:ind w:left="-10"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годы</w:t>
            </w:r>
          </w:p>
        </w:tc>
        <w:tc>
          <w:tcPr>
            <w:tcW w:w="2126" w:type="dxa"/>
            <w:tcBorders>
              <w:top w:val="single" w:sz="4" w:space="0" w:color="auto"/>
              <w:left w:val="single" w:sz="4" w:space="0" w:color="auto"/>
              <w:bottom w:val="single" w:sz="4" w:space="0" w:color="auto"/>
            </w:tcBorders>
            <w:shd w:val="clear" w:color="auto" w:fill="FFFFFF"/>
          </w:tcPr>
          <w:p w14:paraId="707E4C46" w14:textId="77777777" w:rsidR="00175F29" w:rsidRPr="00175F29" w:rsidRDefault="00175F29" w:rsidP="00175F29">
            <w:pPr>
              <w:widowControl w:val="0"/>
              <w:ind w:firstLine="0"/>
              <w:rPr>
                <w:rFonts w:ascii="Arial Unicode MS" w:eastAsia="Arial Unicode MS" w:hAnsi="Arial Unicode MS" w:cs="Arial Unicode MS"/>
                <w:color w:val="000000"/>
                <w:sz w:val="10"/>
                <w:szCs w:val="10"/>
                <w:lang w:eastAsia="ru-RU" w:bidi="ru-RU"/>
              </w:rPr>
            </w:pPr>
          </w:p>
        </w:tc>
        <w:tc>
          <w:tcPr>
            <w:tcW w:w="567" w:type="dxa"/>
            <w:tcBorders>
              <w:top w:val="single" w:sz="4" w:space="0" w:color="auto"/>
              <w:left w:val="single" w:sz="4" w:space="0" w:color="auto"/>
              <w:bottom w:val="single" w:sz="4" w:space="0" w:color="auto"/>
            </w:tcBorders>
            <w:shd w:val="clear" w:color="auto" w:fill="FFFFFF"/>
          </w:tcPr>
          <w:p w14:paraId="38411596" w14:textId="77777777" w:rsidR="00175F29" w:rsidRPr="00175F29" w:rsidRDefault="00175F29" w:rsidP="00175F29">
            <w:pPr>
              <w:widowControl w:val="0"/>
              <w:ind w:firstLine="0"/>
              <w:rPr>
                <w:rFonts w:ascii="Arial Unicode MS" w:eastAsia="Arial Unicode MS" w:hAnsi="Arial Unicode MS" w:cs="Arial Unicode MS"/>
                <w:color w:val="000000"/>
                <w:sz w:val="10"/>
                <w:szCs w:val="10"/>
                <w:lang w:eastAsia="ru-RU" w:bidi="ru-RU"/>
              </w:rPr>
            </w:pPr>
          </w:p>
        </w:tc>
        <w:tc>
          <w:tcPr>
            <w:tcW w:w="709" w:type="dxa"/>
            <w:tcBorders>
              <w:top w:val="single" w:sz="4" w:space="0" w:color="auto"/>
              <w:left w:val="single" w:sz="4" w:space="0" w:color="auto"/>
              <w:bottom w:val="single" w:sz="4" w:space="0" w:color="auto"/>
            </w:tcBorders>
            <w:shd w:val="clear" w:color="auto" w:fill="FFFFFF"/>
          </w:tcPr>
          <w:p w14:paraId="33E5F495" w14:textId="77777777" w:rsidR="00175F29" w:rsidRPr="00175F29" w:rsidRDefault="00175F29" w:rsidP="00175F29">
            <w:pPr>
              <w:widowControl w:val="0"/>
              <w:ind w:firstLine="0"/>
              <w:rPr>
                <w:rFonts w:ascii="Arial Unicode MS" w:eastAsia="Arial Unicode MS" w:hAnsi="Arial Unicode MS" w:cs="Arial Unicode MS"/>
                <w:color w:val="000000"/>
                <w:sz w:val="10"/>
                <w:szCs w:val="10"/>
                <w:lang w:eastAsia="ru-RU" w:bidi="ru-RU"/>
              </w:rPr>
            </w:pPr>
          </w:p>
        </w:tc>
        <w:tc>
          <w:tcPr>
            <w:tcW w:w="851" w:type="dxa"/>
            <w:tcBorders>
              <w:top w:val="single" w:sz="4" w:space="0" w:color="auto"/>
              <w:left w:val="single" w:sz="4" w:space="0" w:color="auto"/>
              <w:bottom w:val="single" w:sz="4" w:space="0" w:color="auto"/>
            </w:tcBorders>
            <w:shd w:val="clear" w:color="auto" w:fill="FFFFFF"/>
          </w:tcPr>
          <w:p w14:paraId="17E4D0D9" w14:textId="77777777" w:rsidR="00175F29" w:rsidRPr="00175F29" w:rsidRDefault="00175F29" w:rsidP="00175F29">
            <w:pPr>
              <w:widowControl w:val="0"/>
              <w:ind w:firstLine="0"/>
              <w:rPr>
                <w:rFonts w:ascii="Arial Unicode MS" w:eastAsia="Arial Unicode MS" w:hAnsi="Arial Unicode MS" w:cs="Arial Unicode MS"/>
                <w:color w:val="000000"/>
                <w:sz w:val="10"/>
                <w:szCs w:val="10"/>
                <w:lang w:eastAsia="ru-RU" w:bidi="ru-RU"/>
              </w:rPr>
            </w:pPr>
          </w:p>
        </w:tc>
        <w:tc>
          <w:tcPr>
            <w:tcW w:w="850" w:type="dxa"/>
            <w:tcBorders>
              <w:top w:val="single" w:sz="4" w:space="0" w:color="auto"/>
              <w:left w:val="single" w:sz="4" w:space="0" w:color="auto"/>
              <w:bottom w:val="single" w:sz="4" w:space="0" w:color="auto"/>
            </w:tcBorders>
            <w:shd w:val="clear" w:color="auto" w:fill="FFFFFF"/>
          </w:tcPr>
          <w:p w14:paraId="402CCAB5" w14:textId="77777777" w:rsidR="00175F29" w:rsidRPr="00175F29" w:rsidRDefault="00175F29" w:rsidP="00175F29">
            <w:pPr>
              <w:widowControl w:val="0"/>
              <w:ind w:firstLine="0"/>
              <w:rPr>
                <w:rFonts w:ascii="Arial Unicode MS" w:eastAsia="Arial Unicode MS" w:hAnsi="Arial Unicode MS" w:cs="Arial Unicode MS"/>
                <w:color w:val="000000"/>
                <w:sz w:val="10"/>
                <w:szCs w:val="10"/>
                <w:lang w:eastAsia="ru-RU" w:bidi="ru-RU"/>
              </w:rPr>
            </w:pPr>
          </w:p>
        </w:tc>
        <w:tc>
          <w:tcPr>
            <w:tcW w:w="851" w:type="dxa"/>
            <w:tcBorders>
              <w:top w:val="single" w:sz="4" w:space="0" w:color="auto"/>
              <w:left w:val="single" w:sz="4" w:space="0" w:color="auto"/>
            </w:tcBorders>
            <w:shd w:val="clear" w:color="auto" w:fill="FFFFFF"/>
          </w:tcPr>
          <w:p w14:paraId="11694C3C" w14:textId="77777777" w:rsidR="00175F29" w:rsidRPr="00175F29" w:rsidRDefault="00175F29" w:rsidP="00175F29">
            <w:pPr>
              <w:widowControl w:val="0"/>
              <w:ind w:firstLine="0"/>
              <w:rPr>
                <w:rFonts w:ascii="Arial Unicode MS" w:eastAsia="Arial Unicode MS" w:hAnsi="Arial Unicode MS" w:cs="Arial Unicode MS"/>
                <w:color w:val="000000"/>
                <w:sz w:val="10"/>
                <w:szCs w:val="10"/>
                <w:lang w:eastAsia="ru-RU" w:bidi="ru-RU"/>
              </w:rPr>
            </w:pPr>
          </w:p>
        </w:tc>
        <w:tc>
          <w:tcPr>
            <w:tcW w:w="850" w:type="dxa"/>
            <w:tcBorders>
              <w:top w:val="single" w:sz="4" w:space="0" w:color="auto"/>
              <w:left w:val="single" w:sz="4" w:space="0" w:color="auto"/>
            </w:tcBorders>
            <w:shd w:val="clear" w:color="auto" w:fill="FFFFFF"/>
            <w:vAlign w:val="center"/>
          </w:tcPr>
          <w:p w14:paraId="0F9E6268" w14:textId="77777777" w:rsidR="00175F29" w:rsidRPr="00175F29" w:rsidRDefault="00175F29" w:rsidP="00175F29">
            <w:pPr>
              <w:widowControl w:val="0"/>
              <w:ind w:firstLine="0"/>
              <w:jc w:val="center"/>
              <w:rPr>
                <w:rFonts w:eastAsia="Arial Unicode MS" w:cs="Times New Roman"/>
                <w:color w:val="000000"/>
                <w:sz w:val="24"/>
                <w:szCs w:val="24"/>
                <w:lang w:eastAsia="ru-RU" w:bidi="ru-RU"/>
              </w:rPr>
            </w:pPr>
          </w:p>
        </w:tc>
        <w:tc>
          <w:tcPr>
            <w:tcW w:w="851" w:type="dxa"/>
            <w:tcBorders>
              <w:top w:val="single" w:sz="4" w:space="0" w:color="auto"/>
              <w:left w:val="single" w:sz="4" w:space="0" w:color="auto"/>
            </w:tcBorders>
            <w:shd w:val="clear" w:color="auto" w:fill="FFFFFF"/>
            <w:vAlign w:val="center"/>
          </w:tcPr>
          <w:p w14:paraId="4A31E3A2" w14:textId="77777777" w:rsidR="00175F29" w:rsidRPr="00175F29" w:rsidRDefault="00175F29" w:rsidP="00175F29">
            <w:pPr>
              <w:widowControl w:val="0"/>
              <w:ind w:firstLine="0"/>
              <w:jc w:val="center"/>
              <w:rPr>
                <w:rFonts w:eastAsia="Arial Unicode MS" w:cs="Times New Roman"/>
                <w:color w:val="000000"/>
                <w:sz w:val="24"/>
                <w:szCs w:val="24"/>
                <w:lang w:eastAsia="ru-RU" w:bidi="ru-RU"/>
              </w:rPr>
            </w:pPr>
          </w:p>
        </w:tc>
        <w:tc>
          <w:tcPr>
            <w:tcW w:w="1134" w:type="dxa"/>
            <w:tcBorders>
              <w:top w:val="single" w:sz="4" w:space="0" w:color="auto"/>
              <w:left w:val="single" w:sz="4" w:space="0" w:color="auto"/>
              <w:right w:val="single" w:sz="4" w:space="0" w:color="auto"/>
            </w:tcBorders>
            <w:shd w:val="clear" w:color="auto" w:fill="FFFFFF"/>
            <w:vAlign w:val="center"/>
          </w:tcPr>
          <w:p w14:paraId="76F68C00" w14:textId="77777777" w:rsidR="00175F29" w:rsidRPr="00175F29" w:rsidRDefault="00175F29" w:rsidP="00175F29">
            <w:pPr>
              <w:widowControl w:val="0"/>
              <w:ind w:firstLine="0"/>
              <w:jc w:val="center"/>
              <w:rPr>
                <w:rFonts w:eastAsia="Arial Unicode MS" w:cs="Times New Roman"/>
                <w:color w:val="000000"/>
                <w:sz w:val="24"/>
                <w:szCs w:val="24"/>
                <w:lang w:eastAsia="ru-RU" w:bidi="ru-RU"/>
              </w:rPr>
            </w:pPr>
          </w:p>
        </w:tc>
      </w:tr>
      <w:tr w:rsidR="00175F29" w:rsidRPr="00175F29" w14:paraId="15DF2607" w14:textId="77777777" w:rsidTr="00175F29">
        <w:trPr>
          <w:trHeight w:hRule="exact" w:val="989"/>
        </w:trPr>
        <w:tc>
          <w:tcPr>
            <w:tcW w:w="3979" w:type="dxa"/>
            <w:gridSpan w:val="2"/>
            <w:tcBorders>
              <w:top w:val="single" w:sz="4" w:space="0" w:color="auto"/>
              <w:left w:val="single" w:sz="4" w:space="0" w:color="auto"/>
            </w:tcBorders>
            <w:shd w:val="clear" w:color="auto" w:fill="FFFFFF"/>
          </w:tcPr>
          <w:p w14:paraId="3A95CD0E" w14:textId="77777777" w:rsidR="00175F29" w:rsidRPr="00175F29" w:rsidRDefault="00175F29" w:rsidP="00175F29">
            <w:pPr>
              <w:widowControl w:val="0"/>
              <w:spacing w:line="192" w:lineRule="exact"/>
              <w:ind w:firstLine="0"/>
              <w:jc w:val="both"/>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1.7. Организация комплекса мер (слёты, конференции, семинары, тренинги) с подростками по развитию межкультурного и межконфессионального диалога, обучению навыкам толерантного поведения</w:t>
            </w:r>
          </w:p>
        </w:tc>
        <w:tc>
          <w:tcPr>
            <w:tcW w:w="1418" w:type="dxa"/>
            <w:tcBorders>
              <w:top w:val="single" w:sz="4" w:space="0" w:color="auto"/>
              <w:left w:val="single" w:sz="4" w:space="0" w:color="auto"/>
            </w:tcBorders>
            <w:shd w:val="clear" w:color="auto" w:fill="FFFFFF"/>
          </w:tcPr>
          <w:p w14:paraId="1FE85A3F" w14:textId="77777777" w:rsidR="00175F29" w:rsidRPr="00175F29" w:rsidRDefault="00175F29" w:rsidP="00175F29">
            <w:pPr>
              <w:widowControl w:val="0"/>
              <w:spacing w:line="197" w:lineRule="exact"/>
              <w:ind w:firstLine="0"/>
              <w:jc w:val="center"/>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УДМС,</w:t>
            </w:r>
          </w:p>
          <w:p w14:paraId="2FDAD34B" w14:textId="77777777" w:rsidR="00175F29" w:rsidRPr="00175F29" w:rsidRDefault="00175F29" w:rsidP="00175F29">
            <w:pPr>
              <w:widowControl w:val="0"/>
              <w:spacing w:line="197" w:lineRule="exact"/>
              <w:ind w:firstLine="0"/>
              <w:jc w:val="center"/>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УО</w:t>
            </w:r>
          </w:p>
          <w:p w14:paraId="78E8A4C2" w14:textId="77777777" w:rsidR="00175F29" w:rsidRPr="00175F29" w:rsidRDefault="00175F29" w:rsidP="00175F29">
            <w:pPr>
              <w:widowControl w:val="0"/>
              <w:spacing w:line="197" w:lineRule="exact"/>
              <w:ind w:firstLine="0"/>
              <w:jc w:val="center"/>
              <w:rPr>
                <w:rFonts w:eastAsia="Times New Roman" w:cs="Times New Roman"/>
                <w:color w:val="000000"/>
                <w:sz w:val="16"/>
                <w:szCs w:val="16"/>
                <w:lang w:eastAsia="ru-RU" w:bidi="ru-RU"/>
              </w:rPr>
            </w:pPr>
          </w:p>
        </w:tc>
        <w:tc>
          <w:tcPr>
            <w:tcW w:w="992" w:type="dxa"/>
            <w:tcBorders>
              <w:top w:val="single" w:sz="4" w:space="0" w:color="auto"/>
              <w:left w:val="single" w:sz="4" w:space="0" w:color="auto"/>
            </w:tcBorders>
            <w:shd w:val="clear" w:color="auto" w:fill="FFFFFF"/>
          </w:tcPr>
          <w:p w14:paraId="10058F61" w14:textId="77777777" w:rsidR="00175F29" w:rsidRPr="00175F29" w:rsidRDefault="00175F29" w:rsidP="00175F29">
            <w:pPr>
              <w:widowControl w:val="0"/>
              <w:spacing w:after="60" w:line="160" w:lineRule="exact"/>
              <w:ind w:left="-10" w:firstLine="0"/>
              <w:jc w:val="center"/>
              <w:rPr>
                <w:rFonts w:eastAsia="Times New Roman" w:cs="Times New Roman"/>
                <w:color w:val="000000"/>
                <w:sz w:val="16"/>
                <w:szCs w:val="16"/>
                <w:lang w:eastAsia="ru-RU" w:bidi="ru-RU"/>
              </w:rPr>
            </w:pPr>
          </w:p>
          <w:p w14:paraId="405A3B1A" w14:textId="77777777" w:rsidR="00175F29" w:rsidRPr="00175F29" w:rsidRDefault="00175F29" w:rsidP="00175F29">
            <w:pPr>
              <w:widowControl w:val="0"/>
              <w:spacing w:after="60" w:line="160" w:lineRule="exact"/>
              <w:ind w:left="1"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2025-2028</w:t>
            </w:r>
          </w:p>
          <w:p w14:paraId="609A3D7E" w14:textId="77777777" w:rsidR="00175F29" w:rsidRPr="00175F29" w:rsidRDefault="00175F29" w:rsidP="00175F29">
            <w:pPr>
              <w:widowControl w:val="0"/>
              <w:spacing w:before="60"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годы</w:t>
            </w:r>
          </w:p>
        </w:tc>
        <w:tc>
          <w:tcPr>
            <w:tcW w:w="2126" w:type="dxa"/>
            <w:tcBorders>
              <w:top w:val="single" w:sz="4" w:space="0" w:color="auto"/>
              <w:left w:val="single" w:sz="4" w:space="0" w:color="auto"/>
              <w:bottom w:val="single" w:sz="4" w:space="0" w:color="auto"/>
            </w:tcBorders>
            <w:shd w:val="clear" w:color="auto" w:fill="FFFFFF"/>
          </w:tcPr>
          <w:p w14:paraId="1835FDF1" w14:textId="77777777" w:rsidR="00175F29" w:rsidRPr="00175F29" w:rsidRDefault="00175F29" w:rsidP="00175F29">
            <w:pPr>
              <w:widowControl w:val="0"/>
              <w:ind w:firstLine="0"/>
              <w:rPr>
                <w:rFonts w:ascii="Arial Unicode MS" w:eastAsia="Arial Unicode MS" w:hAnsi="Arial Unicode MS" w:cs="Arial Unicode MS"/>
                <w:color w:val="000000"/>
                <w:sz w:val="10"/>
                <w:szCs w:val="10"/>
                <w:lang w:eastAsia="ru-RU" w:bidi="ru-RU"/>
              </w:rPr>
            </w:pPr>
          </w:p>
        </w:tc>
        <w:tc>
          <w:tcPr>
            <w:tcW w:w="567" w:type="dxa"/>
            <w:tcBorders>
              <w:top w:val="single" w:sz="4" w:space="0" w:color="auto"/>
              <w:left w:val="single" w:sz="4" w:space="0" w:color="auto"/>
              <w:bottom w:val="single" w:sz="4" w:space="0" w:color="auto"/>
            </w:tcBorders>
            <w:shd w:val="clear" w:color="auto" w:fill="FFFFFF"/>
          </w:tcPr>
          <w:p w14:paraId="6A5BC0FE"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709" w:type="dxa"/>
            <w:tcBorders>
              <w:top w:val="single" w:sz="4" w:space="0" w:color="auto"/>
              <w:left w:val="single" w:sz="4" w:space="0" w:color="auto"/>
              <w:bottom w:val="single" w:sz="4" w:space="0" w:color="auto"/>
            </w:tcBorders>
            <w:shd w:val="clear" w:color="auto" w:fill="FFFFFF"/>
          </w:tcPr>
          <w:p w14:paraId="5D07C430"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851" w:type="dxa"/>
            <w:tcBorders>
              <w:top w:val="single" w:sz="4" w:space="0" w:color="auto"/>
              <w:left w:val="single" w:sz="4" w:space="0" w:color="auto"/>
              <w:bottom w:val="single" w:sz="4" w:space="0" w:color="auto"/>
            </w:tcBorders>
            <w:shd w:val="clear" w:color="auto" w:fill="FFFFFF"/>
          </w:tcPr>
          <w:p w14:paraId="0DFE3F34"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850" w:type="dxa"/>
            <w:tcBorders>
              <w:top w:val="single" w:sz="4" w:space="0" w:color="auto"/>
              <w:left w:val="single" w:sz="4" w:space="0" w:color="auto"/>
              <w:bottom w:val="single" w:sz="4" w:space="0" w:color="auto"/>
            </w:tcBorders>
            <w:shd w:val="clear" w:color="auto" w:fill="FFFFFF"/>
          </w:tcPr>
          <w:p w14:paraId="6DCB7897"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851" w:type="dxa"/>
            <w:tcBorders>
              <w:top w:val="single" w:sz="4" w:space="0" w:color="auto"/>
              <w:left w:val="single" w:sz="4" w:space="0" w:color="auto"/>
              <w:bottom w:val="single" w:sz="4" w:space="0" w:color="auto"/>
            </w:tcBorders>
            <w:shd w:val="clear" w:color="auto" w:fill="FFFFFF"/>
          </w:tcPr>
          <w:p w14:paraId="31DE3CBB" w14:textId="77777777" w:rsidR="00175F29" w:rsidRPr="00175F29" w:rsidRDefault="00175F29" w:rsidP="00175F29">
            <w:pPr>
              <w:widowControl w:val="0"/>
              <w:ind w:firstLine="0"/>
              <w:rPr>
                <w:rFonts w:ascii="Arial Unicode MS" w:eastAsia="Arial Unicode MS" w:hAnsi="Arial Unicode MS" w:cs="Arial Unicode MS"/>
                <w:color w:val="000000"/>
                <w:sz w:val="10"/>
                <w:szCs w:val="10"/>
                <w:lang w:eastAsia="ru-RU" w:bidi="ru-RU"/>
              </w:rPr>
            </w:pPr>
          </w:p>
        </w:tc>
        <w:tc>
          <w:tcPr>
            <w:tcW w:w="850" w:type="dxa"/>
            <w:tcBorders>
              <w:top w:val="single" w:sz="4" w:space="0" w:color="auto"/>
              <w:left w:val="single" w:sz="4" w:space="0" w:color="auto"/>
            </w:tcBorders>
            <w:shd w:val="clear" w:color="auto" w:fill="FFFFFF"/>
            <w:vAlign w:val="center"/>
          </w:tcPr>
          <w:p w14:paraId="35CC9FC9" w14:textId="77777777" w:rsidR="00175F29" w:rsidRPr="00175F29" w:rsidRDefault="00175F29" w:rsidP="00175F29">
            <w:pPr>
              <w:widowControl w:val="0"/>
              <w:ind w:firstLine="0"/>
              <w:jc w:val="center"/>
              <w:rPr>
                <w:rFonts w:eastAsia="Arial Unicode MS" w:cs="Times New Roman"/>
                <w:color w:val="000000"/>
                <w:sz w:val="24"/>
                <w:szCs w:val="24"/>
                <w:lang w:eastAsia="ru-RU" w:bidi="ru-RU"/>
              </w:rPr>
            </w:pPr>
          </w:p>
        </w:tc>
        <w:tc>
          <w:tcPr>
            <w:tcW w:w="851" w:type="dxa"/>
            <w:tcBorders>
              <w:top w:val="single" w:sz="4" w:space="0" w:color="auto"/>
              <w:left w:val="single" w:sz="4" w:space="0" w:color="auto"/>
            </w:tcBorders>
            <w:shd w:val="clear" w:color="auto" w:fill="FFFFFF"/>
            <w:vAlign w:val="center"/>
          </w:tcPr>
          <w:p w14:paraId="061AB14C" w14:textId="77777777" w:rsidR="00175F29" w:rsidRPr="00175F29" w:rsidRDefault="00175F29" w:rsidP="00175F29">
            <w:pPr>
              <w:widowControl w:val="0"/>
              <w:ind w:firstLine="0"/>
              <w:jc w:val="center"/>
              <w:rPr>
                <w:rFonts w:eastAsia="Arial Unicode MS" w:cs="Times New Roman"/>
                <w:color w:val="000000"/>
                <w:sz w:val="24"/>
                <w:szCs w:val="24"/>
                <w:lang w:eastAsia="ru-RU" w:bidi="ru-RU"/>
              </w:rPr>
            </w:pPr>
          </w:p>
        </w:tc>
        <w:tc>
          <w:tcPr>
            <w:tcW w:w="1134" w:type="dxa"/>
            <w:tcBorders>
              <w:top w:val="single" w:sz="4" w:space="0" w:color="auto"/>
              <w:left w:val="single" w:sz="4" w:space="0" w:color="auto"/>
              <w:right w:val="single" w:sz="4" w:space="0" w:color="auto"/>
            </w:tcBorders>
            <w:shd w:val="clear" w:color="auto" w:fill="FFFFFF"/>
            <w:vAlign w:val="center"/>
          </w:tcPr>
          <w:p w14:paraId="49106AD4" w14:textId="77777777" w:rsidR="00175F29" w:rsidRPr="00175F29" w:rsidRDefault="00175F29" w:rsidP="00175F29">
            <w:pPr>
              <w:widowControl w:val="0"/>
              <w:ind w:firstLine="0"/>
              <w:jc w:val="center"/>
              <w:rPr>
                <w:rFonts w:eastAsia="Arial Unicode MS" w:cs="Times New Roman"/>
                <w:color w:val="000000"/>
                <w:sz w:val="24"/>
                <w:szCs w:val="24"/>
                <w:lang w:eastAsia="ru-RU" w:bidi="ru-RU"/>
              </w:rPr>
            </w:pPr>
          </w:p>
        </w:tc>
      </w:tr>
      <w:tr w:rsidR="00175F29" w:rsidRPr="00175F29" w14:paraId="394E730B" w14:textId="77777777" w:rsidTr="00175F29">
        <w:trPr>
          <w:trHeight w:hRule="exact" w:val="1414"/>
        </w:trPr>
        <w:tc>
          <w:tcPr>
            <w:tcW w:w="3979" w:type="dxa"/>
            <w:gridSpan w:val="2"/>
            <w:tcBorders>
              <w:top w:val="single" w:sz="4" w:space="0" w:color="auto"/>
              <w:left w:val="single" w:sz="4" w:space="0" w:color="auto"/>
            </w:tcBorders>
            <w:shd w:val="clear" w:color="auto" w:fill="FFFFFF"/>
          </w:tcPr>
          <w:p w14:paraId="2CC29A4F" w14:textId="77777777" w:rsidR="00175F29" w:rsidRPr="00175F29" w:rsidRDefault="00175F29" w:rsidP="00175F29">
            <w:pPr>
              <w:widowControl w:val="0"/>
              <w:spacing w:line="197" w:lineRule="exact"/>
              <w:ind w:firstLine="0"/>
              <w:jc w:val="both"/>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 xml:space="preserve">1.8. Организация межведомственного социального </w:t>
            </w:r>
            <w:proofErr w:type="spellStart"/>
            <w:r w:rsidRPr="00175F29">
              <w:rPr>
                <w:rFonts w:eastAsia="Times New Roman" w:cs="Times New Roman"/>
                <w:color w:val="000000"/>
                <w:sz w:val="16"/>
                <w:szCs w:val="16"/>
                <w:lang w:eastAsia="ru-RU" w:bidi="ru-RU"/>
              </w:rPr>
              <w:t>патронирования</w:t>
            </w:r>
            <w:proofErr w:type="spellEnd"/>
            <w:r w:rsidRPr="00175F29">
              <w:rPr>
                <w:rFonts w:eastAsia="Times New Roman" w:cs="Times New Roman"/>
                <w:color w:val="000000"/>
                <w:sz w:val="16"/>
                <w:szCs w:val="16"/>
                <w:lang w:eastAsia="ru-RU" w:bidi="ru-RU"/>
              </w:rPr>
              <w:t xml:space="preserve"> семей и детей, находящихся в социально опасном положении. Поддержание в актуальном состоянии базы данных семей и несовершеннолетних, находящихся в социально опасном положении.</w:t>
            </w:r>
          </w:p>
        </w:tc>
        <w:tc>
          <w:tcPr>
            <w:tcW w:w="1418" w:type="dxa"/>
            <w:tcBorders>
              <w:top w:val="single" w:sz="4" w:space="0" w:color="auto"/>
              <w:left w:val="single" w:sz="4" w:space="0" w:color="auto"/>
            </w:tcBorders>
            <w:shd w:val="clear" w:color="auto" w:fill="FFFFFF"/>
          </w:tcPr>
          <w:p w14:paraId="40A69247" w14:textId="77777777" w:rsidR="00175F29" w:rsidRPr="00175F29" w:rsidRDefault="00175F29" w:rsidP="00175F29">
            <w:pPr>
              <w:widowControl w:val="0"/>
              <w:spacing w:line="197" w:lineRule="exact"/>
              <w:ind w:firstLine="0"/>
              <w:jc w:val="center"/>
              <w:rPr>
                <w:rFonts w:eastAsia="Times New Roman" w:cs="Times New Roman"/>
                <w:color w:val="000000"/>
                <w:sz w:val="16"/>
                <w:szCs w:val="16"/>
                <w:lang w:eastAsia="ru-RU" w:bidi="ru-RU"/>
              </w:rPr>
            </w:pPr>
          </w:p>
          <w:p w14:paraId="514695DE" w14:textId="77777777" w:rsidR="00175F29" w:rsidRPr="00175F29" w:rsidRDefault="00175F29" w:rsidP="00175F29">
            <w:pPr>
              <w:widowControl w:val="0"/>
              <w:spacing w:line="197" w:lineRule="exact"/>
              <w:ind w:firstLine="0"/>
              <w:jc w:val="center"/>
              <w:rPr>
                <w:rFonts w:eastAsia="Times New Roman" w:cs="Times New Roman"/>
                <w:color w:val="000000"/>
                <w:sz w:val="16"/>
                <w:szCs w:val="16"/>
                <w:lang w:eastAsia="ru-RU" w:bidi="ru-RU"/>
              </w:rPr>
            </w:pPr>
          </w:p>
          <w:p w14:paraId="1BF04AF4" w14:textId="77777777" w:rsidR="00175F29" w:rsidRPr="00175F29" w:rsidRDefault="00175F29" w:rsidP="00175F29">
            <w:pPr>
              <w:widowControl w:val="0"/>
              <w:spacing w:line="197"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Субъекты профилактики</w:t>
            </w:r>
          </w:p>
        </w:tc>
        <w:tc>
          <w:tcPr>
            <w:tcW w:w="992" w:type="dxa"/>
            <w:tcBorders>
              <w:top w:val="single" w:sz="4" w:space="0" w:color="auto"/>
              <w:left w:val="single" w:sz="4" w:space="0" w:color="auto"/>
            </w:tcBorders>
            <w:shd w:val="clear" w:color="auto" w:fill="FFFFFF"/>
            <w:vAlign w:val="center"/>
          </w:tcPr>
          <w:p w14:paraId="6C783C4B" w14:textId="77777777" w:rsidR="00175F29" w:rsidRPr="00175F29" w:rsidRDefault="00175F29" w:rsidP="00175F29">
            <w:pPr>
              <w:widowControl w:val="0"/>
              <w:spacing w:after="60" w:line="160" w:lineRule="exact"/>
              <w:ind w:left="1"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2025-2028</w:t>
            </w:r>
          </w:p>
          <w:p w14:paraId="5BADF84A" w14:textId="77777777" w:rsidR="00175F29" w:rsidRPr="00175F29" w:rsidRDefault="00175F29" w:rsidP="00175F29">
            <w:pPr>
              <w:widowControl w:val="0"/>
              <w:spacing w:before="60"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годы</w:t>
            </w:r>
          </w:p>
        </w:tc>
        <w:tc>
          <w:tcPr>
            <w:tcW w:w="2126" w:type="dxa"/>
            <w:tcBorders>
              <w:top w:val="single" w:sz="4" w:space="0" w:color="auto"/>
              <w:left w:val="single" w:sz="4" w:space="0" w:color="auto"/>
              <w:bottom w:val="single" w:sz="4" w:space="0" w:color="auto"/>
            </w:tcBorders>
            <w:shd w:val="clear" w:color="auto" w:fill="FFFFFF"/>
          </w:tcPr>
          <w:p w14:paraId="3C1B1037"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567" w:type="dxa"/>
            <w:tcBorders>
              <w:top w:val="single" w:sz="4" w:space="0" w:color="auto"/>
              <w:left w:val="single" w:sz="4" w:space="0" w:color="auto"/>
              <w:bottom w:val="single" w:sz="4" w:space="0" w:color="auto"/>
            </w:tcBorders>
            <w:shd w:val="clear" w:color="auto" w:fill="FFFFFF"/>
          </w:tcPr>
          <w:p w14:paraId="7549E5F1"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709" w:type="dxa"/>
            <w:tcBorders>
              <w:top w:val="single" w:sz="4" w:space="0" w:color="auto"/>
              <w:left w:val="single" w:sz="4" w:space="0" w:color="auto"/>
              <w:bottom w:val="single" w:sz="4" w:space="0" w:color="auto"/>
            </w:tcBorders>
            <w:shd w:val="clear" w:color="auto" w:fill="FFFFFF"/>
          </w:tcPr>
          <w:p w14:paraId="2F075832"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851" w:type="dxa"/>
            <w:tcBorders>
              <w:top w:val="single" w:sz="4" w:space="0" w:color="auto"/>
              <w:left w:val="single" w:sz="4" w:space="0" w:color="auto"/>
              <w:bottom w:val="single" w:sz="4" w:space="0" w:color="auto"/>
            </w:tcBorders>
            <w:shd w:val="clear" w:color="auto" w:fill="FFFFFF"/>
          </w:tcPr>
          <w:p w14:paraId="47CF4391"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850" w:type="dxa"/>
            <w:tcBorders>
              <w:top w:val="single" w:sz="4" w:space="0" w:color="auto"/>
              <w:left w:val="single" w:sz="4" w:space="0" w:color="auto"/>
              <w:bottom w:val="single" w:sz="4" w:space="0" w:color="auto"/>
            </w:tcBorders>
            <w:shd w:val="clear" w:color="auto" w:fill="FFFFFF"/>
          </w:tcPr>
          <w:p w14:paraId="755FDD80"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851" w:type="dxa"/>
            <w:tcBorders>
              <w:top w:val="single" w:sz="4" w:space="0" w:color="auto"/>
              <w:left w:val="single" w:sz="4" w:space="0" w:color="auto"/>
            </w:tcBorders>
            <w:shd w:val="clear" w:color="auto" w:fill="FFFFFF"/>
            <w:vAlign w:val="center"/>
          </w:tcPr>
          <w:p w14:paraId="79C170CE" w14:textId="77777777" w:rsidR="00175F29" w:rsidRPr="00175F29" w:rsidRDefault="00175F29" w:rsidP="00175F29">
            <w:pPr>
              <w:widowControl w:val="0"/>
              <w:autoSpaceDE w:val="0"/>
              <w:autoSpaceDN w:val="0"/>
              <w:ind w:left="49" w:firstLine="0"/>
              <w:jc w:val="both"/>
              <w:rPr>
                <w:rFonts w:eastAsia="Times New Roman" w:cs="Times New Roman"/>
                <w:sz w:val="20"/>
                <w:szCs w:val="20"/>
              </w:rPr>
            </w:pPr>
            <w:r w:rsidRPr="00175F29">
              <w:rPr>
                <w:rFonts w:eastAsia="Times New Roman" w:cs="Times New Roman"/>
                <w:sz w:val="20"/>
                <w:szCs w:val="20"/>
              </w:rPr>
              <w:t>100,00</w:t>
            </w:r>
          </w:p>
          <w:p w14:paraId="0D11920A" w14:textId="77777777" w:rsidR="00175F29" w:rsidRPr="00175F29" w:rsidRDefault="00175F29" w:rsidP="00175F29">
            <w:pPr>
              <w:widowControl w:val="0"/>
              <w:autoSpaceDE w:val="0"/>
              <w:autoSpaceDN w:val="0"/>
              <w:ind w:left="49" w:firstLine="0"/>
              <w:jc w:val="both"/>
              <w:rPr>
                <w:rFonts w:eastAsia="Times New Roman" w:cs="Times New Roman"/>
                <w:sz w:val="20"/>
                <w:szCs w:val="20"/>
              </w:rPr>
            </w:pPr>
            <w:r w:rsidRPr="00175F29">
              <w:rPr>
                <w:rFonts w:eastAsia="Times New Roman" w:cs="Times New Roman"/>
                <w:sz w:val="20"/>
                <w:szCs w:val="20"/>
              </w:rPr>
              <w:t>ТС</w:t>
            </w:r>
          </w:p>
        </w:tc>
        <w:tc>
          <w:tcPr>
            <w:tcW w:w="850" w:type="dxa"/>
            <w:tcBorders>
              <w:top w:val="single" w:sz="4" w:space="0" w:color="auto"/>
              <w:left w:val="single" w:sz="4" w:space="0" w:color="auto"/>
            </w:tcBorders>
            <w:shd w:val="clear" w:color="auto" w:fill="FFFFFF"/>
            <w:vAlign w:val="center"/>
          </w:tcPr>
          <w:p w14:paraId="761C3F34" w14:textId="77777777" w:rsidR="00175F29" w:rsidRPr="00175F29" w:rsidRDefault="00175F29" w:rsidP="00175F29">
            <w:pPr>
              <w:widowControl w:val="0"/>
              <w:autoSpaceDE w:val="0"/>
              <w:autoSpaceDN w:val="0"/>
              <w:ind w:left="49" w:firstLine="0"/>
              <w:jc w:val="both"/>
              <w:rPr>
                <w:rFonts w:eastAsia="Times New Roman" w:cs="Times New Roman"/>
                <w:sz w:val="20"/>
                <w:szCs w:val="20"/>
              </w:rPr>
            </w:pPr>
            <w:r w:rsidRPr="00175F29">
              <w:rPr>
                <w:rFonts w:eastAsia="Times New Roman" w:cs="Times New Roman"/>
                <w:sz w:val="20"/>
                <w:szCs w:val="20"/>
              </w:rPr>
              <w:t>100,00</w:t>
            </w:r>
          </w:p>
          <w:p w14:paraId="34B1A939" w14:textId="77777777" w:rsidR="00175F29" w:rsidRPr="00175F29" w:rsidRDefault="00175F29" w:rsidP="00175F29">
            <w:pPr>
              <w:widowControl w:val="0"/>
              <w:autoSpaceDE w:val="0"/>
              <w:autoSpaceDN w:val="0"/>
              <w:ind w:left="49" w:firstLine="0"/>
              <w:jc w:val="both"/>
              <w:rPr>
                <w:rFonts w:eastAsia="Times New Roman" w:cs="Times New Roman"/>
                <w:sz w:val="20"/>
                <w:szCs w:val="20"/>
              </w:rPr>
            </w:pPr>
            <w:r w:rsidRPr="00175F29">
              <w:rPr>
                <w:rFonts w:eastAsia="Times New Roman" w:cs="Times New Roman"/>
                <w:sz w:val="20"/>
                <w:szCs w:val="20"/>
              </w:rPr>
              <w:t>ТС</w:t>
            </w:r>
          </w:p>
        </w:tc>
        <w:tc>
          <w:tcPr>
            <w:tcW w:w="851" w:type="dxa"/>
            <w:tcBorders>
              <w:top w:val="single" w:sz="4" w:space="0" w:color="auto"/>
              <w:left w:val="single" w:sz="4" w:space="0" w:color="auto"/>
            </w:tcBorders>
            <w:shd w:val="clear" w:color="auto" w:fill="FFFFFF"/>
            <w:vAlign w:val="center"/>
          </w:tcPr>
          <w:p w14:paraId="1EB5C8F3" w14:textId="77777777" w:rsidR="00175F29" w:rsidRPr="00175F29" w:rsidRDefault="00175F29" w:rsidP="00175F29">
            <w:pPr>
              <w:widowControl w:val="0"/>
              <w:autoSpaceDE w:val="0"/>
              <w:autoSpaceDN w:val="0"/>
              <w:ind w:left="49" w:firstLine="0"/>
              <w:jc w:val="both"/>
              <w:rPr>
                <w:rFonts w:eastAsia="Times New Roman" w:cs="Times New Roman"/>
                <w:sz w:val="20"/>
                <w:szCs w:val="20"/>
              </w:rPr>
            </w:pPr>
            <w:r w:rsidRPr="00175F29">
              <w:rPr>
                <w:rFonts w:eastAsia="Times New Roman" w:cs="Times New Roman"/>
                <w:sz w:val="20"/>
                <w:szCs w:val="20"/>
              </w:rPr>
              <w:t>100,00</w:t>
            </w:r>
          </w:p>
          <w:p w14:paraId="3EEAD291" w14:textId="77777777" w:rsidR="00175F29" w:rsidRPr="00175F29" w:rsidRDefault="00175F29" w:rsidP="00175F29">
            <w:pPr>
              <w:widowControl w:val="0"/>
              <w:autoSpaceDE w:val="0"/>
              <w:autoSpaceDN w:val="0"/>
              <w:ind w:left="49" w:firstLine="0"/>
              <w:jc w:val="both"/>
              <w:rPr>
                <w:rFonts w:eastAsia="Times New Roman" w:cs="Times New Roman"/>
                <w:sz w:val="20"/>
                <w:szCs w:val="20"/>
              </w:rPr>
            </w:pPr>
            <w:r w:rsidRPr="00175F29">
              <w:rPr>
                <w:rFonts w:eastAsia="Times New Roman" w:cs="Times New Roman"/>
                <w:sz w:val="20"/>
                <w:szCs w:val="20"/>
              </w:rPr>
              <w:t>ТС</w:t>
            </w:r>
          </w:p>
        </w:tc>
        <w:tc>
          <w:tcPr>
            <w:tcW w:w="1134" w:type="dxa"/>
            <w:tcBorders>
              <w:top w:val="single" w:sz="4" w:space="0" w:color="auto"/>
              <w:left w:val="single" w:sz="4" w:space="0" w:color="auto"/>
              <w:right w:val="single" w:sz="4" w:space="0" w:color="auto"/>
            </w:tcBorders>
            <w:shd w:val="clear" w:color="auto" w:fill="FFFFFF"/>
            <w:vAlign w:val="center"/>
          </w:tcPr>
          <w:p w14:paraId="519CD8AB" w14:textId="77777777" w:rsidR="00175F29" w:rsidRPr="00175F29" w:rsidRDefault="00175F29" w:rsidP="00175F29">
            <w:pPr>
              <w:widowControl w:val="0"/>
              <w:autoSpaceDE w:val="0"/>
              <w:autoSpaceDN w:val="0"/>
              <w:ind w:left="49" w:firstLine="0"/>
              <w:jc w:val="both"/>
              <w:rPr>
                <w:rFonts w:eastAsia="Times New Roman" w:cs="Times New Roman"/>
                <w:sz w:val="20"/>
                <w:szCs w:val="20"/>
              </w:rPr>
            </w:pPr>
            <w:r w:rsidRPr="00175F29">
              <w:rPr>
                <w:rFonts w:eastAsia="Times New Roman" w:cs="Times New Roman"/>
                <w:sz w:val="20"/>
                <w:szCs w:val="20"/>
              </w:rPr>
              <w:t>100,00</w:t>
            </w:r>
          </w:p>
          <w:p w14:paraId="093109B7" w14:textId="77777777" w:rsidR="00175F29" w:rsidRPr="00175F29" w:rsidRDefault="00175F29" w:rsidP="00175F29">
            <w:pPr>
              <w:widowControl w:val="0"/>
              <w:autoSpaceDE w:val="0"/>
              <w:autoSpaceDN w:val="0"/>
              <w:ind w:left="49" w:firstLine="0"/>
              <w:jc w:val="both"/>
              <w:rPr>
                <w:rFonts w:eastAsia="Times New Roman" w:cs="Times New Roman"/>
                <w:sz w:val="20"/>
                <w:szCs w:val="20"/>
              </w:rPr>
            </w:pPr>
            <w:r w:rsidRPr="00175F29">
              <w:rPr>
                <w:rFonts w:eastAsia="Times New Roman" w:cs="Times New Roman"/>
                <w:sz w:val="20"/>
                <w:szCs w:val="20"/>
              </w:rPr>
              <w:t>ТС</w:t>
            </w:r>
          </w:p>
        </w:tc>
      </w:tr>
      <w:tr w:rsidR="00175F29" w:rsidRPr="00175F29" w14:paraId="2D8AF43B" w14:textId="77777777" w:rsidTr="00175F29">
        <w:trPr>
          <w:trHeight w:hRule="exact" w:val="987"/>
        </w:trPr>
        <w:tc>
          <w:tcPr>
            <w:tcW w:w="3979" w:type="dxa"/>
            <w:gridSpan w:val="2"/>
            <w:tcBorders>
              <w:top w:val="single" w:sz="4" w:space="0" w:color="auto"/>
              <w:left w:val="single" w:sz="4" w:space="0" w:color="auto"/>
            </w:tcBorders>
            <w:shd w:val="clear" w:color="auto" w:fill="FFFFFF"/>
          </w:tcPr>
          <w:p w14:paraId="11A0445E" w14:textId="77777777" w:rsidR="00175F29" w:rsidRPr="00175F29" w:rsidRDefault="00175F29" w:rsidP="00175F29">
            <w:pPr>
              <w:widowControl w:val="0"/>
              <w:ind w:left="-2" w:firstLine="0"/>
              <w:rPr>
                <w:rFonts w:eastAsia="Arial Unicode MS" w:cs="Times New Roman"/>
                <w:color w:val="000000"/>
                <w:sz w:val="16"/>
                <w:szCs w:val="16"/>
                <w:lang w:eastAsia="ru-RU" w:bidi="ru-RU"/>
              </w:rPr>
            </w:pPr>
            <w:r w:rsidRPr="00175F29">
              <w:rPr>
                <w:rFonts w:eastAsia="Arial Unicode MS" w:cs="Times New Roman"/>
                <w:color w:val="000000"/>
                <w:sz w:val="16"/>
                <w:szCs w:val="16"/>
                <w:lang w:eastAsia="ru-RU" w:bidi="ru-RU"/>
              </w:rPr>
              <w:t>1.9. Организация межведомственных рейдов по местам проживания семей, находящихся в социально опасном положении и трудной жизненной ситуации.</w:t>
            </w:r>
          </w:p>
        </w:tc>
        <w:tc>
          <w:tcPr>
            <w:tcW w:w="1418" w:type="dxa"/>
            <w:tcBorders>
              <w:top w:val="single" w:sz="4" w:space="0" w:color="auto"/>
              <w:left w:val="single" w:sz="4" w:space="0" w:color="auto"/>
            </w:tcBorders>
            <w:shd w:val="clear" w:color="auto" w:fill="FFFFFF"/>
          </w:tcPr>
          <w:p w14:paraId="4C6B75AE" w14:textId="77777777" w:rsidR="00175F29" w:rsidRPr="00175F29" w:rsidRDefault="00175F29" w:rsidP="00175F29">
            <w:pPr>
              <w:widowControl w:val="0"/>
              <w:spacing w:line="197" w:lineRule="exact"/>
              <w:ind w:firstLine="0"/>
              <w:jc w:val="center"/>
              <w:rPr>
                <w:rFonts w:eastAsia="Times New Roman" w:cs="Times New Roman"/>
                <w:color w:val="000000"/>
                <w:sz w:val="16"/>
                <w:szCs w:val="16"/>
                <w:lang w:eastAsia="ru-RU" w:bidi="ru-RU"/>
              </w:rPr>
            </w:pPr>
          </w:p>
          <w:p w14:paraId="518E8281" w14:textId="77777777" w:rsidR="00175F29" w:rsidRPr="00175F29" w:rsidRDefault="00175F29" w:rsidP="00175F29">
            <w:pPr>
              <w:widowControl w:val="0"/>
              <w:spacing w:line="197"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Субъекты профилактики</w:t>
            </w:r>
          </w:p>
        </w:tc>
        <w:tc>
          <w:tcPr>
            <w:tcW w:w="992" w:type="dxa"/>
            <w:tcBorders>
              <w:top w:val="single" w:sz="4" w:space="0" w:color="auto"/>
              <w:left w:val="single" w:sz="4" w:space="0" w:color="auto"/>
            </w:tcBorders>
            <w:shd w:val="clear" w:color="auto" w:fill="FFFFFF"/>
            <w:vAlign w:val="center"/>
          </w:tcPr>
          <w:p w14:paraId="63317716" w14:textId="77777777" w:rsidR="00175F29" w:rsidRPr="00175F29" w:rsidRDefault="00175F29" w:rsidP="00175F29">
            <w:pPr>
              <w:widowControl w:val="0"/>
              <w:spacing w:after="60" w:line="160" w:lineRule="exact"/>
              <w:ind w:left="1"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2025-2028</w:t>
            </w:r>
          </w:p>
          <w:p w14:paraId="7BB27A3B" w14:textId="77777777" w:rsidR="00175F29" w:rsidRPr="00175F29" w:rsidRDefault="00175F29" w:rsidP="00175F29">
            <w:pPr>
              <w:widowControl w:val="0"/>
              <w:spacing w:before="60" w:line="160" w:lineRule="exact"/>
              <w:ind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годы</w:t>
            </w:r>
          </w:p>
        </w:tc>
        <w:tc>
          <w:tcPr>
            <w:tcW w:w="2126" w:type="dxa"/>
            <w:tcBorders>
              <w:top w:val="single" w:sz="4" w:space="0" w:color="auto"/>
              <w:left w:val="single" w:sz="4" w:space="0" w:color="auto"/>
              <w:bottom w:val="single" w:sz="4" w:space="0" w:color="auto"/>
            </w:tcBorders>
            <w:shd w:val="clear" w:color="auto" w:fill="FFFFFF"/>
          </w:tcPr>
          <w:p w14:paraId="09081137"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567" w:type="dxa"/>
            <w:tcBorders>
              <w:top w:val="single" w:sz="4" w:space="0" w:color="auto"/>
              <w:left w:val="single" w:sz="4" w:space="0" w:color="auto"/>
              <w:bottom w:val="single" w:sz="4" w:space="0" w:color="auto"/>
            </w:tcBorders>
            <w:shd w:val="clear" w:color="auto" w:fill="FFFFFF"/>
          </w:tcPr>
          <w:p w14:paraId="15890E20"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709" w:type="dxa"/>
            <w:tcBorders>
              <w:top w:val="single" w:sz="4" w:space="0" w:color="auto"/>
              <w:left w:val="single" w:sz="4" w:space="0" w:color="auto"/>
              <w:bottom w:val="single" w:sz="4" w:space="0" w:color="auto"/>
            </w:tcBorders>
            <w:shd w:val="clear" w:color="auto" w:fill="FFFFFF"/>
          </w:tcPr>
          <w:p w14:paraId="45EF9C5E"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851" w:type="dxa"/>
            <w:tcBorders>
              <w:top w:val="single" w:sz="4" w:space="0" w:color="auto"/>
              <w:left w:val="single" w:sz="4" w:space="0" w:color="auto"/>
              <w:bottom w:val="single" w:sz="4" w:space="0" w:color="auto"/>
            </w:tcBorders>
            <w:shd w:val="clear" w:color="auto" w:fill="FFFFFF"/>
          </w:tcPr>
          <w:p w14:paraId="144EAB93"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850" w:type="dxa"/>
            <w:tcBorders>
              <w:top w:val="single" w:sz="4" w:space="0" w:color="auto"/>
              <w:left w:val="single" w:sz="4" w:space="0" w:color="auto"/>
              <w:bottom w:val="single" w:sz="4" w:space="0" w:color="auto"/>
            </w:tcBorders>
            <w:shd w:val="clear" w:color="auto" w:fill="FFFFFF"/>
          </w:tcPr>
          <w:p w14:paraId="2918EFAF"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851" w:type="dxa"/>
            <w:tcBorders>
              <w:top w:val="single" w:sz="4" w:space="0" w:color="auto"/>
              <w:left w:val="single" w:sz="4" w:space="0" w:color="auto"/>
            </w:tcBorders>
            <w:shd w:val="clear" w:color="auto" w:fill="FFFFFF"/>
          </w:tcPr>
          <w:p w14:paraId="3CAFD8C7" w14:textId="77777777" w:rsidR="00175F29" w:rsidRPr="00175F29" w:rsidRDefault="00175F29" w:rsidP="00175F29">
            <w:pPr>
              <w:widowControl w:val="0"/>
              <w:spacing w:line="160" w:lineRule="exact"/>
              <w:ind w:firstLine="0"/>
              <w:jc w:val="center"/>
              <w:rPr>
                <w:rFonts w:eastAsia="Times New Roman" w:cs="Times New Roman"/>
                <w:color w:val="000000"/>
                <w:szCs w:val="28"/>
                <w:lang w:eastAsia="ru-RU" w:bidi="ru-RU"/>
              </w:rPr>
            </w:pPr>
          </w:p>
        </w:tc>
        <w:tc>
          <w:tcPr>
            <w:tcW w:w="850" w:type="dxa"/>
            <w:tcBorders>
              <w:top w:val="single" w:sz="4" w:space="0" w:color="auto"/>
              <w:left w:val="single" w:sz="4" w:space="0" w:color="auto"/>
            </w:tcBorders>
            <w:shd w:val="clear" w:color="auto" w:fill="FFFFFF"/>
            <w:vAlign w:val="center"/>
          </w:tcPr>
          <w:p w14:paraId="411C19B8" w14:textId="77777777" w:rsidR="00175F29" w:rsidRPr="00175F29" w:rsidRDefault="00175F29" w:rsidP="00175F29">
            <w:pPr>
              <w:widowControl w:val="0"/>
              <w:spacing w:line="240" w:lineRule="exact"/>
              <w:ind w:left="260" w:firstLine="0"/>
              <w:jc w:val="center"/>
              <w:rPr>
                <w:rFonts w:eastAsia="Times New Roman" w:cs="Times New Roman"/>
                <w:color w:val="000000"/>
                <w:sz w:val="24"/>
                <w:szCs w:val="24"/>
                <w:lang w:eastAsia="ru-RU" w:bidi="ru-RU"/>
              </w:rPr>
            </w:pPr>
          </w:p>
        </w:tc>
        <w:tc>
          <w:tcPr>
            <w:tcW w:w="851" w:type="dxa"/>
            <w:tcBorders>
              <w:top w:val="single" w:sz="4" w:space="0" w:color="auto"/>
              <w:left w:val="single" w:sz="4" w:space="0" w:color="auto"/>
            </w:tcBorders>
            <w:shd w:val="clear" w:color="auto" w:fill="FFFFFF"/>
            <w:vAlign w:val="center"/>
          </w:tcPr>
          <w:p w14:paraId="6E136FFF" w14:textId="77777777" w:rsidR="00175F29" w:rsidRPr="00175F29" w:rsidRDefault="00175F29" w:rsidP="00175F29">
            <w:pPr>
              <w:widowControl w:val="0"/>
              <w:ind w:firstLine="0"/>
              <w:jc w:val="center"/>
              <w:rPr>
                <w:rFonts w:eastAsia="Arial Unicode MS" w:cs="Times New Roman"/>
                <w:color w:val="000000"/>
                <w:sz w:val="24"/>
                <w:szCs w:val="24"/>
                <w:lang w:eastAsia="ru-RU" w:bidi="ru-RU"/>
              </w:rPr>
            </w:pPr>
          </w:p>
        </w:tc>
        <w:tc>
          <w:tcPr>
            <w:tcW w:w="1134" w:type="dxa"/>
            <w:tcBorders>
              <w:top w:val="single" w:sz="4" w:space="0" w:color="auto"/>
              <w:left w:val="single" w:sz="4" w:space="0" w:color="auto"/>
              <w:right w:val="single" w:sz="4" w:space="0" w:color="auto"/>
            </w:tcBorders>
            <w:shd w:val="clear" w:color="auto" w:fill="FFFFFF"/>
            <w:vAlign w:val="center"/>
          </w:tcPr>
          <w:p w14:paraId="7ABC86C4" w14:textId="77777777" w:rsidR="00175F29" w:rsidRPr="00175F29" w:rsidRDefault="00175F29" w:rsidP="00175F29">
            <w:pPr>
              <w:widowControl w:val="0"/>
              <w:ind w:firstLine="0"/>
              <w:jc w:val="center"/>
              <w:rPr>
                <w:rFonts w:eastAsia="Arial Unicode MS" w:cs="Times New Roman"/>
                <w:color w:val="000000"/>
                <w:sz w:val="24"/>
                <w:szCs w:val="24"/>
                <w:lang w:eastAsia="ru-RU" w:bidi="ru-RU"/>
              </w:rPr>
            </w:pPr>
          </w:p>
        </w:tc>
      </w:tr>
      <w:tr w:rsidR="00175F29" w:rsidRPr="00175F29" w14:paraId="23BE2B4B" w14:textId="77777777" w:rsidTr="00175F29">
        <w:trPr>
          <w:trHeight w:hRule="exact" w:val="577"/>
        </w:trPr>
        <w:tc>
          <w:tcPr>
            <w:tcW w:w="3979" w:type="dxa"/>
            <w:gridSpan w:val="2"/>
            <w:tcBorders>
              <w:top w:val="single" w:sz="4" w:space="0" w:color="auto"/>
              <w:left w:val="single" w:sz="4" w:space="0" w:color="auto"/>
              <w:bottom w:val="single" w:sz="4" w:space="0" w:color="auto"/>
            </w:tcBorders>
            <w:shd w:val="clear" w:color="auto" w:fill="FFFFFF"/>
          </w:tcPr>
          <w:p w14:paraId="46C84BFB" w14:textId="77777777" w:rsidR="00175F29" w:rsidRPr="00175F29" w:rsidRDefault="00175F29" w:rsidP="00175F29">
            <w:pPr>
              <w:widowControl w:val="0"/>
              <w:ind w:left="-2" w:firstLine="0"/>
              <w:rPr>
                <w:rFonts w:eastAsia="Arial Unicode MS" w:cs="Times New Roman"/>
                <w:color w:val="000000"/>
                <w:sz w:val="16"/>
                <w:szCs w:val="16"/>
                <w:lang w:eastAsia="ru-RU" w:bidi="ru-RU"/>
              </w:rPr>
            </w:pPr>
            <w:r w:rsidRPr="00175F29">
              <w:rPr>
                <w:rFonts w:eastAsia="Arial Unicode MS" w:cs="Times New Roman"/>
                <w:color w:val="000000"/>
                <w:sz w:val="16"/>
                <w:szCs w:val="16"/>
                <w:lang w:eastAsia="ru-RU" w:bidi="ru-RU"/>
              </w:rPr>
              <w:t>1.10 Организация работы межведомственного социально-реабилитационного консилиума</w:t>
            </w:r>
          </w:p>
        </w:tc>
        <w:tc>
          <w:tcPr>
            <w:tcW w:w="1418" w:type="dxa"/>
            <w:tcBorders>
              <w:top w:val="single" w:sz="4" w:space="0" w:color="auto"/>
              <w:left w:val="single" w:sz="4" w:space="0" w:color="auto"/>
              <w:bottom w:val="single" w:sz="4" w:space="0" w:color="auto"/>
            </w:tcBorders>
            <w:shd w:val="clear" w:color="auto" w:fill="FFFFFF"/>
          </w:tcPr>
          <w:p w14:paraId="0D17C024" w14:textId="77777777" w:rsidR="00175F29" w:rsidRPr="00175F29" w:rsidRDefault="00175F29" w:rsidP="00175F29">
            <w:pPr>
              <w:widowControl w:val="0"/>
              <w:ind w:firstLine="0"/>
              <w:jc w:val="center"/>
              <w:rPr>
                <w:rFonts w:eastAsia="Arial Unicode MS" w:cs="Times New Roman"/>
                <w:color w:val="000000"/>
                <w:sz w:val="16"/>
                <w:szCs w:val="16"/>
                <w:lang w:eastAsia="ru-RU" w:bidi="ru-RU"/>
              </w:rPr>
            </w:pPr>
            <w:r w:rsidRPr="00175F29">
              <w:rPr>
                <w:rFonts w:eastAsia="Arial Unicode MS" w:cs="Times New Roman"/>
                <w:color w:val="000000"/>
                <w:sz w:val="16"/>
                <w:szCs w:val="16"/>
                <w:lang w:eastAsia="ru-RU" w:bidi="ru-RU"/>
              </w:rPr>
              <w:t xml:space="preserve">ГАУСО «КСЦОН «Исток- </w:t>
            </w:r>
            <w:proofErr w:type="spellStart"/>
            <w:r w:rsidRPr="00175F29">
              <w:rPr>
                <w:rFonts w:eastAsia="Arial Unicode MS" w:cs="Times New Roman"/>
                <w:color w:val="000000"/>
                <w:sz w:val="16"/>
                <w:szCs w:val="16"/>
                <w:lang w:eastAsia="ru-RU" w:bidi="ru-RU"/>
              </w:rPr>
              <w:t>Башлангыч</w:t>
            </w:r>
            <w:proofErr w:type="spellEnd"/>
            <w:r w:rsidRPr="00175F29">
              <w:rPr>
                <w:rFonts w:eastAsia="Arial Unicode MS" w:cs="Times New Roman"/>
                <w:color w:val="000000"/>
                <w:sz w:val="16"/>
                <w:szCs w:val="16"/>
                <w:lang w:eastAsia="ru-RU" w:bidi="ru-RU"/>
              </w:rPr>
              <w:t>»</w:t>
            </w:r>
          </w:p>
        </w:tc>
        <w:tc>
          <w:tcPr>
            <w:tcW w:w="992" w:type="dxa"/>
            <w:tcBorders>
              <w:top w:val="single" w:sz="4" w:space="0" w:color="auto"/>
              <w:left w:val="single" w:sz="4" w:space="0" w:color="auto"/>
              <w:bottom w:val="single" w:sz="4" w:space="0" w:color="auto"/>
            </w:tcBorders>
            <w:shd w:val="clear" w:color="auto" w:fill="FFFFFF"/>
          </w:tcPr>
          <w:p w14:paraId="6332E464" w14:textId="77777777" w:rsidR="00175F29" w:rsidRPr="00175F29" w:rsidRDefault="00175F29" w:rsidP="00175F29">
            <w:pPr>
              <w:widowControl w:val="0"/>
              <w:spacing w:after="60" w:line="160" w:lineRule="exact"/>
              <w:ind w:left="1"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2025-2028</w:t>
            </w:r>
          </w:p>
          <w:p w14:paraId="3270BCD3" w14:textId="77777777" w:rsidR="00175F29" w:rsidRPr="00175F29" w:rsidRDefault="00175F29" w:rsidP="00175F29">
            <w:pPr>
              <w:widowControl w:val="0"/>
              <w:ind w:firstLine="0"/>
              <w:jc w:val="center"/>
              <w:rPr>
                <w:rFonts w:eastAsia="Arial Unicode MS" w:cs="Times New Roman"/>
                <w:color w:val="000000"/>
                <w:sz w:val="16"/>
                <w:szCs w:val="16"/>
                <w:lang w:eastAsia="ru-RU" w:bidi="ru-RU"/>
              </w:rPr>
            </w:pPr>
            <w:r w:rsidRPr="00175F29">
              <w:rPr>
                <w:rFonts w:eastAsia="Arial Unicode MS" w:cs="Times New Roman"/>
                <w:color w:val="000000"/>
                <w:sz w:val="16"/>
                <w:szCs w:val="16"/>
                <w:lang w:eastAsia="ru-RU" w:bidi="ru-RU"/>
              </w:rPr>
              <w:t>годы</w:t>
            </w:r>
          </w:p>
        </w:tc>
        <w:tc>
          <w:tcPr>
            <w:tcW w:w="2126" w:type="dxa"/>
            <w:tcBorders>
              <w:top w:val="single" w:sz="4" w:space="0" w:color="auto"/>
              <w:left w:val="single" w:sz="4" w:space="0" w:color="auto"/>
              <w:bottom w:val="single" w:sz="4" w:space="0" w:color="auto"/>
            </w:tcBorders>
            <w:shd w:val="clear" w:color="auto" w:fill="FFFFFF"/>
          </w:tcPr>
          <w:p w14:paraId="2A08C518"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567" w:type="dxa"/>
            <w:tcBorders>
              <w:top w:val="single" w:sz="4" w:space="0" w:color="auto"/>
              <w:left w:val="single" w:sz="4" w:space="0" w:color="auto"/>
              <w:bottom w:val="single" w:sz="4" w:space="0" w:color="auto"/>
            </w:tcBorders>
            <w:shd w:val="clear" w:color="auto" w:fill="FFFFFF"/>
          </w:tcPr>
          <w:p w14:paraId="2D7DE66A"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709" w:type="dxa"/>
            <w:tcBorders>
              <w:top w:val="single" w:sz="4" w:space="0" w:color="auto"/>
              <w:left w:val="single" w:sz="4" w:space="0" w:color="auto"/>
              <w:bottom w:val="single" w:sz="4" w:space="0" w:color="auto"/>
            </w:tcBorders>
            <w:shd w:val="clear" w:color="auto" w:fill="FFFFFF"/>
          </w:tcPr>
          <w:p w14:paraId="51FD28EE"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851" w:type="dxa"/>
            <w:tcBorders>
              <w:top w:val="single" w:sz="4" w:space="0" w:color="auto"/>
              <w:left w:val="single" w:sz="4" w:space="0" w:color="auto"/>
              <w:bottom w:val="single" w:sz="4" w:space="0" w:color="auto"/>
            </w:tcBorders>
            <w:shd w:val="clear" w:color="auto" w:fill="FFFFFF"/>
          </w:tcPr>
          <w:p w14:paraId="781803AE"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850" w:type="dxa"/>
            <w:tcBorders>
              <w:top w:val="single" w:sz="4" w:space="0" w:color="auto"/>
              <w:left w:val="single" w:sz="4" w:space="0" w:color="auto"/>
              <w:bottom w:val="single" w:sz="4" w:space="0" w:color="auto"/>
            </w:tcBorders>
            <w:shd w:val="clear" w:color="auto" w:fill="FFFFFF"/>
          </w:tcPr>
          <w:p w14:paraId="4C522684" w14:textId="77777777" w:rsidR="00175F29" w:rsidRPr="00175F29" w:rsidRDefault="00175F29" w:rsidP="00175F29">
            <w:pPr>
              <w:widowControl w:val="0"/>
              <w:ind w:firstLine="0"/>
              <w:rPr>
                <w:rFonts w:ascii="Arial Unicode MS" w:eastAsia="Arial Unicode MS" w:hAnsi="Arial Unicode MS" w:cs="Arial Unicode MS"/>
                <w:color w:val="000000"/>
                <w:sz w:val="24"/>
                <w:szCs w:val="24"/>
                <w:lang w:eastAsia="ru-RU" w:bidi="ru-RU"/>
              </w:rPr>
            </w:pPr>
          </w:p>
        </w:tc>
        <w:tc>
          <w:tcPr>
            <w:tcW w:w="851" w:type="dxa"/>
            <w:tcBorders>
              <w:top w:val="single" w:sz="4" w:space="0" w:color="auto"/>
              <w:left w:val="single" w:sz="4" w:space="0" w:color="auto"/>
              <w:bottom w:val="single" w:sz="4" w:space="0" w:color="auto"/>
            </w:tcBorders>
            <w:shd w:val="clear" w:color="auto" w:fill="FFFFFF"/>
            <w:vAlign w:val="center"/>
          </w:tcPr>
          <w:p w14:paraId="069C7CFC" w14:textId="77777777" w:rsidR="00175F29" w:rsidRPr="00175F29" w:rsidRDefault="00175F29" w:rsidP="00175F29">
            <w:pPr>
              <w:widowControl w:val="0"/>
              <w:autoSpaceDE w:val="0"/>
              <w:autoSpaceDN w:val="0"/>
              <w:ind w:left="49" w:firstLine="0"/>
              <w:jc w:val="both"/>
              <w:rPr>
                <w:rFonts w:eastAsia="Times New Roman" w:cs="Times New Roman"/>
                <w:sz w:val="18"/>
              </w:rPr>
            </w:pPr>
            <w:r w:rsidRPr="00175F29">
              <w:rPr>
                <w:rFonts w:eastAsia="Times New Roman" w:cs="Times New Roman"/>
                <w:sz w:val="18"/>
              </w:rPr>
              <w:t>20,00</w:t>
            </w:r>
          </w:p>
          <w:p w14:paraId="3C7379A8" w14:textId="77777777" w:rsidR="00175F29" w:rsidRPr="00175F29" w:rsidRDefault="00175F29" w:rsidP="00175F29">
            <w:pPr>
              <w:widowControl w:val="0"/>
              <w:autoSpaceDE w:val="0"/>
              <w:autoSpaceDN w:val="0"/>
              <w:ind w:left="49" w:firstLine="0"/>
              <w:jc w:val="both"/>
              <w:rPr>
                <w:rFonts w:eastAsia="Times New Roman" w:cs="Times New Roman"/>
                <w:sz w:val="18"/>
              </w:rPr>
            </w:pPr>
            <w:r w:rsidRPr="00175F29">
              <w:rPr>
                <w:rFonts w:eastAsia="Times New Roman" w:cs="Times New Roman"/>
                <w:sz w:val="18"/>
              </w:rPr>
              <w:t>ТС</w:t>
            </w:r>
          </w:p>
        </w:tc>
        <w:tc>
          <w:tcPr>
            <w:tcW w:w="850" w:type="dxa"/>
            <w:tcBorders>
              <w:top w:val="single" w:sz="4" w:space="0" w:color="auto"/>
              <w:left w:val="single" w:sz="4" w:space="0" w:color="auto"/>
              <w:bottom w:val="single" w:sz="4" w:space="0" w:color="auto"/>
            </w:tcBorders>
            <w:shd w:val="clear" w:color="auto" w:fill="FFFFFF"/>
            <w:vAlign w:val="center"/>
          </w:tcPr>
          <w:p w14:paraId="350EFF05" w14:textId="77777777" w:rsidR="00175F29" w:rsidRPr="00175F29" w:rsidRDefault="00175F29" w:rsidP="00175F29">
            <w:pPr>
              <w:widowControl w:val="0"/>
              <w:autoSpaceDE w:val="0"/>
              <w:autoSpaceDN w:val="0"/>
              <w:ind w:left="49" w:firstLine="0"/>
              <w:jc w:val="both"/>
              <w:rPr>
                <w:rFonts w:eastAsia="Times New Roman" w:cs="Times New Roman"/>
                <w:sz w:val="18"/>
              </w:rPr>
            </w:pPr>
            <w:r w:rsidRPr="00175F29">
              <w:rPr>
                <w:rFonts w:eastAsia="Times New Roman" w:cs="Times New Roman"/>
                <w:sz w:val="18"/>
              </w:rPr>
              <w:t>20,00</w:t>
            </w:r>
          </w:p>
          <w:p w14:paraId="1B5A2641" w14:textId="77777777" w:rsidR="00175F29" w:rsidRPr="00175F29" w:rsidRDefault="00175F29" w:rsidP="00175F29">
            <w:pPr>
              <w:widowControl w:val="0"/>
              <w:autoSpaceDE w:val="0"/>
              <w:autoSpaceDN w:val="0"/>
              <w:ind w:left="49" w:firstLine="0"/>
              <w:jc w:val="both"/>
              <w:rPr>
                <w:rFonts w:eastAsia="Times New Roman" w:cs="Times New Roman"/>
                <w:sz w:val="18"/>
              </w:rPr>
            </w:pPr>
            <w:r w:rsidRPr="00175F29">
              <w:rPr>
                <w:rFonts w:eastAsia="Times New Roman" w:cs="Times New Roman"/>
                <w:sz w:val="18"/>
              </w:rPr>
              <w:t>ТС</w:t>
            </w:r>
          </w:p>
        </w:tc>
        <w:tc>
          <w:tcPr>
            <w:tcW w:w="851" w:type="dxa"/>
            <w:tcBorders>
              <w:top w:val="single" w:sz="4" w:space="0" w:color="auto"/>
              <w:left w:val="single" w:sz="4" w:space="0" w:color="auto"/>
              <w:bottom w:val="single" w:sz="4" w:space="0" w:color="auto"/>
            </w:tcBorders>
            <w:shd w:val="clear" w:color="auto" w:fill="FFFFFF"/>
            <w:vAlign w:val="center"/>
          </w:tcPr>
          <w:p w14:paraId="6C7A515E" w14:textId="77777777" w:rsidR="00175F29" w:rsidRPr="00175F29" w:rsidRDefault="00175F29" w:rsidP="00175F29">
            <w:pPr>
              <w:widowControl w:val="0"/>
              <w:autoSpaceDE w:val="0"/>
              <w:autoSpaceDN w:val="0"/>
              <w:ind w:left="49" w:firstLine="0"/>
              <w:jc w:val="both"/>
              <w:rPr>
                <w:rFonts w:eastAsia="Times New Roman" w:cs="Times New Roman"/>
                <w:sz w:val="18"/>
              </w:rPr>
            </w:pPr>
            <w:r w:rsidRPr="00175F29">
              <w:rPr>
                <w:rFonts w:eastAsia="Times New Roman" w:cs="Times New Roman"/>
                <w:sz w:val="18"/>
              </w:rPr>
              <w:t>20,00</w:t>
            </w:r>
          </w:p>
          <w:p w14:paraId="2B908779" w14:textId="77777777" w:rsidR="00175F29" w:rsidRPr="00175F29" w:rsidRDefault="00175F29" w:rsidP="00175F29">
            <w:pPr>
              <w:widowControl w:val="0"/>
              <w:autoSpaceDE w:val="0"/>
              <w:autoSpaceDN w:val="0"/>
              <w:ind w:left="49" w:firstLine="0"/>
              <w:jc w:val="both"/>
              <w:rPr>
                <w:rFonts w:eastAsia="Times New Roman" w:cs="Times New Roman"/>
                <w:sz w:val="18"/>
              </w:rPr>
            </w:pPr>
            <w:r w:rsidRPr="00175F29">
              <w:rPr>
                <w:rFonts w:eastAsia="Times New Roman" w:cs="Times New Roman"/>
                <w:sz w:val="18"/>
              </w:rPr>
              <w:t>ТС</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62A9FE67" w14:textId="77777777" w:rsidR="00175F29" w:rsidRPr="00175F29" w:rsidRDefault="00175F29" w:rsidP="00175F29">
            <w:pPr>
              <w:widowControl w:val="0"/>
              <w:autoSpaceDE w:val="0"/>
              <w:autoSpaceDN w:val="0"/>
              <w:ind w:left="49" w:firstLine="0"/>
              <w:jc w:val="both"/>
              <w:rPr>
                <w:rFonts w:eastAsia="Times New Roman" w:cs="Times New Roman"/>
                <w:sz w:val="18"/>
              </w:rPr>
            </w:pPr>
            <w:r w:rsidRPr="00175F29">
              <w:rPr>
                <w:rFonts w:eastAsia="Times New Roman" w:cs="Times New Roman"/>
                <w:sz w:val="18"/>
              </w:rPr>
              <w:t>20,00</w:t>
            </w:r>
          </w:p>
          <w:p w14:paraId="2E91A044" w14:textId="77777777" w:rsidR="00175F29" w:rsidRPr="00175F29" w:rsidRDefault="00175F29" w:rsidP="00175F29">
            <w:pPr>
              <w:widowControl w:val="0"/>
              <w:autoSpaceDE w:val="0"/>
              <w:autoSpaceDN w:val="0"/>
              <w:ind w:left="49" w:firstLine="0"/>
              <w:jc w:val="both"/>
              <w:rPr>
                <w:rFonts w:eastAsia="Times New Roman" w:cs="Times New Roman"/>
                <w:sz w:val="18"/>
              </w:rPr>
            </w:pPr>
            <w:r w:rsidRPr="00175F29">
              <w:rPr>
                <w:rFonts w:eastAsia="Times New Roman" w:cs="Times New Roman"/>
                <w:sz w:val="18"/>
              </w:rPr>
              <w:t>ТС</w:t>
            </w:r>
          </w:p>
        </w:tc>
      </w:tr>
      <w:tr w:rsidR="00175F29" w:rsidRPr="00175F29" w14:paraId="4EBF3191" w14:textId="77777777" w:rsidTr="00175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58"/>
        </w:trPr>
        <w:tc>
          <w:tcPr>
            <w:tcW w:w="3979" w:type="dxa"/>
            <w:gridSpan w:val="2"/>
          </w:tcPr>
          <w:p w14:paraId="518FA6E0" w14:textId="77777777" w:rsidR="00175F29" w:rsidRPr="00175F29" w:rsidRDefault="00175F29" w:rsidP="00175F29">
            <w:pPr>
              <w:widowControl w:val="0"/>
              <w:ind w:left="-100" w:firstLine="0"/>
              <w:rPr>
                <w:rFonts w:eastAsia="Arial Unicode MS" w:cs="Times New Roman"/>
                <w:color w:val="000000"/>
                <w:sz w:val="16"/>
                <w:szCs w:val="16"/>
                <w:lang w:eastAsia="ru-RU" w:bidi="ru-RU"/>
              </w:rPr>
            </w:pPr>
            <w:r w:rsidRPr="00175F29">
              <w:rPr>
                <w:rFonts w:eastAsia="Arial Unicode MS" w:cs="Times New Roman"/>
                <w:color w:val="000000"/>
                <w:sz w:val="16"/>
                <w:szCs w:val="16"/>
                <w:lang w:eastAsia="ru-RU" w:bidi="ru-RU"/>
              </w:rPr>
              <w:t xml:space="preserve">1.11 Организация ежеквартального заслушивания на заседаниях </w:t>
            </w:r>
            <w:proofErr w:type="spellStart"/>
            <w:r w:rsidRPr="00175F29">
              <w:rPr>
                <w:rFonts w:eastAsia="Arial Unicode MS" w:cs="Times New Roman"/>
                <w:color w:val="000000"/>
                <w:sz w:val="16"/>
                <w:szCs w:val="16"/>
                <w:lang w:eastAsia="ru-RU" w:bidi="ru-RU"/>
              </w:rPr>
              <w:t>КДНиЗП</w:t>
            </w:r>
            <w:proofErr w:type="spellEnd"/>
            <w:r w:rsidRPr="00175F29">
              <w:rPr>
                <w:rFonts w:eastAsia="Arial Unicode MS" w:cs="Times New Roman"/>
                <w:color w:val="000000"/>
                <w:sz w:val="16"/>
                <w:szCs w:val="16"/>
                <w:lang w:eastAsia="ru-RU" w:bidi="ru-RU"/>
              </w:rPr>
              <w:t xml:space="preserve"> общественных воспитателей о проделанной работе с несовершеннолетними, состоящими на учете ПДН</w:t>
            </w:r>
          </w:p>
        </w:tc>
        <w:tc>
          <w:tcPr>
            <w:tcW w:w="1418" w:type="dxa"/>
          </w:tcPr>
          <w:p w14:paraId="0F01B5EC" w14:textId="77777777" w:rsidR="00175F29" w:rsidRPr="00175F29" w:rsidRDefault="00175F29" w:rsidP="00175F29">
            <w:pPr>
              <w:widowControl w:val="0"/>
              <w:ind w:firstLine="0"/>
              <w:rPr>
                <w:rFonts w:eastAsia="Arial Unicode MS" w:cs="Times New Roman"/>
                <w:color w:val="000000"/>
                <w:sz w:val="16"/>
                <w:szCs w:val="16"/>
                <w:lang w:eastAsia="ru-RU" w:bidi="ru-RU"/>
              </w:rPr>
            </w:pPr>
          </w:p>
          <w:p w14:paraId="4FACCA58" w14:textId="77777777" w:rsidR="00175F29" w:rsidRPr="00175F29" w:rsidRDefault="00175F29" w:rsidP="00175F29">
            <w:pPr>
              <w:widowControl w:val="0"/>
              <w:ind w:firstLine="0"/>
              <w:rPr>
                <w:rFonts w:eastAsia="Arial Unicode MS" w:cs="Times New Roman"/>
                <w:color w:val="000000"/>
                <w:sz w:val="16"/>
                <w:szCs w:val="16"/>
                <w:lang w:eastAsia="ru-RU" w:bidi="ru-RU"/>
              </w:rPr>
            </w:pPr>
          </w:p>
          <w:p w14:paraId="32DB60DF" w14:textId="77777777" w:rsidR="00175F29" w:rsidRPr="00175F29" w:rsidRDefault="00175F29" w:rsidP="00175F29">
            <w:pPr>
              <w:widowControl w:val="0"/>
              <w:ind w:firstLine="0"/>
              <w:jc w:val="center"/>
              <w:rPr>
                <w:rFonts w:eastAsia="Arial Unicode MS" w:cs="Times New Roman"/>
                <w:color w:val="000000"/>
                <w:sz w:val="16"/>
                <w:szCs w:val="16"/>
                <w:lang w:eastAsia="ru-RU" w:bidi="ru-RU"/>
              </w:rPr>
            </w:pPr>
            <w:proofErr w:type="spellStart"/>
            <w:r w:rsidRPr="00175F29">
              <w:rPr>
                <w:rFonts w:eastAsia="Arial Unicode MS" w:cs="Times New Roman"/>
                <w:color w:val="000000"/>
                <w:sz w:val="16"/>
                <w:szCs w:val="16"/>
                <w:lang w:eastAsia="ru-RU" w:bidi="ru-RU"/>
              </w:rPr>
              <w:t>КДНиЗП</w:t>
            </w:r>
            <w:proofErr w:type="spellEnd"/>
          </w:p>
        </w:tc>
        <w:tc>
          <w:tcPr>
            <w:tcW w:w="992" w:type="dxa"/>
          </w:tcPr>
          <w:p w14:paraId="252008C1" w14:textId="77777777" w:rsidR="00175F29" w:rsidRPr="00175F29" w:rsidRDefault="00175F29" w:rsidP="00175F29">
            <w:pPr>
              <w:widowControl w:val="0"/>
              <w:spacing w:after="60" w:line="160" w:lineRule="exact"/>
              <w:ind w:left="-10" w:firstLine="0"/>
              <w:jc w:val="center"/>
              <w:rPr>
                <w:rFonts w:eastAsia="Times New Roman" w:cs="Times New Roman"/>
                <w:color w:val="000000"/>
                <w:sz w:val="16"/>
                <w:szCs w:val="16"/>
                <w:lang w:eastAsia="ru-RU" w:bidi="ru-RU"/>
              </w:rPr>
            </w:pPr>
          </w:p>
          <w:p w14:paraId="58FCA15D" w14:textId="77777777" w:rsidR="00175F29" w:rsidRPr="00175F29" w:rsidRDefault="00175F29" w:rsidP="00175F29">
            <w:pPr>
              <w:widowControl w:val="0"/>
              <w:spacing w:after="60" w:line="160" w:lineRule="exact"/>
              <w:ind w:left="1"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2025-2028</w:t>
            </w:r>
          </w:p>
          <w:p w14:paraId="6EC75109" w14:textId="77777777" w:rsidR="00175F29" w:rsidRPr="00175F29" w:rsidRDefault="00175F29" w:rsidP="00175F29">
            <w:pPr>
              <w:widowControl w:val="0"/>
              <w:ind w:firstLine="0"/>
              <w:jc w:val="center"/>
              <w:rPr>
                <w:rFonts w:eastAsia="Arial Unicode MS" w:cs="Times New Roman"/>
                <w:color w:val="000000"/>
                <w:sz w:val="16"/>
                <w:szCs w:val="16"/>
                <w:lang w:eastAsia="ru-RU" w:bidi="ru-RU"/>
              </w:rPr>
            </w:pPr>
            <w:r w:rsidRPr="00175F29">
              <w:rPr>
                <w:rFonts w:eastAsia="Arial Unicode MS" w:cs="Times New Roman"/>
                <w:color w:val="000000"/>
                <w:sz w:val="16"/>
                <w:szCs w:val="16"/>
                <w:lang w:eastAsia="ru-RU" w:bidi="ru-RU"/>
              </w:rPr>
              <w:t>годы</w:t>
            </w:r>
          </w:p>
        </w:tc>
        <w:tc>
          <w:tcPr>
            <w:tcW w:w="2126" w:type="dxa"/>
          </w:tcPr>
          <w:p w14:paraId="6F7CC7D1" w14:textId="77777777" w:rsidR="00175F29" w:rsidRPr="00175F29" w:rsidRDefault="00175F29" w:rsidP="00175F29">
            <w:pPr>
              <w:widowControl w:val="0"/>
              <w:ind w:firstLine="0"/>
              <w:rPr>
                <w:rFonts w:ascii="Arial Unicode MS" w:eastAsia="Arial Unicode MS" w:hAnsi="Arial Unicode MS" w:cs="Arial Unicode MS"/>
                <w:color w:val="000000"/>
                <w:sz w:val="2"/>
                <w:szCs w:val="2"/>
                <w:lang w:eastAsia="ru-RU" w:bidi="ru-RU"/>
              </w:rPr>
            </w:pPr>
          </w:p>
        </w:tc>
        <w:tc>
          <w:tcPr>
            <w:tcW w:w="567" w:type="dxa"/>
          </w:tcPr>
          <w:p w14:paraId="210A9F61" w14:textId="77777777" w:rsidR="00175F29" w:rsidRPr="00175F29" w:rsidRDefault="00175F29" w:rsidP="00175F29">
            <w:pPr>
              <w:widowControl w:val="0"/>
              <w:ind w:firstLine="0"/>
              <w:rPr>
                <w:rFonts w:ascii="Arial Unicode MS" w:eastAsia="Arial Unicode MS" w:hAnsi="Arial Unicode MS" w:cs="Arial Unicode MS"/>
                <w:color w:val="000000"/>
                <w:sz w:val="2"/>
                <w:szCs w:val="2"/>
                <w:lang w:eastAsia="ru-RU" w:bidi="ru-RU"/>
              </w:rPr>
            </w:pPr>
          </w:p>
        </w:tc>
        <w:tc>
          <w:tcPr>
            <w:tcW w:w="709" w:type="dxa"/>
          </w:tcPr>
          <w:p w14:paraId="2F9108DB" w14:textId="77777777" w:rsidR="00175F29" w:rsidRPr="00175F29" w:rsidRDefault="00175F29" w:rsidP="00175F29">
            <w:pPr>
              <w:widowControl w:val="0"/>
              <w:ind w:firstLine="0"/>
              <w:rPr>
                <w:rFonts w:ascii="Arial Unicode MS" w:eastAsia="Arial Unicode MS" w:hAnsi="Arial Unicode MS" w:cs="Arial Unicode MS"/>
                <w:color w:val="000000"/>
                <w:sz w:val="2"/>
                <w:szCs w:val="2"/>
                <w:lang w:eastAsia="ru-RU" w:bidi="ru-RU"/>
              </w:rPr>
            </w:pPr>
          </w:p>
        </w:tc>
        <w:tc>
          <w:tcPr>
            <w:tcW w:w="851" w:type="dxa"/>
          </w:tcPr>
          <w:p w14:paraId="6A0D915F" w14:textId="77777777" w:rsidR="00175F29" w:rsidRPr="00175F29" w:rsidRDefault="00175F29" w:rsidP="00175F29">
            <w:pPr>
              <w:widowControl w:val="0"/>
              <w:ind w:firstLine="0"/>
              <w:rPr>
                <w:rFonts w:ascii="Arial Unicode MS" w:eastAsia="Arial Unicode MS" w:hAnsi="Arial Unicode MS" w:cs="Arial Unicode MS"/>
                <w:color w:val="000000"/>
                <w:sz w:val="2"/>
                <w:szCs w:val="2"/>
                <w:lang w:eastAsia="ru-RU" w:bidi="ru-RU"/>
              </w:rPr>
            </w:pPr>
          </w:p>
        </w:tc>
        <w:tc>
          <w:tcPr>
            <w:tcW w:w="850" w:type="dxa"/>
          </w:tcPr>
          <w:p w14:paraId="258EE538" w14:textId="77777777" w:rsidR="00175F29" w:rsidRPr="00175F29" w:rsidRDefault="00175F29" w:rsidP="00175F29">
            <w:pPr>
              <w:widowControl w:val="0"/>
              <w:ind w:firstLine="0"/>
              <w:rPr>
                <w:rFonts w:ascii="Arial Unicode MS" w:eastAsia="Arial Unicode MS" w:hAnsi="Arial Unicode MS" w:cs="Arial Unicode MS"/>
                <w:color w:val="000000"/>
                <w:sz w:val="2"/>
                <w:szCs w:val="2"/>
                <w:lang w:eastAsia="ru-RU" w:bidi="ru-RU"/>
              </w:rPr>
            </w:pPr>
          </w:p>
        </w:tc>
        <w:tc>
          <w:tcPr>
            <w:tcW w:w="851" w:type="dxa"/>
            <w:tcBorders>
              <w:top w:val="single" w:sz="4" w:space="0" w:color="auto"/>
              <w:left w:val="single" w:sz="4" w:space="0" w:color="auto"/>
              <w:bottom w:val="single" w:sz="4" w:space="0" w:color="auto"/>
            </w:tcBorders>
            <w:shd w:val="clear" w:color="auto" w:fill="FFFFFF"/>
            <w:vAlign w:val="center"/>
          </w:tcPr>
          <w:p w14:paraId="75FC6AE9" w14:textId="77777777" w:rsidR="00175F29" w:rsidRPr="00175F29" w:rsidRDefault="00175F29" w:rsidP="00175F29">
            <w:pPr>
              <w:widowControl w:val="0"/>
              <w:autoSpaceDE w:val="0"/>
              <w:autoSpaceDN w:val="0"/>
              <w:ind w:left="49" w:firstLine="0"/>
              <w:jc w:val="both"/>
              <w:rPr>
                <w:rFonts w:eastAsia="Times New Roman" w:cs="Times New Roman"/>
                <w:sz w:val="18"/>
              </w:rPr>
            </w:pPr>
            <w:r w:rsidRPr="00175F29">
              <w:rPr>
                <w:rFonts w:eastAsia="Times New Roman" w:cs="Times New Roman"/>
                <w:sz w:val="18"/>
              </w:rPr>
              <w:t>10,00</w:t>
            </w:r>
          </w:p>
          <w:p w14:paraId="6F9E571D" w14:textId="77777777" w:rsidR="00175F29" w:rsidRPr="00175F29" w:rsidRDefault="00175F29" w:rsidP="00175F29">
            <w:pPr>
              <w:widowControl w:val="0"/>
              <w:ind w:firstLine="0"/>
              <w:rPr>
                <w:rFonts w:ascii="Arial Unicode MS" w:eastAsia="Arial Unicode MS" w:hAnsi="Arial Unicode MS" w:cs="Arial Unicode MS"/>
                <w:color w:val="000000"/>
                <w:sz w:val="2"/>
                <w:szCs w:val="2"/>
                <w:lang w:eastAsia="ru-RU" w:bidi="ru-RU"/>
              </w:rPr>
            </w:pPr>
            <w:r w:rsidRPr="00175F29">
              <w:rPr>
                <w:rFonts w:eastAsia="Times New Roman" w:cs="Times New Roman"/>
                <w:sz w:val="18"/>
              </w:rPr>
              <w:t>ТС</w:t>
            </w:r>
          </w:p>
        </w:tc>
        <w:tc>
          <w:tcPr>
            <w:tcW w:w="850" w:type="dxa"/>
            <w:tcBorders>
              <w:top w:val="single" w:sz="4" w:space="0" w:color="auto"/>
              <w:left w:val="single" w:sz="4" w:space="0" w:color="auto"/>
              <w:bottom w:val="single" w:sz="4" w:space="0" w:color="auto"/>
            </w:tcBorders>
            <w:shd w:val="clear" w:color="auto" w:fill="FFFFFF"/>
            <w:vAlign w:val="center"/>
          </w:tcPr>
          <w:p w14:paraId="2880F816" w14:textId="77777777" w:rsidR="00175F29" w:rsidRPr="00175F29" w:rsidRDefault="00175F29" w:rsidP="00175F29">
            <w:pPr>
              <w:widowControl w:val="0"/>
              <w:autoSpaceDE w:val="0"/>
              <w:autoSpaceDN w:val="0"/>
              <w:ind w:left="49" w:firstLine="0"/>
              <w:jc w:val="both"/>
              <w:rPr>
                <w:rFonts w:eastAsia="Times New Roman" w:cs="Times New Roman"/>
                <w:sz w:val="18"/>
              </w:rPr>
            </w:pPr>
            <w:r w:rsidRPr="00175F29">
              <w:rPr>
                <w:rFonts w:eastAsia="Times New Roman" w:cs="Times New Roman"/>
                <w:sz w:val="18"/>
              </w:rPr>
              <w:t>10,00</w:t>
            </w:r>
          </w:p>
          <w:p w14:paraId="76BA23E7" w14:textId="77777777" w:rsidR="00175F29" w:rsidRPr="00175F29" w:rsidRDefault="00175F29" w:rsidP="00175F29">
            <w:pPr>
              <w:widowControl w:val="0"/>
              <w:ind w:firstLine="0"/>
              <w:jc w:val="center"/>
              <w:rPr>
                <w:rFonts w:eastAsia="Arial Unicode MS" w:cs="Times New Roman"/>
                <w:color w:val="000000"/>
                <w:sz w:val="24"/>
                <w:szCs w:val="24"/>
                <w:lang w:eastAsia="ru-RU" w:bidi="ru-RU"/>
              </w:rPr>
            </w:pPr>
            <w:r w:rsidRPr="00175F29">
              <w:rPr>
                <w:rFonts w:eastAsia="Times New Roman" w:cs="Times New Roman"/>
                <w:sz w:val="18"/>
              </w:rPr>
              <w:t>ТС</w:t>
            </w:r>
          </w:p>
        </w:tc>
        <w:tc>
          <w:tcPr>
            <w:tcW w:w="851" w:type="dxa"/>
            <w:tcBorders>
              <w:top w:val="single" w:sz="4" w:space="0" w:color="auto"/>
              <w:left w:val="single" w:sz="4" w:space="0" w:color="auto"/>
              <w:bottom w:val="single" w:sz="4" w:space="0" w:color="auto"/>
            </w:tcBorders>
            <w:shd w:val="clear" w:color="auto" w:fill="FFFFFF"/>
            <w:vAlign w:val="center"/>
          </w:tcPr>
          <w:p w14:paraId="5E0052CC" w14:textId="77777777" w:rsidR="00175F29" w:rsidRPr="00175F29" w:rsidRDefault="00175F29" w:rsidP="00175F29">
            <w:pPr>
              <w:widowControl w:val="0"/>
              <w:autoSpaceDE w:val="0"/>
              <w:autoSpaceDN w:val="0"/>
              <w:ind w:left="49" w:firstLine="0"/>
              <w:jc w:val="both"/>
              <w:rPr>
                <w:rFonts w:eastAsia="Times New Roman" w:cs="Times New Roman"/>
                <w:sz w:val="18"/>
              </w:rPr>
            </w:pPr>
            <w:r w:rsidRPr="00175F29">
              <w:rPr>
                <w:rFonts w:eastAsia="Times New Roman" w:cs="Times New Roman"/>
                <w:sz w:val="18"/>
              </w:rPr>
              <w:t>10,00</w:t>
            </w:r>
          </w:p>
          <w:p w14:paraId="4D753BF1" w14:textId="77777777" w:rsidR="00175F29" w:rsidRPr="00175F29" w:rsidRDefault="00175F29" w:rsidP="00175F29">
            <w:pPr>
              <w:widowControl w:val="0"/>
              <w:ind w:firstLine="0"/>
              <w:jc w:val="center"/>
              <w:rPr>
                <w:rFonts w:eastAsia="Arial Unicode MS" w:cs="Times New Roman"/>
                <w:color w:val="000000"/>
                <w:sz w:val="24"/>
                <w:szCs w:val="24"/>
                <w:lang w:eastAsia="ru-RU" w:bidi="ru-RU"/>
              </w:rPr>
            </w:pPr>
            <w:r w:rsidRPr="00175F29">
              <w:rPr>
                <w:rFonts w:eastAsia="Times New Roman" w:cs="Times New Roman"/>
                <w:sz w:val="18"/>
              </w:rPr>
              <w:t>ТС</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589729B" w14:textId="77777777" w:rsidR="00175F29" w:rsidRPr="00175F29" w:rsidRDefault="00175F29" w:rsidP="00175F29">
            <w:pPr>
              <w:widowControl w:val="0"/>
              <w:autoSpaceDE w:val="0"/>
              <w:autoSpaceDN w:val="0"/>
              <w:ind w:left="49" w:firstLine="0"/>
              <w:jc w:val="both"/>
              <w:rPr>
                <w:rFonts w:eastAsia="Times New Roman" w:cs="Times New Roman"/>
                <w:sz w:val="18"/>
              </w:rPr>
            </w:pPr>
            <w:r w:rsidRPr="00175F29">
              <w:rPr>
                <w:rFonts w:eastAsia="Times New Roman" w:cs="Times New Roman"/>
                <w:sz w:val="18"/>
              </w:rPr>
              <w:t>10,00</w:t>
            </w:r>
          </w:p>
          <w:p w14:paraId="24FE66EC" w14:textId="77777777" w:rsidR="00175F29" w:rsidRPr="00175F29" w:rsidRDefault="00175F29" w:rsidP="00175F29">
            <w:pPr>
              <w:widowControl w:val="0"/>
              <w:ind w:firstLine="0"/>
              <w:jc w:val="center"/>
              <w:rPr>
                <w:rFonts w:eastAsia="Arial Unicode MS" w:cs="Times New Roman"/>
                <w:color w:val="000000"/>
                <w:sz w:val="24"/>
                <w:szCs w:val="24"/>
                <w:lang w:eastAsia="ru-RU" w:bidi="ru-RU"/>
              </w:rPr>
            </w:pPr>
            <w:r w:rsidRPr="00175F29">
              <w:rPr>
                <w:rFonts w:eastAsia="Times New Roman" w:cs="Times New Roman"/>
                <w:sz w:val="18"/>
              </w:rPr>
              <w:t>ТС</w:t>
            </w:r>
          </w:p>
        </w:tc>
      </w:tr>
      <w:tr w:rsidR="00175F29" w:rsidRPr="00175F29" w14:paraId="4F3CCC58" w14:textId="77777777" w:rsidTr="00175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3"/>
        </w:trPr>
        <w:tc>
          <w:tcPr>
            <w:tcW w:w="3979" w:type="dxa"/>
            <w:gridSpan w:val="2"/>
            <w:tcBorders>
              <w:bottom w:val="single" w:sz="4" w:space="0" w:color="auto"/>
            </w:tcBorders>
          </w:tcPr>
          <w:p w14:paraId="17DD6C9B" w14:textId="77777777" w:rsidR="00175F29" w:rsidRPr="00175F29" w:rsidRDefault="00175F29" w:rsidP="00175F29">
            <w:pPr>
              <w:widowControl w:val="0"/>
              <w:ind w:left="-100" w:firstLine="0"/>
              <w:rPr>
                <w:rFonts w:eastAsia="Arial Unicode MS" w:cs="Times New Roman"/>
                <w:color w:val="000000"/>
                <w:sz w:val="16"/>
                <w:szCs w:val="16"/>
                <w:lang w:eastAsia="ru-RU" w:bidi="ru-RU"/>
              </w:rPr>
            </w:pPr>
            <w:r w:rsidRPr="00175F29">
              <w:rPr>
                <w:rFonts w:eastAsia="Arial Unicode MS" w:cs="Times New Roman"/>
                <w:color w:val="000000"/>
                <w:sz w:val="16"/>
                <w:szCs w:val="16"/>
                <w:lang w:eastAsia="ru-RU" w:bidi="ru-RU"/>
              </w:rPr>
              <w:t>1.12 Реализация образовательного модуля по вопросам профилактики экстремизма в подростково-молодежной среде в рамках курсов повышения квалификации кадров сферы воспитания</w:t>
            </w:r>
          </w:p>
        </w:tc>
        <w:tc>
          <w:tcPr>
            <w:tcW w:w="1418" w:type="dxa"/>
            <w:tcBorders>
              <w:bottom w:val="single" w:sz="4" w:space="0" w:color="auto"/>
            </w:tcBorders>
          </w:tcPr>
          <w:p w14:paraId="249C437D" w14:textId="77777777" w:rsidR="00175F29" w:rsidRPr="00175F29" w:rsidRDefault="00175F29" w:rsidP="00175F29">
            <w:pPr>
              <w:widowControl w:val="0"/>
              <w:spacing w:line="192" w:lineRule="exact"/>
              <w:ind w:firstLine="0"/>
              <w:jc w:val="center"/>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УО,</w:t>
            </w:r>
          </w:p>
          <w:p w14:paraId="19D5C956" w14:textId="77777777" w:rsidR="00175F29" w:rsidRPr="00175F29" w:rsidRDefault="00175F29" w:rsidP="00175F29">
            <w:pPr>
              <w:widowControl w:val="0"/>
              <w:spacing w:line="192" w:lineRule="exact"/>
              <w:ind w:firstLine="0"/>
              <w:jc w:val="center"/>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УК,</w:t>
            </w:r>
          </w:p>
          <w:p w14:paraId="3999A130" w14:textId="77777777" w:rsidR="00175F29" w:rsidRPr="00175F29" w:rsidRDefault="00175F29" w:rsidP="00175F29">
            <w:pPr>
              <w:widowControl w:val="0"/>
              <w:spacing w:line="192" w:lineRule="exact"/>
              <w:ind w:firstLine="0"/>
              <w:jc w:val="center"/>
              <w:rPr>
                <w:rFonts w:eastAsia="Times New Roman" w:cs="Times New Roman"/>
                <w:color w:val="000000"/>
                <w:sz w:val="16"/>
                <w:szCs w:val="16"/>
                <w:lang w:eastAsia="ru-RU" w:bidi="ru-RU"/>
              </w:rPr>
            </w:pPr>
            <w:r w:rsidRPr="00175F29">
              <w:rPr>
                <w:rFonts w:eastAsia="Times New Roman" w:cs="Times New Roman"/>
                <w:color w:val="000000"/>
                <w:sz w:val="16"/>
                <w:szCs w:val="16"/>
                <w:lang w:eastAsia="ru-RU" w:bidi="ru-RU"/>
              </w:rPr>
              <w:t>УДМС</w:t>
            </w:r>
          </w:p>
        </w:tc>
        <w:tc>
          <w:tcPr>
            <w:tcW w:w="992" w:type="dxa"/>
            <w:tcBorders>
              <w:bottom w:val="single" w:sz="4" w:space="0" w:color="auto"/>
            </w:tcBorders>
          </w:tcPr>
          <w:p w14:paraId="55C98A13" w14:textId="77777777" w:rsidR="00175F29" w:rsidRPr="00175F29" w:rsidRDefault="00175F29" w:rsidP="00175F29">
            <w:pPr>
              <w:widowControl w:val="0"/>
              <w:spacing w:after="60" w:line="160" w:lineRule="exact"/>
              <w:ind w:left="-10" w:firstLine="0"/>
              <w:jc w:val="center"/>
              <w:rPr>
                <w:rFonts w:eastAsia="Times New Roman" w:cs="Times New Roman"/>
                <w:color w:val="000000"/>
                <w:sz w:val="16"/>
                <w:szCs w:val="16"/>
                <w:lang w:eastAsia="ru-RU" w:bidi="ru-RU"/>
              </w:rPr>
            </w:pPr>
          </w:p>
          <w:p w14:paraId="2FC2DA5D" w14:textId="77777777" w:rsidR="00175F29" w:rsidRPr="00175F29" w:rsidRDefault="00175F29" w:rsidP="00175F29">
            <w:pPr>
              <w:widowControl w:val="0"/>
              <w:spacing w:after="60" w:line="160" w:lineRule="exact"/>
              <w:ind w:left="1"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2025-2028</w:t>
            </w:r>
          </w:p>
          <w:p w14:paraId="613FE4FE" w14:textId="77777777" w:rsidR="00175F29" w:rsidRPr="00175F29" w:rsidRDefault="00175F29" w:rsidP="00175F29">
            <w:pPr>
              <w:widowControl w:val="0"/>
              <w:shd w:val="clear" w:color="auto" w:fill="FFFFFF"/>
              <w:spacing w:after="60" w:line="160" w:lineRule="exact"/>
              <w:ind w:left="-10" w:firstLine="0"/>
              <w:jc w:val="center"/>
              <w:rPr>
                <w:rFonts w:eastAsia="Times New Roman" w:cs="Times New Roman"/>
                <w:color w:val="000000"/>
                <w:szCs w:val="28"/>
                <w:lang w:eastAsia="ru-RU" w:bidi="ru-RU"/>
              </w:rPr>
            </w:pPr>
            <w:r w:rsidRPr="00175F29">
              <w:rPr>
                <w:rFonts w:eastAsia="Times New Roman" w:cs="Times New Roman"/>
                <w:color w:val="000000"/>
                <w:sz w:val="16"/>
                <w:szCs w:val="16"/>
                <w:lang w:eastAsia="ru-RU" w:bidi="ru-RU"/>
              </w:rPr>
              <w:t>годы</w:t>
            </w:r>
          </w:p>
        </w:tc>
        <w:tc>
          <w:tcPr>
            <w:tcW w:w="2126" w:type="dxa"/>
            <w:tcBorders>
              <w:bottom w:val="single" w:sz="4" w:space="0" w:color="auto"/>
            </w:tcBorders>
          </w:tcPr>
          <w:p w14:paraId="6B40E1DA" w14:textId="77777777" w:rsidR="00175F29" w:rsidRPr="00175F29" w:rsidRDefault="00175F29" w:rsidP="00175F29">
            <w:pPr>
              <w:widowControl w:val="0"/>
              <w:ind w:firstLine="0"/>
              <w:rPr>
                <w:rFonts w:eastAsia="Arial Unicode MS" w:cs="Times New Roman"/>
                <w:color w:val="000000"/>
                <w:sz w:val="16"/>
                <w:szCs w:val="16"/>
                <w:lang w:eastAsia="ru-RU" w:bidi="ru-RU"/>
              </w:rPr>
            </w:pPr>
          </w:p>
        </w:tc>
        <w:tc>
          <w:tcPr>
            <w:tcW w:w="567" w:type="dxa"/>
            <w:tcBorders>
              <w:bottom w:val="single" w:sz="4" w:space="0" w:color="auto"/>
            </w:tcBorders>
          </w:tcPr>
          <w:p w14:paraId="33255285" w14:textId="77777777" w:rsidR="00175F29" w:rsidRPr="00175F29" w:rsidRDefault="00175F29" w:rsidP="00175F29">
            <w:pPr>
              <w:widowControl w:val="0"/>
              <w:ind w:firstLine="0"/>
              <w:rPr>
                <w:rFonts w:eastAsia="Arial Unicode MS" w:cs="Times New Roman"/>
                <w:color w:val="000000"/>
                <w:sz w:val="16"/>
                <w:szCs w:val="16"/>
                <w:lang w:eastAsia="ru-RU" w:bidi="ru-RU"/>
              </w:rPr>
            </w:pPr>
          </w:p>
        </w:tc>
        <w:tc>
          <w:tcPr>
            <w:tcW w:w="709" w:type="dxa"/>
            <w:tcBorders>
              <w:bottom w:val="single" w:sz="4" w:space="0" w:color="auto"/>
            </w:tcBorders>
          </w:tcPr>
          <w:p w14:paraId="39DB8891" w14:textId="77777777" w:rsidR="00175F29" w:rsidRPr="00175F29" w:rsidRDefault="00175F29" w:rsidP="00175F29">
            <w:pPr>
              <w:widowControl w:val="0"/>
              <w:ind w:firstLine="0"/>
              <w:rPr>
                <w:rFonts w:eastAsia="Arial Unicode MS" w:cs="Times New Roman"/>
                <w:color w:val="000000"/>
                <w:sz w:val="16"/>
                <w:szCs w:val="16"/>
                <w:lang w:eastAsia="ru-RU" w:bidi="ru-RU"/>
              </w:rPr>
            </w:pPr>
          </w:p>
        </w:tc>
        <w:tc>
          <w:tcPr>
            <w:tcW w:w="851" w:type="dxa"/>
            <w:tcBorders>
              <w:bottom w:val="single" w:sz="4" w:space="0" w:color="auto"/>
            </w:tcBorders>
          </w:tcPr>
          <w:p w14:paraId="3612EAC2" w14:textId="77777777" w:rsidR="00175F29" w:rsidRPr="00175F29" w:rsidRDefault="00175F29" w:rsidP="00175F29">
            <w:pPr>
              <w:widowControl w:val="0"/>
              <w:ind w:firstLine="0"/>
              <w:rPr>
                <w:rFonts w:eastAsia="Arial Unicode MS" w:cs="Times New Roman"/>
                <w:color w:val="000000"/>
                <w:sz w:val="16"/>
                <w:szCs w:val="16"/>
                <w:lang w:eastAsia="ru-RU" w:bidi="ru-RU"/>
              </w:rPr>
            </w:pPr>
          </w:p>
        </w:tc>
        <w:tc>
          <w:tcPr>
            <w:tcW w:w="850" w:type="dxa"/>
            <w:tcBorders>
              <w:bottom w:val="single" w:sz="4" w:space="0" w:color="auto"/>
            </w:tcBorders>
          </w:tcPr>
          <w:p w14:paraId="0EC4E447" w14:textId="77777777" w:rsidR="00175F29" w:rsidRPr="00175F29" w:rsidRDefault="00175F29" w:rsidP="00175F29">
            <w:pPr>
              <w:widowControl w:val="0"/>
              <w:ind w:firstLine="0"/>
              <w:rPr>
                <w:rFonts w:eastAsia="Arial Unicode MS" w:cs="Times New Roman"/>
                <w:color w:val="000000"/>
                <w:sz w:val="16"/>
                <w:szCs w:val="16"/>
                <w:lang w:eastAsia="ru-RU" w:bidi="ru-RU"/>
              </w:rPr>
            </w:pPr>
          </w:p>
        </w:tc>
        <w:tc>
          <w:tcPr>
            <w:tcW w:w="851" w:type="dxa"/>
            <w:tcBorders>
              <w:bottom w:val="single" w:sz="4" w:space="0" w:color="auto"/>
            </w:tcBorders>
          </w:tcPr>
          <w:p w14:paraId="32763C6E" w14:textId="77777777" w:rsidR="00175F29" w:rsidRPr="00175F29" w:rsidRDefault="00175F29" w:rsidP="00175F29">
            <w:pPr>
              <w:widowControl w:val="0"/>
              <w:ind w:firstLine="0"/>
              <w:rPr>
                <w:rFonts w:eastAsia="Arial Unicode MS" w:cs="Times New Roman"/>
                <w:color w:val="000000"/>
                <w:sz w:val="16"/>
                <w:szCs w:val="16"/>
                <w:lang w:eastAsia="ru-RU" w:bidi="ru-RU"/>
              </w:rPr>
            </w:pPr>
          </w:p>
        </w:tc>
        <w:tc>
          <w:tcPr>
            <w:tcW w:w="850" w:type="dxa"/>
            <w:tcBorders>
              <w:bottom w:val="single" w:sz="4" w:space="0" w:color="auto"/>
            </w:tcBorders>
            <w:vAlign w:val="center"/>
          </w:tcPr>
          <w:p w14:paraId="7CF90A1F" w14:textId="77777777" w:rsidR="00175F29" w:rsidRPr="00175F29" w:rsidRDefault="00175F29" w:rsidP="00175F29">
            <w:pPr>
              <w:widowControl w:val="0"/>
              <w:ind w:firstLine="0"/>
              <w:jc w:val="center"/>
              <w:rPr>
                <w:rFonts w:eastAsia="Arial Unicode MS" w:cs="Times New Roman"/>
                <w:color w:val="000000"/>
                <w:sz w:val="24"/>
                <w:szCs w:val="24"/>
                <w:lang w:eastAsia="ru-RU" w:bidi="ru-RU"/>
              </w:rPr>
            </w:pPr>
          </w:p>
        </w:tc>
        <w:tc>
          <w:tcPr>
            <w:tcW w:w="851" w:type="dxa"/>
            <w:tcBorders>
              <w:bottom w:val="single" w:sz="4" w:space="0" w:color="auto"/>
            </w:tcBorders>
            <w:vAlign w:val="center"/>
          </w:tcPr>
          <w:p w14:paraId="79063002" w14:textId="77777777" w:rsidR="00175F29" w:rsidRPr="00175F29" w:rsidRDefault="00175F29" w:rsidP="00175F29">
            <w:pPr>
              <w:widowControl w:val="0"/>
              <w:ind w:firstLine="0"/>
              <w:jc w:val="center"/>
              <w:rPr>
                <w:rFonts w:eastAsia="Arial Unicode MS" w:cs="Times New Roman"/>
                <w:color w:val="000000"/>
                <w:sz w:val="24"/>
                <w:szCs w:val="24"/>
                <w:lang w:eastAsia="ru-RU" w:bidi="ru-RU"/>
              </w:rPr>
            </w:pPr>
          </w:p>
        </w:tc>
        <w:tc>
          <w:tcPr>
            <w:tcW w:w="1134" w:type="dxa"/>
            <w:tcBorders>
              <w:bottom w:val="single" w:sz="4" w:space="0" w:color="auto"/>
            </w:tcBorders>
            <w:vAlign w:val="center"/>
          </w:tcPr>
          <w:p w14:paraId="7D6CBA87" w14:textId="77777777" w:rsidR="00175F29" w:rsidRPr="00175F29" w:rsidRDefault="00175F29" w:rsidP="00175F29">
            <w:pPr>
              <w:widowControl w:val="0"/>
              <w:ind w:firstLine="0"/>
              <w:jc w:val="center"/>
              <w:rPr>
                <w:rFonts w:eastAsia="Arial Unicode MS" w:cs="Times New Roman"/>
                <w:color w:val="000000"/>
                <w:sz w:val="24"/>
                <w:szCs w:val="24"/>
                <w:lang w:eastAsia="ru-RU" w:bidi="ru-RU"/>
              </w:rPr>
            </w:pPr>
          </w:p>
        </w:tc>
      </w:tr>
      <w:tr w:rsidR="00175F29" w:rsidRPr="00175F29" w14:paraId="60CFAC2E" w14:textId="77777777" w:rsidTr="00175F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95"/>
        </w:trPr>
        <w:tc>
          <w:tcPr>
            <w:tcW w:w="3979" w:type="dxa"/>
            <w:gridSpan w:val="2"/>
            <w:tcBorders>
              <w:bottom w:val="single" w:sz="4" w:space="0" w:color="auto"/>
            </w:tcBorders>
          </w:tcPr>
          <w:p w14:paraId="6A783D2F" w14:textId="77777777" w:rsidR="00175F29" w:rsidRPr="00175F29" w:rsidRDefault="00175F29" w:rsidP="00175F29">
            <w:pPr>
              <w:widowControl w:val="0"/>
              <w:ind w:firstLine="0"/>
              <w:rPr>
                <w:rFonts w:ascii="Arial Unicode MS" w:eastAsia="Arial Unicode MS" w:hAnsi="Arial Unicode MS" w:cs="Arial Unicode MS"/>
                <w:color w:val="000000"/>
                <w:sz w:val="16"/>
                <w:szCs w:val="16"/>
                <w:lang w:eastAsia="ru-RU" w:bidi="ru-RU"/>
              </w:rPr>
            </w:pPr>
            <w:r w:rsidRPr="00175F29">
              <w:rPr>
                <w:rFonts w:eastAsia="Arial Unicode MS" w:cs="Times New Roman"/>
                <w:color w:val="000000"/>
                <w:sz w:val="16"/>
                <w:szCs w:val="16"/>
                <w:lang w:eastAsia="ru-RU" w:bidi="ru-RU"/>
              </w:rPr>
              <w:t>Всего по подпрограмме</w:t>
            </w:r>
          </w:p>
        </w:tc>
        <w:tc>
          <w:tcPr>
            <w:tcW w:w="1418" w:type="dxa"/>
            <w:tcBorders>
              <w:bottom w:val="single" w:sz="4" w:space="0" w:color="auto"/>
            </w:tcBorders>
          </w:tcPr>
          <w:p w14:paraId="21D01F86" w14:textId="77777777" w:rsidR="00175F29" w:rsidRPr="00175F29" w:rsidRDefault="00175F29" w:rsidP="00175F29">
            <w:pPr>
              <w:widowControl w:val="0"/>
              <w:ind w:firstLine="0"/>
              <w:rPr>
                <w:rFonts w:ascii="Arial Unicode MS" w:eastAsia="Arial Unicode MS" w:hAnsi="Arial Unicode MS" w:cs="Arial Unicode MS"/>
                <w:color w:val="000000"/>
                <w:sz w:val="20"/>
                <w:szCs w:val="20"/>
                <w:lang w:eastAsia="ru-RU" w:bidi="ru-RU"/>
              </w:rPr>
            </w:pPr>
          </w:p>
        </w:tc>
        <w:tc>
          <w:tcPr>
            <w:tcW w:w="992" w:type="dxa"/>
            <w:tcBorders>
              <w:bottom w:val="single" w:sz="4" w:space="0" w:color="auto"/>
            </w:tcBorders>
          </w:tcPr>
          <w:p w14:paraId="48561D4A" w14:textId="77777777" w:rsidR="00175F29" w:rsidRPr="00175F29" w:rsidRDefault="00175F29" w:rsidP="00175F29">
            <w:pPr>
              <w:widowControl w:val="0"/>
              <w:ind w:firstLine="0"/>
              <w:rPr>
                <w:rFonts w:ascii="Arial Unicode MS" w:eastAsia="Arial Unicode MS" w:hAnsi="Arial Unicode MS" w:cs="Arial Unicode MS"/>
                <w:color w:val="000000"/>
                <w:sz w:val="20"/>
                <w:szCs w:val="20"/>
                <w:lang w:eastAsia="ru-RU" w:bidi="ru-RU"/>
              </w:rPr>
            </w:pPr>
          </w:p>
        </w:tc>
        <w:tc>
          <w:tcPr>
            <w:tcW w:w="2126" w:type="dxa"/>
            <w:tcBorders>
              <w:bottom w:val="single" w:sz="4" w:space="0" w:color="auto"/>
            </w:tcBorders>
          </w:tcPr>
          <w:p w14:paraId="2AAE6FE8" w14:textId="77777777" w:rsidR="00175F29" w:rsidRPr="00175F29" w:rsidRDefault="00175F29" w:rsidP="00175F29">
            <w:pPr>
              <w:widowControl w:val="0"/>
              <w:ind w:firstLine="0"/>
              <w:rPr>
                <w:rFonts w:ascii="Arial Unicode MS" w:eastAsia="Arial Unicode MS" w:hAnsi="Arial Unicode MS" w:cs="Arial Unicode MS"/>
                <w:color w:val="000000"/>
                <w:sz w:val="20"/>
                <w:szCs w:val="20"/>
                <w:lang w:eastAsia="ru-RU" w:bidi="ru-RU"/>
              </w:rPr>
            </w:pPr>
          </w:p>
        </w:tc>
        <w:tc>
          <w:tcPr>
            <w:tcW w:w="567" w:type="dxa"/>
            <w:tcBorders>
              <w:bottom w:val="single" w:sz="4" w:space="0" w:color="auto"/>
            </w:tcBorders>
          </w:tcPr>
          <w:p w14:paraId="0107F0D3" w14:textId="77777777" w:rsidR="00175F29" w:rsidRPr="00175F29" w:rsidRDefault="00175F29" w:rsidP="00175F29">
            <w:pPr>
              <w:widowControl w:val="0"/>
              <w:ind w:firstLine="0"/>
              <w:rPr>
                <w:rFonts w:ascii="Arial Unicode MS" w:eastAsia="Arial Unicode MS" w:hAnsi="Arial Unicode MS" w:cs="Arial Unicode MS"/>
                <w:color w:val="000000"/>
                <w:sz w:val="20"/>
                <w:szCs w:val="20"/>
                <w:lang w:eastAsia="ru-RU" w:bidi="ru-RU"/>
              </w:rPr>
            </w:pPr>
          </w:p>
        </w:tc>
        <w:tc>
          <w:tcPr>
            <w:tcW w:w="709" w:type="dxa"/>
            <w:tcBorders>
              <w:bottom w:val="single" w:sz="4" w:space="0" w:color="auto"/>
            </w:tcBorders>
          </w:tcPr>
          <w:p w14:paraId="28AE8474" w14:textId="77777777" w:rsidR="00175F29" w:rsidRPr="00175F29" w:rsidRDefault="00175F29" w:rsidP="00175F29">
            <w:pPr>
              <w:widowControl w:val="0"/>
              <w:ind w:firstLine="0"/>
              <w:rPr>
                <w:rFonts w:ascii="Arial Unicode MS" w:eastAsia="Arial Unicode MS" w:hAnsi="Arial Unicode MS" w:cs="Arial Unicode MS"/>
                <w:color w:val="000000"/>
                <w:sz w:val="20"/>
                <w:szCs w:val="20"/>
                <w:lang w:eastAsia="ru-RU" w:bidi="ru-RU"/>
              </w:rPr>
            </w:pPr>
          </w:p>
        </w:tc>
        <w:tc>
          <w:tcPr>
            <w:tcW w:w="851" w:type="dxa"/>
            <w:tcBorders>
              <w:bottom w:val="single" w:sz="4" w:space="0" w:color="auto"/>
            </w:tcBorders>
          </w:tcPr>
          <w:p w14:paraId="4A1C19A7" w14:textId="77777777" w:rsidR="00175F29" w:rsidRPr="00175F29" w:rsidRDefault="00175F29" w:rsidP="00175F29">
            <w:pPr>
              <w:widowControl w:val="0"/>
              <w:ind w:firstLine="0"/>
              <w:rPr>
                <w:rFonts w:ascii="Arial Unicode MS" w:eastAsia="Arial Unicode MS" w:hAnsi="Arial Unicode MS" w:cs="Arial Unicode MS"/>
                <w:color w:val="000000"/>
                <w:sz w:val="20"/>
                <w:szCs w:val="20"/>
                <w:lang w:eastAsia="ru-RU" w:bidi="ru-RU"/>
              </w:rPr>
            </w:pPr>
          </w:p>
        </w:tc>
        <w:tc>
          <w:tcPr>
            <w:tcW w:w="850" w:type="dxa"/>
            <w:tcBorders>
              <w:bottom w:val="single" w:sz="4" w:space="0" w:color="auto"/>
            </w:tcBorders>
          </w:tcPr>
          <w:p w14:paraId="3310F3E6" w14:textId="77777777" w:rsidR="00175F29" w:rsidRPr="00175F29" w:rsidRDefault="00175F29" w:rsidP="00175F29">
            <w:pPr>
              <w:widowControl w:val="0"/>
              <w:ind w:firstLine="0"/>
              <w:rPr>
                <w:rFonts w:ascii="Arial Unicode MS" w:eastAsia="Arial Unicode MS" w:hAnsi="Arial Unicode MS" w:cs="Arial Unicode MS"/>
                <w:color w:val="000000"/>
                <w:sz w:val="20"/>
                <w:szCs w:val="20"/>
                <w:lang w:eastAsia="ru-RU" w:bidi="ru-RU"/>
              </w:rPr>
            </w:pPr>
          </w:p>
        </w:tc>
        <w:tc>
          <w:tcPr>
            <w:tcW w:w="851" w:type="dxa"/>
            <w:tcBorders>
              <w:bottom w:val="single" w:sz="4" w:space="0" w:color="auto"/>
            </w:tcBorders>
            <w:vAlign w:val="center"/>
          </w:tcPr>
          <w:p w14:paraId="2C6980A5" w14:textId="77777777" w:rsidR="00175F29" w:rsidRPr="00175F29" w:rsidRDefault="00175F29" w:rsidP="00175F29">
            <w:pPr>
              <w:widowControl w:val="0"/>
              <w:ind w:firstLine="0"/>
              <w:jc w:val="center"/>
              <w:rPr>
                <w:rFonts w:eastAsia="Arial Unicode MS" w:cs="Times New Roman"/>
                <w:color w:val="000000"/>
                <w:sz w:val="20"/>
                <w:szCs w:val="20"/>
                <w:lang w:eastAsia="ru-RU" w:bidi="ru-RU"/>
              </w:rPr>
            </w:pPr>
            <w:r w:rsidRPr="00175F29">
              <w:rPr>
                <w:rFonts w:eastAsia="Arial Unicode MS" w:cs="Times New Roman"/>
                <w:color w:val="000000"/>
                <w:sz w:val="20"/>
                <w:szCs w:val="20"/>
                <w:lang w:eastAsia="ru-RU" w:bidi="ru-RU"/>
              </w:rPr>
              <w:t>650,00</w:t>
            </w:r>
          </w:p>
        </w:tc>
        <w:tc>
          <w:tcPr>
            <w:tcW w:w="850" w:type="dxa"/>
            <w:tcBorders>
              <w:bottom w:val="single" w:sz="4" w:space="0" w:color="auto"/>
            </w:tcBorders>
            <w:vAlign w:val="center"/>
          </w:tcPr>
          <w:p w14:paraId="6678F55C" w14:textId="77777777" w:rsidR="00175F29" w:rsidRPr="00175F29" w:rsidRDefault="00175F29" w:rsidP="00175F29">
            <w:pPr>
              <w:widowControl w:val="0"/>
              <w:ind w:firstLine="0"/>
              <w:jc w:val="center"/>
              <w:rPr>
                <w:rFonts w:ascii="Arial Unicode MS" w:eastAsia="Arial Unicode MS" w:hAnsi="Arial Unicode MS" w:cs="Arial Unicode MS"/>
                <w:color w:val="000000"/>
                <w:sz w:val="24"/>
                <w:szCs w:val="24"/>
                <w:lang w:eastAsia="ru-RU" w:bidi="ru-RU"/>
              </w:rPr>
            </w:pPr>
            <w:r w:rsidRPr="00175F29">
              <w:rPr>
                <w:rFonts w:eastAsia="Arial Unicode MS" w:cs="Times New Roman"/>
                <w:color w:val="000000"/>
                <w:sz w:val="20"/>
                <w:szCs w:val="20"/>
                <w:lang w:eastAsia="ru-RU" w:bidi="ru-RU"/>
              </w:rPr>
              <w:t>650,00</w:t>
            </w:r>
          </w:p>
        </w:tc>
        <w:tc>
          <w:tcPr>
            <w:tcW w:w="851" w:type="dxa"/>
            <w:tcBorders>
              <w:bottom w:val="single" w:sz="4" w:space="0" w:color="auto"/>
            </w:tcBorders>
            <w:vAlign w:val="center"/>
          </w:tcPr>
          <w:p w14:paraId="4969A5D6" w14:textId="77777777" w:rsidR="00175F29" w:rsidRPr="00175F29" w:rsidRDefault="00175F29" w:rsidP="00175F29">
            <w:pPr>
              <w:widowControl w:val="0"/>
              <w:ind w:firstLine="0"/>
              <w:jc w:val="center"/>
              <w:rPr>
                <w:rFonts w:ascii="Arial Unicode MS" w:eastAsia="Arial Unicode MS" w:hAnsi="Arial Unicode MS" w:cs="Arial Unicode MS"/>
                <w:color w:val="000000"/>
                <w:sz w:val="24"/>
                <w:szCs w:val="24"/>
                <w:lang w:eastAsia="ru-RU" w:bidi="ru-RU"/>
              </w:rPr>
            </w:pPr>
            <w:r w:rsidRPr="00175F29">
              <w:rPr>
                <w:rFonts w:eastAsia="Arial Unicode MS" w:cs="Times New Roman"/>
                <w:color w:val="000000"/>
                <w:sz w:val="20"/>
                <w:szCs w:val="20"/>
                <w:lang w:eastAsia="ru-RU" w:bidi="ru-RU"/>
              </w:rPr>
              <w:t>650,00</w:t>
            </w:r>
          </w:p>
        </w:tc>
        <w:tc>
          <w:tcPr>
            <w:tcW w:w="1134" w:type="dxa"/>
            <w:tcBorders>
              <w:bottom w:val="single" w:sz="4" w:space="0" w:color="auto"/>
            </w:tcBorders>
            <w:vAlign w:val="center"/>
          </w:tcPr>
          <w:p w14:paraId="750BCD4B" w14:textId="77777777" w:rsidR="00175F29" w:rsidRPr="00175F29" w:rsidRDefault="00175F29" w:rsidP="00175F29">
            <w:pPr>
              <w:widowControl w:val="0"/>
              <w:ind w:firstLine="0"/>
              <w:jc w:val="center"/>
              <w:rPr>
                <w:rFonts w:ascii="Arial Unicode MS" w:eastAsia="Arial Unicode MS" w:hAnsi="Arial Unicode MS" w:cs="Arial Unicode MS"/>
                <w:color w:val="000000"/>
                <w:sz w:val="24"/>
                <w:szCs w:val="24"/>
                <w:lang w:eastAsia="ru-RU" w:bidi="ru-RU"/>
              </w:rPr>
            </w:pPr>
            <w:r w:rsidRPr="00175F29">
              <w:rPr>
                <w:rFonts w:eastAsia="Arial Unicode MS" w:cs="Times New Roman"/>
                <w:color w:val="000000"/>
                <w:sz w:val="20"/>
                <w:szCs w:val="20"/>
                <w:lang w:eastAsia="ru-RU" w:bidi="ru-RU"/>
              </w:rPr>
              <w:t>650,00</w:t>
            </w:r>
          </w:p>
        </w:tc>
      </w:tr>
      <w:tr w:rsidR="00175F29" w:rsidRPr="00175F29" w14:paraId="5E448BD9" w14:textId="77777777" w:rsidTr="00DD65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27"/>
        </w:trPr>
        <w:tc>
          <w:tcPr>
            <w:tcW w:w="15178" w:type="dxa"/>
            <w:gridSpan w:val="13"/>
            <w:tcBorders>
              <w:top w:val="single" w:sz="4" w:space="0" w:color="auto"/>
              <w:left w:val="nil"/>
              <w:bottom w:val="nil"/>
              <w:right w:val="nil"/>
            </w:tcBorders>
          </w:tcPr>
          <w:p w14:paraId="1A0D5D52" w14:textId="77777777" w:rsidR="00175F29" w:rsidRPr="00175F29" w:rsidRDefault="00175F29" w:rsidP="00175F29">
            <w:pPr>
              <w:widowControl w:val="0"/>
              <w:numPr>
                <w:ilvl w:val="0"/>
                <w:numId w:val="27"/>
              </w:numPr>
              <w:contextualSpacing/>
              <w:rPr>
                <w:rFonts w:eastAsia="Arial Unicode MS" w:cs="Times New Roman"/>
                <w:color w:val="000000"/>
                <w:sz w:val="20"/>
                <w:szCs w:val="20"/>
                <w:lang w:eastAsia="ru-RU" w:bidi="ru-RU"/>
              </w:rPr>
            </w:pPr>
            <w:r w:rsidRPr="00175F29">
              <w:rPr>
                <w:rFonts w:eastAsia="Arial Unicode MS" w:cs="Times New Roman"/>
                <w:color w:val="000000"/>
                <w:sz w:val="20"/>
                <w:szCs w:val="20"/>
                <w:lang w:eastAsia="ru-RU" w:bidi="ru-RU"/>
              </w:rPr>
              <w:t xml:space="preserve">Обозначения:  </w:t>
            </w:r>
          </w:p>
          <w:p w14:paraId="0DC1C8E4" w14:textId="77777777" w:rsidR="00175F29" w:rsidRPr="00175F29" w:rsidRDefault="00175F29" w:rsidP="00175F29">
            <w:pPr>
              <w:widowControl w:val="0"/>
              <w:ind w:left="720" w:firstLine="0"/>
              <w:contextualSpacing/>
              <w:rPr>
                <w:rFonts w:ascii="Arial Unicode MS" w:eastAsia="Arial Unicode MS" w:hAnsi="Arial Unicode MS" w:cs="Arial Unicode MS"/>
                <w:color w:val="000000"/>
                <w:sz w:val="20"/>
                <w:szCs w:val="20"/>
                <w:lang w:eastAsia="ru-RU" w:bidi="ru-RU"/>
              </w:rPr>
            </w:pPr>
            <w:r w:rsidRPr="00175F29">
              <w:rPr>
                <w:rFonts w:eastAsia="Arial Unicode MS" w:cs="Times New Roman"/>
                <w:color w:val="000000"/>
                <w:sz w:val="20"/>
                <w:szCs w:val="20"/>
                <w:lang w:eastAsia="ru-RU" w:bidi="ru-RU"/>
              </w:rPr>
              <w:t>ТС – текущие   сметы субъектов профилактики правонарушений Лениногорского муниципального района.</w:t>
            </w:r>
          </w:p>
        </w:tc>
      </w:tr>
    </w:tbl>
    <w:p w14:paraId="06B5E671" w14:textId="77777777" w:rsidR="00175F29" w:rsidRPr="00175F29" w:rsidRDefault="00175F29" w:rsidP="00175F29">
      <w:pPr>
        <w:autoSpaceDE w:val="0"/>
        <w:autoSpaceDN w:val="0"/>
        <w:adjustRightInd w:val="0"/>
        <w:jc w:val="both"/>
        <w:rPr>
          <w:rFonts w:eastAsia="Times New Roman" w:cs="Times New Roman"/>
          <w:spacing w:val="-4"/>
          <w:szCs w:val="28"/>
          <w:lang w:eastAsia="ru-RU"/>
        </w:rPr>
      </w:pPr>
    </w:p>
    <w:p w14:paraId="17AC3452" w14:textId="09EFC69D" w:rsidR="00FA6CC6" w:rsidRDefault="00FA6CC6" w:rsidP="002F671F">
      <w:pPr>
        <w:ind w:firstLine="0"/>
      </w:pPr>
    </w:p>
    <w:sectPr w:rsidR="00FA6CC6" w:rsidSect="00175F29">
      <w:headerReference w:type="even" r:id="rId8"/>
      <w:headerReference w:type="default" r:id="rId9"/>
      <w:headerReference w:type="first" r:id="rId10"/>
      <w:footnotePr>
        <w:numRestart w:val="eachPage"/>
      </w:footnotePr>
      <w:pgSz w:w="16838" w:h="11906" w:orient="landscape" w:code="9"/>
      <w:pgMar w:top="1134" w:right="1134" w:bottom="1134" w:left="1134"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A6FF2" w14:textId="77777777" w:rsidR="001064ED" w:rsidRDefault="001064ED" w:rsidP="00175F29">
      <w:r>
        <w:separator/>
      </w:r>
    </w:p>
  </w:endnote>
  <w:endnote w:type="continuationSeparator" w:id="0">
    <w:p w14:paraId="05C00D4A" w14:textId="77777777" w:rsidR="001064ED" w:rsidRDefault="001064ED" w:rsidP="0017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35089" w14:textId="77777777" w:rsidR="001064ED" w:rsidRDefault="001064ED" w:rsidP="00175F29">
      <w:r>
        <w:separator/>
      </w:r>
    </w:p>
  </w:footnote>
  <w:footnote w:type="continuationSeparator" w:id="0">
    <w:p w14:paraId="2AC74053" w14:textId="77777777" w:rsidR="001064ED" w:rsidRDefault="001064ED" w:rsidP="00175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63207" w14:textId="77777777" w:rsidR="00AD3FDF" w:rsidRDefault="008543BF" w:rsidP="00F65FB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4C9FA22" w14:textId="77777777" w:rsidR="00AD3FDF" w:rsidRDefault="001064E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EA4A" w14:textId="77777777" w:rsidR="00AD3FDF" w:rsidRPr="00AE597F" w:rsidRDefault="008543BF" w:rsidP="00F65FB0">
    <w:pPr>
      <w:pStyle w:val="a6"/>
      <w:framePr w:wrap="around" w:vAnchor="text" w:hAnchor="margin" w:xAlign="center" w:y="1"/>
      <w:rPr>
        <w:rStyle w:val="a8"/>
        <w:sz w:val="24"/>
        <w:szCs w:val="24"/>
      </w:rPr>
    </w:pPr>
    <w:r w:rsidRPr="00AE597F">
      <w:rPr>
        <w:rStyle w:val="a8"/>
        <w:sz w:val="24"/>
        <w:szCs w:val="24"/>
      </w:rPr>
      <w:fldChar w:fldCharType="begin"/>
    </w:r>
    <w:r w:rsidRPr="00AE597F">
      <w:rPr>
        <w:rStyle w:val="a8"/>
        <w:sz w:val="24"/>
        <w:szCs w:val="24"/>
      </w:rPr>
      <w:instrText xml:space="preserve">PAGE  </w:instrText>
    </w:r>
    <w:r w:rsidRPr="00AE597F">
      <w:rPr>
        <w:rStyle w:val="a8"/>
        <w:sz w:val="24"/>
        <w:szCs w:val="24"/>
      </w:rPr>
      <w:fldChar w:fldCharType="separate"/>
    </w:r>
    <w:r>
      <w:rPr>
        <w:rStyle w:val="a8"/>
        <w:noProof/>
        <w:sz w:val="24"/>
        <w:szCs w:val="24"/>
      </w:rPr>
      <w:t>11</w:t>
    </w:r>
    <w:r w:rsidRPr="00AE597F">
      <w:rPr>
        <w:rStyle w:val="a8"/>
        <w:sz w:val="24"/>
        <w:szCs w:val="24"/>
      </w:rPr>
      <w:fldChar w:fldCharType="end"/>
    </w:r>
  </w:p>
  <w:p w14:paraId="1029114C" w14:textId="77777777" w:rsidR="00AD3FDF" w:rsidRDefault="001064ED">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BDD6" w14:textId="77777777" w:rsidR="00B976EF" w:rsidRDefault="001064E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55C"/>
    <w:multiLevelType w:val="hybridMultilevel"/>
    <w:tmpl w:val="3DFEC11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9507EDC"/>
    <w:multiLevelType w:val="hybridMultilevel"/>
    <w:tmpl w:val="C2AE2A10"/>
    <w:lvl w:ilvl="0" w:tplc="907EC0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A505A09"/>
    <w:multiLevelType w:val="hybridMultilevel"/>
    <w:tmpl w:val="C6FE83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C0957A5"/>
    <w:multiLevelType w:val="hybridMultilevel"/>
    <w:tmpl w:val="7E0E682A"/>
    <w:lvl w:ilvl="0" w:tplc="05B085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AE425C"/>
    <w:multiLevelType w:val="hybridMultilevel"/>
    <w:tmpl w:val="415266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150D99"/>
    <w:multiLevelType w:val="hybridMultilevel"/>
    <w:tmpl w:val="B6F6687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14693A13"/>
    <w:multiLevelType w:val="hybridMultilevel"/>
    <w:tmpl w:val="1A6E3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5F62D79"/>
    <w:multiLevelType w:val="hybridMultilevel"/>
    <w:tmpl w:val="A85A1B0A"/>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F617BB"/>
    <w:multiLevelType w:val="hybridMultilevel"/>
    <w:tmpl w:val="FB9E81EC"/>
    <w:lvl w:ilvl="0" w:tplc="2EA0F9D4">
      <w:start w:val="1"/>
      <w:numFmt w:val="bullet"/>
      <w:lvlText w:val=""/>
      <w:lvlJc w:val="left"/>
      <w:pPr>
        <w:ind w:left="720" w:hanging="360"/>
      </w:pPr>
      <w:rPr>
        <w:rFonts w:ascii="Symbol" w:eastAsia="Arial Unicode MS"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E609A"/>
    <w:multiLevelType w:val="hybridMultilevel"/>
    <w:tmpl w:val="4C805798"/>
    <w:lvl w:ilvl="0" w:tplc="C3B0DFE0">
      <w:start w:val="1"/>
      <w:numFmt w:val="decimal"/>
      <w:lvlText w:val="%1."/>
      <w:lvlJc w:val="left"/>
      <w:pPr>
        <w:ind w:left="121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89C2CED"/>
    <w:multiLevelType w:val="hybridMultilevel"/>
    <w:tmpl w:val="7D3CF0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CCB343A"/>
    <w:multiLevelType w:val="hybridMultilevel"/>
    <w:tmpl w:val="506A5F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E97345"/>
    <w:multiLevelType w:val="hybridMultilevel"/>
    <w:tmpl w:val="CB6EB94A"/>
    <w:lvl w:ilvl="0" w:tplc="764CAEFE">
      <w:start w:val="9"/>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31DA3875"/>
    <w:multiLevelType w:val="hybridMultilevel"/>
    <w:tmpl w:val="30C450D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3C722E9E"/>
    <w:multiLevelType w:val="hybridMultilevel"/>
    <w:tmpl w:val="39804EF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D3138A8"/>
    <w:multiLevelType w:val="hybridMultilevel"/>
    <w:tmpl w:val="BF92E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C86917"/>
    <w:multiLevelType w:val="hybridMultilevel"/>
    <w:tmpl w:val="B114E34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15:restartNumberingAfterBreak="0">
    <w:nsid w:val="444D004D"/>
    <w:multiLevelType w:val="hybridMultilevel"/>
    <w:tmpl w:val="4F6C651E"/>
    <w:lvl w:ilvl="0" w:tplc="EBFCDAB0">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525F3EA4"/>
    <w:multiLevelType w:val="hybridMultilevel"/>
    <w:tmpl w:val="998060A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5F994936"/>
    <w:multiLevelType w:val="hybridMultilevel"/>
    <w:tmpl w:val="C742CD4E"/>
    <w:lvl w:ilvl="0" w:tplc="70EC89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BA31393"/>
    <w:multiLevelType w:val="hybridMultilevel"/>
    <w:tmpl w:val="5B9833A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6E8E1695"/>
    <w:multiLevelType w:val="hybridMultilevel"/>
    <w:tmpl w:val="2D127E8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75436E61"/>
    <w:multiLevelType w:val="hybridMultilevel"/>
    <w:tmpl w:val="EB467A36"/>
    <w:lvl w:ilvl="0" w:tplc="64AEC9D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5CA2A48"/>
    <w:multiLevelType w:val="hybridMultilevel"/>
    <w:tmpl w:val="9A763BE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4" w15:restartNumberingAfterBreak="0">
    <w:nsid w:val="775F5BE1"/>
    <w:multiLevelType w:val="hybridMultilevel"/>
    <w:tmpl w:val="161440E8"/>
    <w:lvl w:ilvl="0" w:tplc="65E446AE">
      <w:start w:val="1"/>
      <w:numFmt w:val="decimal"/>
      <w:lvlText w:val="%1."/>
      <w:lvlJc w:val="left"/>
      <w:pPr>
        <w:ind w:left="135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78BB6742"/>
    <w:multiLevelType w:val="hybridMultilevel"/>
    <w:tmpl w:val="1916CA76"/>
    <w:lvl w:ilvl="0" w:tplc="65E446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7FD8642B"/>
    <w:multiLevelType w:val="hybridMultilevel"/>
    <w:tmpl w:val="053ACF72"/>
    <w:lvl w:ilvl="0" w:tplc="B024ED7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7"/>
  </w:num>
  <w:num w:numId="2">
    <w:abstractNumId w:val="9"/>
  </w:num>
  <w:num w:numId="3">
    <w:abstractNumId w:val="17"/>
  </w:num>
  <w:num w:numId="4">
    <w:abstractNumId w:val="26"/>
  </w:num>
  <w:num w:numId="5">
    <w:abstractNumId w:val="25"/>
  </w:num>
  <w:num w:numId="6">
    <w:abstractNumId w:val="13"/>
  </w:num>
  <w:num w:numId="7">
    <w:abstractNumId w:val="24"/>
  </w:num>
  <w:num w:numId="8">
    <w:abstractNumId w:val="10"/>
  </w:num>
  <w:num w:numId="9">
    <w:abstractNumId w:val="0"/>
  </w:num>
  <w:num w:numId="10">
    <w:abstractNumId w:val="20"/>
  </w:num>
  <w:num w:numId="11">
    <w:abstractNumId w:val="5"/>
  </w:num>
  <w:num w:numId="12">
    <w:abstractNumId w:val="21"/>
  </w:num>
  <w:num w:numId="13">
    <w:abstractNumId w:val="16"/>
  </w:num>
  <w:num w:numId="14">
    <w:abstractNumId w:val="23"/>
  </w:num>
  <w:num w:numId="15">
    <w:abstractNumId w:val="12"/>
  </w:num>
  <w:num w:numId="16">
    <w:abstractNumId w:val="11"/>
  </w:num>
  <w:num w:numId="17">
    <w:abstractNumId w:val="6"/>
  </w:num>
  <w:num w:numId="18">
    <w:abstractNumId w:val="15"/>
  </w:num>
  <w:num w:numId="19">
    <w:abstractNumId w:val="3"/>
  </w:num>
  <w:num w:numId="20">
    <w:abstractNumId w:val="4"/>
  </w:num>
  <w:num w:numId="21">
    <w:abstractNumId w:val="1"/>
  </w:num>
  <w:num w:numId="22">
    <w:abstractNumId w:val="22"/>
  </w:num>
  <w:num w:numId="23">
    <w:abstractNumId w:val="19"/>
  </w:num>
  <w:num w:numId="24">
    <w:abstractNumId w:val="14"/>
  </w:num>
  <w:num w:numId="25">
    <w:abstractNumId w:val="18"/>
  </w:num>
  <w:num w:numId="26">
    <w:abstractNumId w:val="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0D1C"/>
    <w:rsid w:val="0000267F"/>
    <w:rsid w:val="0000602F"/>
    <w:rsid w:val="000263A1"/>
    <w:rsid w:val="00034B62"/>
    <w:rsid w:val="0005745D"/>
    <w:rsid w:val="00072CEA"/>
    <w:rsid w:val="00075C16"/>
    <w:rsid w:val="000A20AC"/>
    <w:rsid w:val="000B12C5"/>
    <w:rsid w:val="000C7A54"/>
    <w:rsid w:val="000D1978"/>
    <w:rsid w:val="000D341A"/>
    <w:rsid w:val="000E00A2"/>
    <w:rsid w:val="001008D2"/>
    <w:rsid w:val="001064ED"/>
    <w:rsid w:val="001138DC"/>
    <w:rsid w:val="00123846"/>
    <w:rsid w:val="00123EDD"/>
    <w:rsid w:val="00125D97"/>
    <w:rsid w:val="00126440"/>
    <w:rsid w:val="001345A4"/>
    <w:rsid w:val="001363D7"/>
    <w:rsid w:val="00141624"/>
    <w:rsid w:val="001420EA"/>
    <w:rsid w:val="00142682"/>
    <w:rsid w:val="0014689A"/>
    <w:rsid w:val="00161C5B"/>
    <w:rsid w:val="00163BF8"/>
    <w:rsid w:val="00170FAC"/>
    <w:rsid w:val="00175F29"/>
    <w:rsid w:val="001801B2"/>
    <w:rsid w:val="00180979"/>
    <w:rsid w:val="00182403"/>
    <w:rsid w:val="0018336C"/>
    <w:rsid w:val="00186E1F"/>
    <w:rsid w:val="00195A93"/>
    <w:rsid w:val="0019771F"/>
    <w:rsid w:val="001A3411"/>
    <w:rsid w:val="001A3B4A"/>
    <w:rsid w:val="001B5D74"/>
    <w:rsid w:val="001B7F93"/>
    <w:rsid w:val="001C2F40"/>
    <w:rsid w:val="001E0EE6"/>
    <w:rsid w:val="001E73B4"/>
    <w:rsid w:val="0020591C"/>
    <w:rsid w:val="002066CB"/>
    <w:rsid w:val="00214B5B"/>
    <w:rsid w:val="00214DCD"/>
    <w:rsid w:val="00241603"/>
    <w:rsid w:val="00245E29"/>
    <w:rsid w:val="00251325"/>
    <w:rsid w:val="0025664F"/>
    <w:rsid w:val="00257B5A"/>
    <w:rsid w:val="00297298"/>
    <w:rsid w:val="002B5850"/>
    <w:rsid w:val="002C6803"/>
    <w:rsid w:val="002F671F"/>
    <w:rsid w:val="003026E3"/>
    <w:rsid w:val="003073E2"/>
    <w:rsid w:val="003107E2"/>
    <w:rsid w:val="00313D97"/>
    <w:rsid w:val="00316425"/>
    <w:rsid w:val="00322388"/>
    <w:rsid w:val="00322F1E"/>
    <w:rsid w:val="0034139C"/>
    <w:rsid w:val="00355865"/>
    <w:rsid w:val="0036155C"/>
    <w:rsid w:val="00361D33"/>
    <w:rsid w:val="00363FC6"/>
    <w:rsid w:val="0036628C"/>
    <w:rsid w:val="00372BEF"/>
    <w:rsid w:val="003739A2"/>
    <w:rsid w:val="003774CE"/>
    <w:rsid w:val="00380BF0"/>
    <w:rsid w:val="00394E94"/>
    <w:rsid w:val="00395957"/>
    <w:rsid w:val="003A6805"/>
    <w:rsid w:val="003A7F69"/>
    <w:rsid w:val="003C1ECA"/>
    <w:rsid w:val="003D26DB"/>
    <w:rsid w:val="003F04E9"/>
    <w:rsid w:val="003F5C6C"/>
    <w:rsid w:val="00406CAB"/>
    <w:rsid w:val="00411FC5"/>
    <w:rsid w:val="004173A4"/>
    <w:rsid w:val="00423281"/>
    <w:rsid w:val="00423944"/>
    <w:rsid w:val="0042399F"/>
    <w:rsid w:val="00427552"/>
    <w:rsid w:val="00474836"/>
    <w:rsid w:val="00482F5B"/>
    <w:rsid w:val="00490DA8"/>
    <w:rsid w:val="00495BA9"/>
    <w:rsid w:val="004A138B"/>
    <w:rsid w:val="004A6A03"/>
    <w:rsid w:val="004A77B9"/>
    <w:rsid w:val="004B78DC"/>
    <w:rsid w:val="004C4EF7"/>
    <w:rsid w:val="004C7EC3"/>
    <w:rsid w:val="004E0B78"/>
    <w:rsid w:val="00507EA7"/>
    <w:rsid w:val="00526340"/>
    <w:rsid w:val="00540640"/>
    <w:rsid w:val="00551AE1"/>
    <w:rsid w:val="00551CFC"/>
    <w:rsid w:val="005629E4"/>
    <w:rsid w:val="005677FA"/>
    <w:rsid w:val="005713ED"/>
    <w:rsid w:val="00590389"/>
    <w:rsid w:val="00595700"/>
    <w:rsid w:val="005A24E2"/>
    <w:rsid w:val="005B0DC1"/>
    <w:rsid w:val="005B4704"/>
    <w:rsid w:val="005B710D"/>
    <w:rsid w:val="005C3106"/>
    <w:rsid w:val="005D1631"/>
    <w:rsid w:val="005D27E6"/>
    <w:rsid w:val="005E089C"/>
    <w:rsid w:val="005F1F02"/>
    <w:rsid w:val="005F274A"/>
    <w:rsid w:val="005F332A"/>
    <w:rsid w:val="005F4CE6"/>
    <w:rsid w:val="006101E8"/>
    <w:rsid w:val="00614417"/>
    <w:rsid w:val="006448BC"/>
    <w:rsid w:val="0065248B"/>
    <w:rsid w:val="00660330"/>
    <w:rsid w:val="006761FC"/>
    <w:rsid w:val="006802A7"/>
    <w:rsid w:val="00683E8E"/>
    <w:rsid w:val="006864D4"/>
    <w:rsid w:val="00696583"/>
    <w:rsid w:val="006A3C90"/>
    <w:rsid w:val="006A51F1"/>
    <w:rsid w:val="006A6BB4"/>
    <w:rsid w:val="006C35AA"/>
    <w:rsid w:val="006E29B0"/>
    <w:rsid w:val="006F0D3F"/>
    <w:rsid w:val="006F71B6"/>
    <w:rsid w:val="007023CF"/>
    <w:rsid w:val="00711159"/>
    <w:rsid w:val="007131E0"/>
    <w:rsid w:val="007153A3"/>
    <w:rsid w:val="00730939"/>
    <w:rsid w:val="00733E21"/>
    <w:rsid w:val="007422B3"/>
    <w:rsid w:val="00743993"/>
    <w:rsid w:val="00751C7F"/>
    <w:rsid w:val="0076212A"/>
    <w:rsid w:val="0076403C"/>
    <w:rsid w:val="0076679F"/>
    <w:rsid w:val="007751F4"/>
    <w:rsid w:val="00787BE1"/>
    <w:rsid w:val="007A6796"/>
    <w:rsid w:val="007B397F"/>
    <w:rsid w:val="007B3A81"/>
    <w:rsid w:val="007B40A2"/>
    <w:rsid w:val="007B7383"/>
    <w:rsid w:val="007C0FDD"/>
    <w:rsid w:val="007E734D"/>
    <w:rsid w:val="008016F4"/>
    <w:rsid w:val="008142BE"/>
    <w:rsid w:val="0081482C"/>
    <w:rsid w:val="008246DA"/>
    <w:rsid w:val="0085142B"/>
    <w:rsid w:val="008543BF"/>
    <w:rsid w:val="00855371"/>
    <w:rsid w:val="00855A35"/>
    <w:rsid w:val="0086035D"/>
    <w:rsid w:val="00864E12"/>
    <w:rsid w:val="008671EC"/>
    <w:rsid w:val="008741B7"/>
    <w:rsid w:val="00890F15"/>
    <w:rsid w:val="008A398A"/>
    <w:rsid w:val="008C27EC"/>
    <w:rsid w:val="008C4C79"/>
    <w:rsid w:val="008D1CB1"/>
    <w:rsid w:val="008E0E93"/>
    <w:rsid w:val="008F4B96"/>
    <w:rsid w:val="009020CB"/>
    <w:rsid w:val="009251FD"/>
    <w:rsid w:val="00930F6D"/>
    <w:rsid w:val="00946CC8"/>
    <w:rsid w:val="00947A08"/>
    <w:rsid w:val="009624DB"/>
    <w:rsid w:val="00967ABD"/>
    <w:rsid w:val="00977FBF"/>
    <w:rsid w:val="0098556B"/>
    <w:rsid w:val="009920C3"/>
    <w:rsid w:val="009B30DF"/>
    <w:rsid w:val="009C0611"/>
    <w:rsid w:val="009C7281"/>
    <w:rsid w:val="009D0090"/>
    <w:rsid w:val="009D3173"/>
    <w:rsid w:val="009F222F"/>
    <w:rsid w:val="009F5855"/>
    <w:rsid w:val="00A01AB3"/>
    <w:rsid w:val="00A01AF8"/>
    <w:rsid w:val="00A021A7"/>
    <w:rsid w:val="00A16E7D"/>
    <w:rsid w:val="00A258A3"/>
    <w:rsid w:val="00A259BB"/>
    <w:rsid w:val="00A4490B"/>
    <w:rsid w:val="00A51FC1"/>
    <w:rsid w:val="00A53862"/>
    <w:rsid w:val="00A626A0"/>
    <w:rsid w:val="00A92A14"/>
    <w:rsid w:val="00A936B3"/>
    <w:rsid w:val="00A96F14"/>
    <w:rsid w:val="00AA0446"/>
    <w:rsid w:val="00AA5829"/>
    <w:rsid w:val="00AB68CF"/>
    <w:rsid w:val="00AC1FD2"/>
    <w:rsid w:val="00AC2E2A"/>
    <w:rsid w:val="00AC7CAF"/>
    <w:rsid w:val="00AE3E69"/>
    <w:rsid w:val="00AE7648"/>
    <w:rsid w:val="00AF0291"/>
    <w:rsid w:val="00AF03CC"/>
    <w:rsid w:val="00AF1760"/>
    <w:rsid w:val="00AF2947"/>
    <w:rsid w:val="00AF5286"/>
    <w:rsid w:val="00B1102B"/>
    <w:rsid w:val="00B146DD"/>
    <w:rsid w:val="00B2510A"/>
    <w:rsid w:val="00B26F23"/>
    <w:rsid w:val="00B27E5D"/>
    <w:rsid w:val="00B50BE1"/>
    <w:rsid w:val="00B57C1F"/>
    <w:rsid w:val="00B618C2"/>
    <w:rsid w:val="00B627B3"/>
    <w:rsid w:val="00B66C74"/>
    <w:rsid w:val="00B67805"/>
    <w:rsid w:val="00B728A3"/>
    <w:rsid w:val="00B903A9"/>
    <w:rsid w:val="00B953AA"/>
    <w:rsid w:val="00B9755D"/>
    <w:rsid w:val="00B979DD"/>
    <w:rsid w:val="00BB07BE"/>
    <w:rsid w:val="00BB0B39"/>
    <w:rsid w:val="00BC04D0"/>
    <w:rsid w:val="00BC2C34"/>
    <w:rsid w:val="00BC4F20"/>
    <w:rsid w:val="00BD4060"/>
    <w:rsid w:val="00BD526E"/>
    <w:rsid w:val="00BD7F28"/>
    <w:rsid w:val="00BE02BD"/>
    <w:rsid w:val="00BE0EBF"/>
    <w:rsid w:val="00BF1131"/>
    <w:rsid w:val="00C064AD"/>
    <w:rsid w:val="00C20D1C"/>
    <w:rsid w:val="00C21E37"/>
    <w:rsid w:val="00C25DC1"/>
    <w:rsid w:val="00C3550D"/>
    <w:rsid w:val="00C379EF"/>
    <w:rsid w:val="00C417FF"/>
    <w:rsid w:val="00C41C2E"/>
    <w:rsid w:val="00C446D4"/>
    <w:rsid w:val="00C46606"/>
    <w:rsid w:val="00C50E3F"/>
    <w:rsid w:val="00C512CA"/>
    <w:rsid w:val="00C54A40"/>
    <w:rsid w:val="00C700EE"/>
    <w:rsid w:val="00C748CB"/>
    <w:rsid w:val="00C8330B"/>
    <w:rsid w:val="00CA2343"/>
    <w:rsid w:val="00CB4AE3"/>
    <w:rsid w:val="00CC11DC"/>
    <w:rsid w:val="00CD15D6"/>
    <w:rsid w:val="00CE74D5"/>
    <w:rsid w:val="00CF3BFE"/>
    <w:rsid w:val="00CF5DFF"/>
    <w:rsid w:val="00D05B50"/>
    <w:rsid w:val="00D17A47"/>
    <w:rsid w:val="00D20232"/>
    <w:rsid w:val="00D2116B"/>
    <w:rsid w:val="00D31AA1"/>
    <w:rsid w:val="00D50DA6"/>
    <w:rsid w:val="00D517F8"/>
    <w:rsid w:val="00D61E01"/>
    <w:rsid w:val="00D75200"/>
    <w:rsid w:val="00DB0BC6"/>
    <w:rsid w:val="00DE669C"/>
    <w:rsid w:val="00DE6E49"/>
    <w:rsid w:val="00DF0D0D"/>
    <w:rsid w:val="00E07814"/>
    <w:rsid w:val="00E13F03"/>
    <w:rsid w:val="00E16113"/>
    <w:rsid w:val="00E301FA"/>
    <w:rsid w:val="00E31025"/>
    <w:rsid w:val="00E32CA6"/>
    <w:rsid w:val="00E35097"/>
    <w:rsid w:val="00E372B1"/>
    <w:rsid w:val="00E4054F"/>
    <w:rsid w:val="00E42399"/>
    <w:rsid w:val="00E5089B"/>
    <w:rsid w:val="00E5401A"/>
    <w:rsid w:val="00E65B8C"/>
    <w:rsid w:val="00E669F7"/>
    <w:rsid w:val="00E70F68"/>
    <w:rsid w:val="00E8493C"/>
    <w:rsid w:val="00EB087B"/>
    <w:rsid w:val="00EC0135"/>
    <w:rsid w:val="00EC471D"/>
    <w:rsid w:val="00EC5870"/>
    <w:rsid w:val="00EE029F"/>
    <w:rsid w:val="00EE1F8C"/>
    <w:rsid w:val="00EE6105"/>
    <w:rsid w:val="00F01B21"/>
    <w:rsid w:val="00F2297A"/>
    <w:rsid w:val="00F25E7C"/>
    <w:rsid w:val="00F473EB"/>
    <w:rsid w:val="00F752B9"/>
    <w:rsid w:val="00F851E9"/>
    <w:rsid w:val="00F922ED"/>
    <w:rsid w:val="00F92E04"/>
    <w:rsid w:val="00F931FE"/>
    <w:rsid w:val="00F94D3A"/>
    <w:rsid w:val="00F95125"/>
    <w:rsid w:val="00FA5788"/>
    <w:rsid w:val="00FA6CC6"/>
    <w:rsid w:val="00FB20F4"/>
    <w:rsid w:val="00FB45EC"/>
    <w:rsid w:val="00FB66C7"/>
    <w:rsid w:val="00FC52ED"/>
    <w:rsid w:val="00FC725D"/>
    <w:rsid w:val="00FE1370"/>
    <w:rsid w:val="00FF48B2"/>
    <w:rsid w:val="00FF4C93"/>
    <w:rsid w:val="00FF5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3DC67"/>
  <w15:docId w15:val="{B337B3C3-8237-4CEE-A2AC-1F10DACB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5DFF"/>
  </w:style>
  <w:style w:type="paragraph" w:styleId="1">
    <w:name w:val="heading 1"/>
    <w:basedOn w:val="a"/>
    <w:next w:val="a"/>
    <w:link w:val="10"/>
    <w:qFormat/>
    <w:rsid w:val="00175F29"/>
    <w:pPr>
      <w:keepNext/>
      <w:spacing w:before="240" w:after="60"/>
      <w:ind w:firstLine="0"/>
      <w:outlineLvl w:val="0"/>
    </w:pPr>
    <w:rPr>
      <w:rFonts w:ascii="Cambria" w:eastAsia="Times New Roman" w:hAnsi="Cambria" w:cs="Times New Roman"/>
      <w:b/>
      <w:bCs/>
      <w:kern w:val="32"/>
      <w:sz w:val="32"/>
      <w:szCs w:val="32"/>
      <w:lang w:eastAsia="ru-RU"/>
    </w:rPr>
  </w:style>
  <w:style w:type="paragraph" w:styleId="3">
    <w:name w:val="heading 3"/>
    <w:basedOn w:val="a"/>
    <w:next w:val="a"/>
    <w:link w:val="30"/>
    <w:qFormat/>
    <w:rsid w:val="00175F29"/>
    <w:pPr>
      <w:keepNext/>
      <w:spacing w:before="240" w:after="60"/>
      <w:ind w:firstLine="0"/>
      <w:outlineLvl w:val="2"/>
    </w:pPr>
    <w:rPr>
      <w:rFonts w:ascii="Arial" w:eastAsia="Calibri" w:hAnsi="Arial" w:cs="Arial"/>
      <w:b/>
      <w:bCs/>
      <w:sz w:val="26"/>
      <w:szCs w:val="26"/>
      <w:lang w:eastAsia="ru-RU"/>
    </w:rPr>
  </w:style>
  <w:style w:type="paragraph" w:styleId="5">
    <w:name w:val="heading 5"/>
    <w:basedOn w:val="a"/>
    <w:next w:val="a"/>
    <w:link w:val="50"/>
    <w:semiHidden/>
    <w:unhideWhenUsed/>
    <w:qFormat/>
    <w:rsid w:val="00175F29"/>
    <w:pPr>
      <w:spacing w:before="240" w:after="60"/>
      <w:ind w:firstLine="0"/>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6CC6"/>
    <w:pPr>
      <w:ind w:firstLine="0"/>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nhideWhenUsed/>
    <w:rsid w:val="00F473EB"/>
    <w:rPr>
      <w:rFonts w:ascii="Segoe UI" w:hAnsi="Segoe UI" w:cs="Segoe UI"/>
      <w:sz w:val="18"/>
      <w:szCs w:val="18"/>
    </w:rPr>
  </w:style>
  <w:style w:type="character" w:customStyle="1" w:styleId="a5">
    <w:name w:val="Текст выноски Знак"/>
    <w:basedOn w:val="a0"/>
    <w:link w:val="a4"/>
    <w:rsid w:val="00F473EB"/>
    <w:rPr>
      <w:rFonts w:ascii="Segoe UI" w:hAnsi="Segoe UI" w:cs="Segoe UI"/>
      <w:sz w:val="18"/>
      <w:szCs w:val="18"/>
    </w:rPr>
  </w:style>
  <w:style w:type="character" w:customStyle="1" w:styleId="10">
    <w:name w:val="Заголовок 1 Знак"/>
    <w:basedOn w:val="a0"/>
    <w:link w:val="1"/>
    <w:rsid w:val="00175F29"/>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175F29"/>
    <w:rPr>
      <w:rFonts w:ascii="Arial" w:eastAsia="Calibri" w:hAnsi="Arial" w:cs="Arial"/>
      <w:b/>
      <w:bCs/>
      <w:sz w:val="26"/>
      <w:szCs w:val="26"/>
      <w:lang w:eastAsia="ru-RU"/>
    </w:rPr>
  </w:style>
  <w:style w:type="character" w:customStyle="1" w:styleId="50">
    <w:name w:val="Заголовок 5 Знак"/>
    <w:basedOn w:val="a0"/>
    <w:link w:val="5"/>
    <w:semiHidden/>
    <w:rsid w:val="00175F29"/>
    <w:rPr>
      <w:rFonts w:ascii="Calibri" w:eastAsia="Times New Roman" w:hAnsi="Calibri" w:cs="Times New Roman"/>
      <w:b/>
      <w:bCs/>
      <w:i/>
      <w:iCs/>
      <w:sz w:val="26"/>
      <w:szCs w:val="26"/>
      <w:lang w:eastAsia="ru-RU"/>
    </w:rPr>
  </w:style>
  <w:style w:type="numbering" w:customStyle="1" w:styleId="11">
    <w:name w:val="Нет списка1"/>
    <w:next w:val="a2"/>
    <w:semiHidden/>
    <w:rsid w:val="00175F29"/>
  </w:style>
  <w:style w:type="paragraph" w:styleId="a6">
    <w:name w:val="header"/>
    <w:basedOn w:val="a"/>
    <w:link w:val="a7"/>
    <w:uiPriority w:val="99"/>
    <w:rsid w:val="00175F29"/>
    <w:pPr>
      <w:tabs>
        <w:tab w:val="center" w:pos="4677"/>
        <w:tab w:val="right" w:pos="9355"/>
      </w:tabs>
      <w:ind w:firstLine="0"/>
    </w:pPr>
    <w:rPr>
      <w:rFonts w:eastAsia="Times New Roman" w:cs="Times New Roman"/>
      <w:szCs w:val="28"/>
      <w:lang w:val="x-none" w:eastAsia="x-none"/>
    </w:rPr>
  </w:style>
  <w:style w:type="character" w:customStyle="1" w:styleId="a7">
    <w:name w:val="Верхний колонтитул Знак"/>
    <w:basedOn w:val="a0"/>
    <w:link w:val="a6"/>
    <w:uiPriority w:val="99"/>
    <w:rsid w:val="00175F29"/>
    <w:rPr>
      <w:rFonts w:eastAsia="Times New Roman" w:cs="Times New Roman"/>
      <w:szCs w:val="28"/>
      <w:lang w:val="x-none" w:eastAsia="x-none"/>
    </w:rPr>
  </w:style>
  <w:style w:type="character" w:styleId="a8">
    <w:name w:val="page number"/>
    <w:basedOn w:val="a0"/>
    <w:rsid w:val="00175F29"/>
  </w:style>
  <w:style w:type="paragraph" w:customStyle="1" w:styleId="ConsPlusCell">
    <w:name w:val="ConsPlusCell"/>
    <w:rsid w:val="00175F29"/>
    <w:pPr>
      <w:widowControl w:val="0"/>
      <w:autoSpaceDE w:val="0"/>
      <w:autoSpaceDN w:val="0"/>
      <w:adjustRightInd w:val="0"/>
      <w:ind w:firstLine="0"/>
    </w:pPr>
    <w:rPr>
      <w:rFonts w:eastAsia="Times New Roman" w:cs="Times New Roman"/>
      <w:szCs w:val="28"/>
      <w:lang w:eastAsia="ru-RU"/>
    </w:rPr>
  </w:style>
  <w:style w:type="table" w:customStyle="1" w:styleId="12">
    <w:name w:val="Сетка таблицы1"/>
    <w:basedOn w:val="a1"/>
    <w:next w:val="a3"/>
    <w:rsid w:val="00175F29"/>
    <w:pPr>
      <w:ind w:firstLine="0"/>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 + 14 пт"/>
    <w:aliases w:val="Первая строка:  1,25 см,Справа:  -0 см,Междустр.интервал: ..."/>
    <w:basedOn w:val="a9"/>
    <w:rsid w:val="00175F29"/>
    <w:pPr>
      <w:spacing w:after="0"/>
      <w:ind w:left="0" w:firstLine="601"/>
      <w:jc w:val="both"/>
    </w:pPr>
    <w:rPr>
      <w:sz w:val="28"/>
      <w:szCs w:val="28"/>
    </w:rPr>
  </w:style>
  <w:style w:type="paragraph" w:styleId="a9">
    <w:name w:val="Body Text Indent"/>
    <w:aliases w:val="Основной текст 1"/>
    <w:basedOn w:val="a"/>
    <w:link w:val="aa"/>
    <w:rsid w:val="00175F29"/>
    <w:pPr>
      <w:spacing w:after="120"/>
      <w:ind w:left="283" w:firstLine="0"/>
    </w:pPr>
    <w:rPr>
      <w:rFonts w:eastAsia="Times New Roman" w:cs="Times New Roman"/>
      <w:sz w:val="24"/>
      <w:szCs w:val="24"/>
      <w:lang w:eastAsia="ru-RU"/>
    </w:rPr>
  </w:style>
  <w:style w:type="character" w:customStyle="1" w:styleId="aa">
    <w:name w:val="Основной текст с отступом Знак"/>
    <w:aliases w:val="Основной текст 1 Знак"/>
    <w:basedOn w:val="a0"/>
    <w:link w:val="a9"/>
    <w:rsid w:val="00175F29"/>
    <w:rPr>
      <w:rFonts w:eastAsia="Times New Roman" w:cs="Times New Roman"/>
      <w:sz w:val="24"/>
      <w:szCs w:val="24"/>
      <w:lang w:eastAsia="ru-RU"/>
    </w:rPr>
  </w:style>
  <w:style w:type="paragraph" w:customStyle="1" w:styleId="21">
    <w:name w:val="Основной текст 21"/>
    <w:basedOn w:val="a"/>
    <w:rsid w:val="00175F29"/>
    <w:pPr>
      <w:jc w:val="both"/>
    </w:pPr>
    <w:rPr>
      <w:rFonts w:eastAsia="Times New Roman" w:cs="Times New Roman"/>
      <w:snapToGrid w:val="0"/>
      <w:szCs w:val="20"/>
      <w:lang w:eastAsia="ru-RU"/>
    </w:rPr>
  </w:style>
  <w:style w:type="paragraph" w:customStyle="1" w:styleId="ConsPlusNonformat">
    <w:name w:val="ConsPlusNonformat"/>
    <w:uiPriority w:val="99"/>
    <w:rsid w:val="00175F29"/>
    <w:pPr>
      <w:autoSpaceDE w:val="0"/>
      <w:autoSpaceDN w:val="0"/>
      <w:adjustRightInd w:val="0"/>
      <w:ind w:firstLine="0"/>
    </w:pPr>
    <w:rPr>
      <w:rFonts w:ascii="Courier New" w:eastAsia="Times New Roman" w:hAnsi="Courier New" w:cs="Courier New"/>
      <w:sz w:val="20"/>
      <w:szCs w:val="20"/>
      <w:lang w:eastAsia="ru-RU"/>
    </w:rPr>
  </w:style>
  <w:style w:type="paragraph" w:styleId="ab">
    <w:name w:val="footnote text"/>
    <w:aliases w:val="Footnote Text Char1,Footnote Text Char3 Char,Footnote Text Char2 Char Char,Footnote Text Char1 Char1 Char Char,ft Char1 Char Char Char,Footnote Text Char1 Char Char Char Char,Footnote Text Char Char1 Char Char Char Char,ft,single space,Зна"/>
    <w:basedOn w:val="a"/>
    <w:link w:val="ac"/>
    <w:unhideWhenUsed/>
    <w:rsid w:val="00175F29"/>
    <w:pPr>
      <w:ind w:firstLine="0"/>
    </w:pPr>
    <w:rPr>
      <w:rFonts w:ascii="Calibri" w:eastAsia="Times New Roman" w:hAnsi="Calibri" w:cs="Times New Roman"/>
      <w:sz w:val="20"/>
      <w:szCs w:val="20"/>
      <w:lang w:val="x-none" w:eastAsia="x-none"/>
    </w:rPr>
  </w:style>
  <w:style w:type="character" w:customStyle="1" w:styleId="ac">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single space Знак"/>
    <w:basedOn w:val="a0"/>
    <w:link w:val="ab"/>
    <w:rsid w:val="00175F29"/>
    <w:rPr>
      <w:rFonts w:ascii="Calibri" w:eastAsia="Times New Roman" w:hAnsi="Calibri" w:cs="Times New Roman"/>
      <w:sz w:val="20"/>
      <w:szCs w:val="20"/>
      <w:lang w:val="x-none" w:eastAsia="x-none"/>
    </w:rPr>
  </w:style>
  <w:style w:type="character" w:styleId="ad">
    <w:name w:val="footnote reference"/>
    <w:aliases w:val="fr,Знак сноски 1,Знак сноски-FN,Ciae niinee-FN,Referencia nota al pie,FZ,Appel note de bas de page,Текст сновски,Ciae niinee I,Знак сноски Н"/>
    <w:unhideWhenUsed/>
    <w:rsid w:val="00175F29"/>
    <w:rPr>
      <w:vertAlign w:val="superscript"/>
    </w:rPr>
  </w:style>
  <w:style w:type="paragraph" w:customStyle="1" w:styleId="ConsPlusNormal">
    <w:name w:val="ConsPlusNormal"/>
    <w:rsid w:val="00175F29"/>
    <w:pPr>
      <w:widowControl w:val="0"/>
      <w:autoSpaceDE w:val="0"/>
      <w:autoSpaceDN w:val="0"/>
      <w:adjustRightInd w:val="0"/>
      <w:ind w:firstLine="0"/>
    </w:pPr>
    <w:rPr>
      <w:rFonts w:ascii="Arial" w:eastAsia="Times New Roman" w:hAnsi="Arial" w:cs="Arial"/>
      <w:sz w:val="20"/>
      <w:szCs w:val="20"/>
      <w:lang w:eastAsia="ru-RU"/>
    </w:rPr>
  </w:style>
  <w:style w:type="paragraph" w:styleId="ae">
    <w:name w:val="List Paragraph"/>
    <w:basedOn w:val="a"/>
    <w:uiPriority w:val="99"/>
    <w:qFormat/>
    <w:rsid w:val="00175F29"/>
    <w:pPr>
      <w:ind w:left="720" w:firstLine="0"/>
      <w:contextualSpacing/>
    </w:pPr>
    <w:rPr>
      <w:rFonts w:eastAsia="Calibri" w:cs="Times New Roman"/>
      <w:szCs w:val="28"/>
    </w:rPr>
  </w:style>
  <w:style w:type="paragraph" w:styleId="af">
    <w:name w:val="footer"/>
    <w:basedOn w:val="a"/>
    <w:link w:val="af0"/>
    <w:rsid w:val="00175F29"/>
    <w:pPr>
      <w:tabs>
        <w:tab w:val="center" w:pos="4677"/>
        <w:tab w:val="right" w:pos="9355"/>
      </w:tabs>
      <w:ind w:firstLine="0"/>
    </w:pPr>
    <w:rPr>
      <w:rFonts w:eastAsia="Times New Roman" w:cs="Times New Roman"/>
      <w:szCs w:val="28"/>
      <w:lang w:val="x-none" w:eastAsia="x-none"/>
    </w:rPr>
  </w:style>
  <w:style w:type="character" w:customStyle="1" w:styleId="af0">
    <w:name w:val="Нижний колонтитул Знак"/>
    <w:basedOn w:val="a0"/>
    <w:link w:val="af"/>
    <w:rsid w:val="00175F29"/>
    <w:rPr>
      <w:rFonts w:eastAsia="Times New Roman" w:cs="Times New Roman"/>
      <w:szCs w:val="28"/>
      <w:lang w:val="x-none" w:eastAsia="x-none"/>
    </w:rPr>
  </w:style>
  <w:style w:type="paragraph" w:styleId="af1">
    <w:name w:val="Block Text"/>
    <w:basedOn w:val="a"/>
    <w:unhideWhenUsed/>
    <w:rsid w:val="00175F29"/>
    <w:pPr>
      <w:shd w:val="clear" w:color="auto" w:fill="FFFFFF"/>
      <w:ind w:left="22" w:right="14" w:firstLine="713"/>
      <w:jc w:val="both"/>
    </w:pPr>
    <w:rPr>
      <w:rFonts w:eastAsia="Times New Roman" w:cs="Times New Roman"/>
      <w:szCs w:val="20"/>
      <w:lang w:eastAsia="ru-RU"/>
    </w:rPr>
  </w:style>
  <w:style w:type="character" w:customStyle="1" w:styleId="FontStyle22">
    <w:name w:val="Font Style22"/>
    <w:uiPriority w:val="99"/>
    <w:rsid w:val="00175F29"/>
    <w:rPr>
      <w:rFonts w:ascii="Times New Roman" w:hAnsi="Times New Roman" w:cs="Times New Roman"/>
      <w:sz w:val="26"/>
      <w:szCs w:val="26"/>
    </w:rPr>
  </w:style>
  <w:style w:type="paragraph" w:customStyle="1" w:styleId="Style1">
    <w:name w:val="Style1"/>
    <w:basedOn w:val="a"/>
    <w:rsid w:val="00175F29"/>
    <w:pPr>
      <w:widowControl w:val="0"/>
      <w:autoSpaceDE w:val="0"/>
      <w:autoSpaceDN w:val="0"/>
      <w:adjustRightInd w:val="0"/>
      <w:spacing w:line="318" w:lineRule="exact"/>
      <w:ind w:firstLine="686"/>
      <w:jc w:val="both"/>
    </w:pPr>
    <w:rPr>
      <w:rFonts w:ascii="Calibri" w:eastAsia="Times New Roman" w:hAnsi="Calibri" w:cs="Times New Roman"/>
      <w:sz w:val="24"/>
      <w:szCs w:val="24"/>
      <w:lang w:eastAsia="ru-RU"/>
    </w:rPr>
  </w:style>
  <w:style w:type="character" w:customStyle="1" w:styleId="FontStyle14">
    <w:name w:val="Font Style14"/>
    <w:rsid w:val="00175F29"/>
    <w:rPr>
      <w:rFonts w:ascii="Times New Roman" w:hAnsi="Times New Roman" w:cs="Times New Roman"/>
      <w:b/>
      <w:bCs/>
      <w:sz w:val="22"/>
      <w:szCs w:val="22"/>
    </w:rPr>
  </w:style>
  <w:style w:type="character" w:customStyle="1" w:styleId="2">
    <w:name w:val="Основной текст (2)_"/>
    <w:link w:val="20"/>
    <w:rsid w:val="00175F29"/>
    <w:rPr>
      <w:szCs w:val="28"/>
      <w:shd w:val="clear" w:color="auto" w:fill="FFFFFF"/>
    </w:rPr>
  </w:style>
  <w:style w:type="paragraph" w:customStyle="1" w:styleId="20">
    <w:name w:val="Основной текст (2)"/>
    <w:basedOn w:val="a"/>
    <w:link w:val="2"/>
    <w:rsid w:val="00175F29"/>
    <w:pPr>
      <w:widowControl w:val="0"/>
      <w:shd w:val="clear" w:color="auto" w:fill="FFFFFF"/>
      <w:spacing w:after="300" w:line="322" w:lineRule="exact"/>
      <w:ind w:firstLine="0"/>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53A27AFBB3776B7B37DB4EDB2B9378AFE9F78F46338F94E11F7FAC9145B1TF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4491</Words>
  <Characters>25600</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30031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 Бюро</cp:lastModifiedBy>
  <cp:revision>4</cp:revision>
  <cp:lastPrinted>2025-02-26T07:14:00Z</cp:lastPrinted>
  <dcterms:created xsi:type="dcterms:W3CDTF">2025-02-26T07:14:00Z</dcterms:created>
  <dcterms:modified xsi:type="dcterms:W3CDTF">2025-02-27T11:01:00Z</dcterms:modified>
</cp:coreProperties>
</file>