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E0A3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A1696">
        <w:rPr>
          <w:rFonts w:ascii="Times New Roman" w:eastAsia="Calibri" w:hAnsi="Times New Roman"/>
          <w:sz w:val="28"/>
          <w:szCs w:val="28"/>
        </w:rPr>
        <w:t>К А Р А Р</w:t>
      </w:r>
    </w:p>
    <w:p w14:paraId="6ECCBDE8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F9E4E50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72F3598" w14:textId="1FAC748B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A1696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FA1696">
        <w:rPr>
          <w:rFonts w:ascii="Times New Roman" w:eastAsia="Calibri" w:hAnsi="Times New Roman"/>
          <w:sz w:val="28"/>
          <w:szCs w:val="28"/>
        </w:rPr>
        <w:t>622</w:t>
      </w:r>
    </w:p>
    <w:p w14:paraId="2927DC97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946548F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A26EBA3" w14:textId="7FEEB479" w:rsidR="006F0928" w:rsidRPr="00FA1696" w:rsidRDefault="006F0928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FA169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FA1696">
        <w:rPr>
          <w:rFonts w:ascii="Times New Roman" w:eastAsia="Calibri" w:hAnsi="Times New Roman"/>
          <w:sz w:val="28"/>
          <w:szCs w:val="28"/>
        </w:rPr>
        <w:t>01</w:t>
      </w:r>
      <w:r w:rsidRPr="00FA1696">
        <w:rPr>
          <w:rFonts w:ascii="Times New Roman" w:eastAsia="Calibri" w:hAnsi="Times New Roman"/>
          <w:sz w:val="28"/>
          <w:szCs w:val="28"/>
        </w:rPr>
        <w:t xml:space="preserve">» </w:t>
      </w:r>
      <w:r w:rsidR="00FA1696">
        <w:rPr>
          <w:rFonts w:ascii="Times New Roman" w:eastAsia="Calibri" w:hAnsi="Times New Roman"/>
          <w:sz w:val="28"/>
          <w:szCs w:val="28"/>
        </w:rPr>
        <w:t>апреля</w:t>
      </w:r>
      <w:r w:rsidRPr="00FA1696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10000A41" w14:textId="77777777" w:rsidR="006F0928" w:rsidRPr="00FA1696" w:rsidRDefault="006F0928" w:rsidP="00CB139E">
      <w:pPr>
        <w:pStyle w:val="headertext"/>
        <w:ind w:right="4252"/>
        <w:jc w:val="both"/>
      </w:pPr>
    </w:p>
    <w:p w14:paraId="17271C3B" w14:textId="38865C28" w:rsidR="006F0928" w:rsidRPr="00FA1696" w:rsidRDefault="006F0928" w:rsidP="006F0928">
      <w:pPr>
        <w:pStyle w:val="headertext"/>
        <w:spacing w:before="0" w:beforeAutospacing="0" w:after="0" w:afterAutospacing="0"/>
        <w:ind w:right="4252"/>
        <w:jc w:val="both"/>
      </w:pPr>
    </w:p>
    <w:p w14:paraId="158A43D9" w14:textId="7459A316" w:rsidR="006F0928" w:rsidRDefault="006F0928" w:rsidP="006F0928">
      <w:pPr>
        <w:pStyle w:val="headertext"/>
        <w:spacing w:before="0" w:beforeAutospacing="0" w:after="0" w:afterAutospacing="0"/>
        <w:ind w:right="4252"/>
        <w:jc w:val="both"/>
      </w:pPr>
    </w:p>
    <w:p w14:paraId="2DD2793B" w14:textId="7E81982F" w:rsidR="006F0928" w:rsidRDefault="006F0928" w:rsidP="006F0928">
      <w:pPr>
        <w:pStyle w:val="headertext"/>
        <w:spacing w:before="0" w:beforeAutospacing="0" w:after="0" w:afterAutospacing="0"/>
        <w:ind w:right="4252"/>
        <w:jc w:val="both"/>
      </w:pPr>
    </w:p>
    <w:p w14:paraId="4CB8356A" w14:textId="77777777" w:rsidR="006F0928" w:rsidRDefault="006F0928" w:rsidP="006F0928">
      <w:pPr>
        <w:pStyle w:val="headertext"/>
        <w:spacing w:before="0" w:beforeAutospacing="0" w:after="0" w:afterAutospacing="0"/>
        <w:ind w:right="4252"/>
        <w:jc w:val="both"/>
      </w:pPr>
    </w:p>
    <w:p w14:paraId="4A46291B" w14:textId="1A94FF23" w:rsidR="00CB139E" w:rsidRPr="006F0928" w:rsidRDefault="00CB139E" w:rsidP="006F0928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Об утверждении </w:t>
      </w:r>
      <w:r w:rsidR="006F0928">
        <w:rPr>
          <w:sz w:val="28"/>
          <w:szCs w:val="28"/>
        </w:rPr>
        <w:t>П</w:t>
      </w:r>
      <w:r w:rsidRPr="006F0928">
        <w:rPr>
          <w:sz w:val="28"/>
          <w:szCs w:val="28"/>
        </w:rPr>
        <w:t xml:space="preserve">орядка осуществления финансовым органом Лениногорского муниципального района Республики Татарстан казначейского сопровождения средств </w:t>
      </w:r>
    </w:p>
    <w:p w14:paraId="69B0A3BC" w14:textId="77777777" w:rsidR="006F0928" w:rsidRDefault="006F0928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D5EDD5" w14:textId="40C35300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В соответствии с пунктом 5 </w:t>
      </w:r>
      <w:hyperlink r:id="rId4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242.23</w:t>
        </w:r>
      </w:hyperlink>
      <w:r w:rsidRPr="006F0928">
        <w:rPr>
          <w:sz w:val="28"/>
          <w:szCs w:val="28"/>
        </w:rPr>
        <w:t xml:space="preserve"> и </w:t>
      </w:r>
      <w:hyperlink r:id="rId5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статьей 242.26 Бюджетного кодекса Российской Федерации</w:t>
        </w:r>
      </w:hyperlink>
      <w:r w:rsidRPr="006F0928">
        <w:rPr>
          <w:sz w:val="28"/>
          <w:szCs w:val="28"/>
        </w:rPr>
        <w:t xml:space="preserve">, </w:t>
      </w:r>
      <w:hyperlink r:id="rId6" w:history="1">
        <w:r w:rsidRPr="006F0928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</w:t>
        </w:r>
        <w:r w:rsidR="00FA1696">
          <w:rPr>
            <w:rStyle w:val="a3"/>
            <w:color w:val="auto"/>
            <w:sz w:val="28"/>
            <w:szCs w:val="28"/>
            <w:u w:val="none"/>
          </w:rPr>
          <w:t>0</w:t>
        </w:r>
        <w:r w:rsidRPr="006F0928">
          <w:rPr>
            <w:rStyle w:val="a3"/>
            <w:color w:val="auto"/>
            <w:sz w:val="28"/>
            <w:szCs w:val="28"/>
            <w:u w:val="none"/>
          </w:rPr>
          <w:t>1 декабря 2021 г. N 2155 "Об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средств"</w:t>
        </w:r>
      </w:hyperlink>
      <w:r w:rsidRPr="006F0928">
        <w:rPr>
          <w:sz w:val="28"/>
          <w:szCs w:val="28"/>
        </w:rPr>
        <w:t xml:space="preserve">, Исполнительный комитет </w:t>
      </w:r>
      <w:r w:rsidR="006F0928">
        <w:rPr>
          <w:sz w:val="28"/>
          <w:szCs w:val="28"/>
        </w:rPr>
        <w:t>муниципального образования «</w:t>
      </w:r>
      <w:r w:rsidRPr="006F0928">
        <w:rPr>
          <w:sz w:val="28"/>
          <w:szCs w:val="28"/>
        </w:rPr>
        <w:t>Лениногорск</w:t>
      </w:r>
      <w:r w:rsidR="006F0928">
        <w:rPr>
          <w:sz w:val="28"/>
          <w:szCs w:val="28"/>
        </w:rPr>
        <w:t>ий</w:t>
      </w:r>
      <w:r w:rsidRPr="006F0928">
        <w:rPr>
          <w:sz w:val="28"/>
          <w:szCs w:val="28"/>
        </w:rPr>
        <w:t xml:space="preserve"> муниципальн</w:t>
      </w:r>
      <w:r w:rsidR="006F0928">
        <w:rPr>
          <w:sz w:val="28"/>
          <w:szCs w:val="28"/>
        </w:rPr>
        <w:t>ый</w:t>
      </w:r>
      <w:r w:rsidRPr="006F0928">
        <w:rPr>
          <w:sz w:val="28"/>
          <w:szCs w:val="28"/>
        </w:rPr>
        <w:t xml:space="preserve"> район</w:t>
      </w:r>
      <w:r w:rsidR="006F0928">
        <w:rPr>
          <w:sz w:val="28"/>
          <w:szCs w:val="28"/>
        </w:rPr>
        <w:t xml:space="preserve">» </w:t>
      </w:r>
      <w:r w:rsidRPr="006F0928">
        <w:rPr>
          <w:sz w:val="28"/>
          <w:szCs w:val="28"/>
        </w:rPr>
        <w:t>ПОСТАНОВЛЯЕТ:</w:t>
      </w:r>
    </w:p>
    <w:p w14:paraId="5111D689" w14:textId="2DE06C5E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1.Утвердить прилагаемый </w:t>
      </w:r>
      <w:r w:rsidR="006F0928">
        <w:rPr>
          <w:sz w:val="28"/>
          <w:szCs w:val="28"/>
        </w:rPr>
        <w:t>П</w:t>
      </w:r>
      <w:r w:rsidRPr="006F0928">
        <w:rPr>
          <w:sz w:val="28"/>
          <w:szCs w:val="28"/>
        </w:rPr>
        <w:t>орядок осуществления финансовым органом Лениногорского муниципального района Республики Татарстан казначейского сопровождения</w:t>
      </w:r>
      <w:r w:rsidR="006F0928">
        <w:rPr>
          <w:sz w:val="28"/>
          <w:szCs w:val="28"/>
        </w:rPr>
        <w:t>.</w:t>
      </w:r>
      <w:r w:rsidRPr="006F0928">
        <w:rPr>
          <w:sz w:val="28"/>
          <w:szCs w:val="28"/>
        </w:rPr>
        <w:t xml:space="preserve"> </w:t>
      </w:r>
    </w:p>
    <w:p w14:paraId="3460394F" w14:textId="15AA14D6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>2.Установить, что настоящее постановление подлежит применению в случаях, установленных муниципальными правовыми актами Совета Лениногорского муниципального района Республики Татарстан.</w:t>
      </w:r>
    </w:p>
    <w:p w14:paraId="6A8368FC" w14:textId="38EE228B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3.Настоящее постановление применяется с учетом особенностей, установленных частью 1 </w:t>
      </w:r>
      <w:hyperlink r:id="rId7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8 Федерального закона от 21 ноября 2022 г</w:t>
        </w:r>
        <w:r w:rsidR="006F0928">
          <w:rPr>
            <w:rStyle w:val="a3"/>
            <w:color w:val="auto"/>
            <w:sz w:val="28"/>
            <w:szCs w:val="28"/>
            <w:u w:val="none"/>
          </w:rPr>
          <w:t>.</w:t>
        </w:r>
        <w:r w:rsidRPr="006F0928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6F0928">
          <w:rPr>
            <w:rStyle w:val="a3"/>
            <w:color w:val="auto"/>
            <w:sz w:val="28"/>
            <w:szCs w:val="28"/>
            <w:u w:val="none"/>
          </w:rPr>
          <w:t>№</w:t>
        </w:r>
        <w:r w:rsidRPr="006F0928">
          <w:rPr>
            <w:rStyle w:val="a3"/>
            <w:color w:val="auto"/>
            <w:sz w:val="28"/>
            <w:szCs w:val="28"/>
            <w:u w:val="none"/>
          </w:rPr>
          <w:t>448-ФЗ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</w:t>
        </w:r>
      </w:hyperlink>
      <w:r w:rsidRPr="006F0928">
        <w:rPr>
          <w:sz w:val="28"/>
          <w:szCs w:val="28"/>
        </w:rPr>
        <w:t>.</w:t>
      </w:r>
    </w:p>
    <w:p w14:paraId="4E5F6ADB" w14:textId="22B00F4E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>4.Опубликовать настоящее постановление на официальном портале правовой информации Республики Татарстан и разместить на официальном сайте Лениногорского муниципального района.</w:t>
      </w:r>
    </w:p>
    <w:p w14:paraId="3D932F32" w14:textId="5747F0E3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lastRenderedPageBreak/>
        <w:t>5.Контроль за исполнением настоящего постановления возложить на первого заместителя руководителя Исполнительного комитета Лениногорского муниципального района Республики Татарстан по экономике.</w:t>
      </w:r>
    </w:p>
    <w:p w14:paraId="5286709F" w14:textId="399BB92D" w:rsidR="00CB139E" w:rsidRPr="006F0928" w:rsidRDefault="00CB139E" w:rsidP="006F0928">
      <w:pPr>
        <w:pStyle w:val="formattext"/>
        <w:jc w:val="center"/>
        <w:rPr>
          <w:sz w:val="28"/>
          <w:szCs w:val="28"/>
        </w:rPr>
      </w:pPr>
      <w:r w:rsidRPr="00072886">
        <w:br/>
      </w:r>
      <w:r w:rsidR="006F0928" w:rsidRPr="006F0928">
        <w:rPr>
          <w:sz w:val="28"/>
          <w:szCs w:val="28"/>
        </w:rPr>
        <w:t xml:space="preserve">Руководитель                    </w:t>
      </w:r>
      <w:r w:rsidR="006F0928">
        <w:rPr>
          <w:sz w:val="28"/>
          <w:szCs w:val="28"/>
        </w:rPr>
        <w:t xml:space="preserve">                                             </w:t>
      </w:r>
      <w:r w:rsidR="006F0928" w:rsidRPr="006F0928">
        <w:rPr>
          <w:sz w:val="28"/>
          <w:szCs w:val="28"/>
        </w:rPr>
        <w:t xml:space="preserve">                     З. Г. Михайлова</w:t>
      </w:r>
    </w:p>
    <w:p w14:paraId="30D654FA" w14:textId="77777777" w:rsidR="006F0928" w:rsidRDefault="006F0928" w:rsidP="006F0928">
      <w:pPr>
        <w:pStyle w:val="formattext"/>
        <w:spacing w:before="0" w:beforeAutospacing="0" w:after="0" w:afterAutospacing="0"/>
      </w:pPr>
    </w:p>
    <w:p w14:paraId="0A9B6D57" w14:textId="01ABA49A" w:rsidR="00CB139E" w:rsidRDefault="00CB139E" w:rsidP="006F0928">
      <w:pPr>
        <w:pStyle w:val="formattext"/>
        <w:spacing w:before="0" w:beforeAutospacing="0" w:after="0" w:afterAutospacing="0"/>
        <w:rPr>
          <w:sz w:val="22"/>
          <w:szCs w:val="22"/>
        </w:rPr>
      </w:pPr>
      <w:r w:rsidRPr="00072886">
        <w:br/>
      </w:r>
      <w:r w:rsidR="006F0928">
        <w:rPr>
          <w:sz w:val="22"/>
          <w:szCs w:val="22"/>
        </w:rPr>
        <w:t>Хайбрахманов И.Р.</w:t>
      </w:r>
    </w:p>
    <w:p w14:paraId="64A46ECD" w14:textId="7F0FC8AE" w:rsidR="006F0928" w:rsidRPr="006F0928" w:rsidRDefault="006F0928" w:rsidP="006F0928">
      <w:pPr>
        <w:pStyle w:val="format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5-44-72</w:t>
      </w:r>
    </w:p>
    <w:p w14:paraId="07BE5376" w14:textId="77777777" w:rsidR="00CB139E" w:rsidRPr="00072886" w:rsidRDefault="00CB139E" w:rsidP="00CB13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6">
        <w:br w:type="page"/>
      </w:r>
    </w:p>
    <w:p w14:paraId="3E642897" w14:textId="77777777" w:rsidR="006F0928" w:rsidRPr="006F0928" w:rsidRDefault="006F092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bookmarkStart w:id="0" w:name="P000E"/>
      <w:bookmarkEnd w:id="0"/>
      <w:r w:rsidRPr="006F0928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2375FCDA" w14:textId="77777777" w:rsidR="006F0928" w:rsidRPr="006F0928" w:rsidRDefault="006F092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072026D" w14:textId="77777777" w:rsidR="006F0928" w:rsidRPr="006F0928" w:rsidRDefault="006F092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6F0928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0D3D129" w14:textId="77777777" w:rsidR="006F0928" w:rsidRPr="006F0928" w:rsidRDefault="006F092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90BE943" w14:textId="6F243EF4" w:rsidR="006F0928" w:rsidRPr="006F0928" w:rsidRDefault="006F092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6F0928">
        <w:rPr>
          <w:rFonts w:ascii="Times New Roman" w:hAnsi="Times New Roman"/>
          <w:sz w:val="24"/>
          <w:szCs w:val="24"/>
        </w:rPr>
        <w:t>от «</w:t>
      </w:r>
      <w:r w:rsidR="00FA1696">
        <w:rPr>
          <w:rFonts w:ascii="Times New Roman" w:hAnsi="Times New Roman"/>
          <w:sz w:val="24"/>
          <w:szCs w:val="24"/>
        </w:rPr>
        <w:t>01</w:t>
      </w:r>
      <w:r w:rsidRPr="006F0928">
        <w:rPr>
          <w:rFonts w:ascii="Times New Roman" w:hAnsi="Times New Roman"/>
          <w:sz w:val="24"/>
          <w:szCs w:val="24"/>
        </w:rPr>
        <w:t xml:space="preserve">» </w:t>
      </w:r>
      <w:r w:rsidR="00FA1696">
        <w:rPr>
          <w:rFonts w:ascii="Times New Roman" w:hAnsi="Times New Roman"/>
          <w:sz w:val="24"/>
          <w:szCs w:val="24"/>
        </w:rPr>
        <w:t>апреля</w:t>
      </w:r>
      <w:r w:rsidRPr="006F0928">
        <w:rPr>
          <w:rFonts w:ascii="Times New Roman" w:hAnsi="Times New Roman"/>
          <w:sz w:val="24"/>
          <w:szCs w:val="24"/>
        </w:rPr>
        <w:t xml:space="preserve"> 2024г. № </w:t>
      </w:r>
      <w:r w:rsidR="00FA1696">
        <w:rPr>
          <w:rFonts w:ascii="Times New Roman" w:hAnsi="Times New Roman"/>
          <w:sz w:val="24"/>
          <w:szCs w:val="24"/>
        </w:rPr>
        <w:t>622</w:t>
      </w:r>
    </w:p>
    <w:p w14:paraId="1E8D6194" w14:textId="77777777" w:rsidR="006F0928" w:rsidRDefault="006F0928" w:rsidP="006F092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470B46C3" w14:textId="77777777" w:rsidR="006F0928" w:rsidRDefault="006F0928" w:rsidP="006F092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55269254" w14:textId="6FC0806A" w:rsidR="006F0928" w:rsidRPr="006F0928" w:rsidRDefault="00CB139E" w:rsidP="006F092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F0928">
        <w:rPr>
          <w:sz w:val="28"/>
          <w:szCs w:val="28"/>
        </w:rPr>
        <w:t xml:space="preserve">Порядок </w:t>
      </w:r>
    </w:p>
    <w:p w14:paraId="7EDE2A2F" w14:textId="1A33ED62" w:rsidR="00CB139E" w:rsidRPr="006F0928" w:rsidRDefault="00CB139E" w:rsidP="006F0928">
      <w:pPr>
        <w:pStyle w:val="headertext"/>
        <w:spacing w:before="0" w:beforeAutospacing="0"/>
        <w:jc w:val="center"/>
        <w:rPr>
          <w:sz w:val="28"/>
          <w:szCs w:val="28"/>
        </w:rPr>
      </w:pPr>
      <w:r w:rsidRPr="006F0928">
        <w:rPr>
          <w:sz w:val="28"/>
          <w:szCs w:val="28"/>
        </w:rPr>
        <w:t xml:space="preserve">осуществления финансовым органом Лениногорского муниципального района Республики Татарстан казначейского сопровождения средств </w:t>
      </w:r>
    </w:p>
    <w:p w14:paraId="647D9700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1. Настоящий порядок разработан в соответствии с пунктом 5 </w:t>
      </w:r>
      <w:hyperlink r:id="rId8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24223</w:t>
        </w:r>
      </w:hyperlink>
      <w:r w:rsidRPr="006F0928">
        <w:rPr>
          <w:sz w:val="28"/>
          <w:szCs w:val="28"/>
        </w:rPr>
        <w:t xml:space="preserve"> и </w:t>
      </w:r>
      <w:hyperlink r:id="rId9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статьей 24226 Бюджетного кодекса Российской Федерации</w:t>
        </w:r>
      </w:hyperlink>
      <w:r w:rsidRPr="006F0928">
        <w:rPr>
          <w:sz w:val="28"/>
          <w:szCs w:val="28"/>
        </w:rPr>
        <w:t xml:space="preserve">, </w:t>
      </w:r>
      <w:hyperlink r:id="rId10" w:history="1">
        <w:r w:rsidRPr="006F0928">
          <w:rPr>
            <w:rStyle w:val="a3"/>
            <w:color w:val="auto"/>
            <w:sz w:val="28"/>
            <w:szCs w:val="28"/>
            <w:u w:val="none"/>
          </w:rPr>
          <w:t>постановлением Правительства Российской Федерации от 1 декабря 2021 г. N 2155 "Об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средств"</w:t>
        </w:r>
      </w:hyperlink>
      <w:r w:rsidRPr="006F0928">
        <w:rPr>
          <w:sz w:val="28"/>
          <w:szCs w:val="28"/>
        </w:rPr>
        <w:t xml:space="preserve"> и подлежит применению в случаях, установленных муниципальными правовыми актами Совета Лениногорского муниципального района Республики Татарстан в отношении:</w:t>
      </w:r>
    </w:p>
    <w:p w14:paraId="4116CC97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>1) определенных решением Совета Лениногорского муниципального района Республики Татарстан о бюджете Лениногорского муниципального района Республики Татарстан (далее по тексту - местный бюджет) средств, получаемых на основании муниципальных контрактов, договоров (соглашений), контрактов (договоров), источником финансового обеспечения исполнения которых являются предоставляемые из местного бюджета средства;</w:t>
      </w:r>
    </w:p>
    <w:p w14:paraId="22B3A4C8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2) средств, получаемых (полученных)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</w:t>
      </w:r>
      <w:hyperlink r:id="rId11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242.27 Бюджетного кодекса Российской Федерации</w:t>
        </w:r>
      </w:hyperlink>
      <w:r w:rsidRPr="006F0928">
        <w:rPr>
          <w:sz w:val="28"/>
          <w:szCs w:val="28"/>
        </w:rPr>
        <w:t>).</w:t>
      </w:r>
    </w:p>
    <w:p w14:paraId="60C56405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Термины и понятия, используемые в настоящем Порядке, применяются в том же значении, что и в </w:t>
      </w:r>
      <w:hyperlink r:id="rId12" w:history="1">
        <w:r w:rsidRPr="006F0928">
          <w:rPr>
            <w:rStyle w:val="a3"/>
            <w:color w:val="auto"/>
            <w:sz w:val="28"/>
            <w:szCs w:val="28"/>
            <w:u w:val="none"/>
          </w:rPr>
          <w:t>Бюджетном кодексе Российской Федерации</w:t>
        </w:r>
      </w:hyperlink>
      <w:r w:rsidRPr="006F0928">
        <w:rPr>
          <w:sz w:val="28"/>
          <w:szCs w:val="28"/>
        </w:rPr>
        <w:t>.</w:t>
      </w:r>
    </w:p>
    <w:p w14:paraId="0F9B0C14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2. Казначейское сопровождение средств, определенных в соответствии с пунктом 1 настоящего Порядка, осуществляется Финансово-бюджетной палатой Лениногорского муниципального района Республики Татарстан или Федеральным казначейством при осуществлении им отдельных функций Финансово-бюджетной палаты Лениногорского муниципального района Республики Татарстан (далее - финансовый орган) в соответствии со </w:t>
      </w:r>
      <w:hyperlink r:id="rId13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статьей 220.2 Бюджетного кодекса Российской Федерации</w:t>
        </w:r>
      </w:hyperlink>
      <w:r w:rsidRPr="006F0928">
        <w:rPr>
          <w:sz w:val="28"/>
          <w:szCs w:val="28"/>
        </w:rPr>
        <w:t>.</w:t>
      </w:r>
    </w:p>
    <w:p w14:paraId="4A2B2332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3. Средства, определенные </w:t>
      </w:r>
      <w:hyperlink r:id="rId14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статьей 242.26 Бюджетного кодекса Российской Федерации</w:t>
        </w:r>
      </w:hyperlink>
      <w:r w:rsidRPr="006F0928">
        <w:rPr>
          <w:sz w:val="28"/>
          <w:szCs w:val="28"/>
        </w:rPr>
        <w:t xml:space="preserve"> предоставляются участникам казначейского сопровождения из местного бюджета на основании (далее - муниципальный участник казначейского сопровождения):</w:t>
      </w:r>
    </w:p>
    <w:p w14:paraId="73F21D63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lastRenderedPageBreak/>
        <w:t>- муниципальных контрактов о поставке товаров, выполнении работ, оказании услуг (далее - муниципальный контракт);</w:t>
      </w:r>
    </w:p>
    <w:p w14:paraId="2A5E5235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- договоров (соглашений) о предоставлении субсидий, договоров о предоставлении бюджетных инвестиций в соответствии со </w:t>
      </w:r>
      <w:hyperlink r:id="rId15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статьей 80 Бюджетного кодекса Российской Федерации</w:t>
        </w:r>
      </w:hyperlink>
      <w:r w:rsidRPr="006F0928">
        <w:rPr>
          <w:sz w:val="28"/>
          <w:szCs w:val="28"/>
        </w:rPr>
        <w:t>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указанные субсидии и бюджетные инвестиции (далее - договор (соглашение);</w:t>
      </w:r>
    </w:p>
    <w:p w14:paraId="7F847CD0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-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 (далее - контракт (договор), содержащих положения, аналогичные установленным пунктом 2 </w:t>
      </w:r>
      <w:hyperlink r:id="rId16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242.23 Бюджетного кодекса Российской Федерации</w:t>
        </w:r>
      </w:hyperlink>
      <w:r w:rsidRPr="006F0928">
        <w:rPr>
          <w:sz w:val="28"/>
          <w:szCs w:val="28"/>
        </w:rPr>
        <w:t>.</w:t>
      </w:r>
    </w:p>
    <w:p w14:paraId="18B5354B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4. Операции со средствами, определенными </w:t>
      </w:r>
      <w:hyperlink r:id="rId17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статьей 242.26 Бюджетного кодекса Российской Федерации</w:t>
        </w:r>
      </w:hyperlink>
      <w:r w:rsidRPr="006F0928">
        <w:rPr>
          <w:sz w:val="28"/>
          <w:szCs w:val="28"/>
        </w:rPr>
        <w:t xml:space="preserve">, предоставляемыми участникам казначейского сопровождения из местного бюджета (далее - целевые средства) осуществляются на лицевых счетах, открываемых муниципальным участникам казначейского сопровождения в финансовом органе в установленном им порядке в соответствии с общими требованиями, установленными Федеральным казначейством согласно пункту 9 </w:t>
      </w:r>
      <w:hyperlink r:id="rId18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220.1 Бюджетного кодекса Российской Федерации</w:t>
        </w:r>
      </w:hyperlink>
      <w:r w:rsidRPr="006F0928">
        <w:rPr>
          <w:sz w:val="28"/>
          <w:szCs w:val="28"/>
        </w:rPr>
        <w:t xml:space="preserve"> (далее - лицевой счет).</w:t>
      </w:r>
    </w:p>
    <w:p w14:paraId="7ACA504A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Муниципальные участники казначейского сопровождения обязаны соблюдать условия ведения и использования лицевого счета (режима лицевого счета), указанных в пункте 3 </w:t>
      </w:r>
      <w:hyperlink r:id="rId19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242.23 Бюджетного кодекса Российской Федерации</w:t>
        </w:r>
      </w:hyperlink>
      <w:r w:rsidRPr="006F0928">
        <w:rPr>
          <w:sz w:val="28"/>
          <w:szCs w:val="28"/>
        </w:rPr>
        <w:t>.</w:t>
      </w:r>
    </w:p>
    <w:p w14:paraId="3E77231D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5. Бюджетный мониторинг при открытии лицевых счетов и осуществлении операций на указанных лицевых счетах проводится территориальным органом Федерального казначейства в порядке, установленном Правительством Российской Федерации в соответствии со </w:t>
      </w:r>
      <w:hyperlink r:id="rId20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статьей 242.13</w:t>
        </w:r>
      </w:hyperlink>
      <w:r w:rsidRPr="006F0928">
        <w:rPr>
          <w:sz w:val="28"/>
          <w:szCs w:val="28"/>
        </w:rPr>
        <w:t>-</w:t>
      </w:r>
      <w:hyperlink r:id="rId21" w:history="1">
        <w:r w:rsidRPr="006F0928">
          <w:rPr>
            <w:rStyle w:val="a3"/>
            <w:color w:val="auto"/>
            <w:sz w:val="28"/>
            <w:szCs w:val="28"/>
            <w:u w:val="none"/>
          </w:rPr>
          <w:t>1 Бюджетного кодекса Российской Федерации</w:t>
        </w:r>
      </w:hyperlink>
      <w:r w:rsidRPr="006F0928">
        <w:rPr>
          <w:sz w:val="28"/>
          <w:szCs w:val="28"/>
        </w:rPr>
        <w:t>.</w:t>
      </w:r>
    </w:p>
    <w:p w14:paraId="7B8AEFAA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>6. Операции с целевыми средствами на лицевых счетах проводятся после осуществления финансовым органом санкционирования указанных операций в порядке, установленном финансовым органом в соответствии с настоящим Порядком (далее - порядок санкционирования).</w:t>
      </w:r>
    </w:p>
    <w:p w14:paraId="1C194EB0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7. Расширенное казначейское сопровождение осуществляется в случаях и порядке, установленных Правительством Российской Федерации в соответствии с пунктом 3 </w:t>
      </w:r>
      <w:hyperlink r:id="rId22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242.24 Бюджетного кодекса Российской Федерации</w:t>
        </w:r>
      </w:hyperlink>
      <w:r w:rsidRPr="006F0928">
        <w:rPr>
          <w:sz w:val="28"/>
          <w:szCs w:val="28"/>
        </w:rPr>
        <w:t>.</w:t>
      </w:r>
    </w:p>
    <w:p w14:paraId="11EC6838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8. При осуществлении операций с целевыми средствами, а также при обмене документами финансовый орган, получатель средств местного бюджета, которому доведены лимиты бюджетных обязательств на предоставление целевых средств, взаимодействуют с муниципальными участниками казначейского сопровождения, в том числе с учетом соблюдения требований, установленных законодательством Российской Федерации о государственной и </w:t>
      </w:r>
      <w:r w:rsidRPr="006F0928">
        <w:rPr>
          <w:sz w:val="28"/>
          <w:szCs w:val="28"/>
        </w:rPr>
        <w:lastRenderedPageBreak/>
        <w:t>иной охраняемой в соответствии с федеральными законами, нормативными правовыми актами Президента Российской Федерации и Правительства Российской Федерации тайне.</w:t>
      </w:r>
    </w:p>
    <w:p w14:paraId="3566DB40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>9. Финансовый орган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казначейство, либо об использовании финансовым органом подсистемы ведения нормативной справочной информации и подсистемы управления расходами указанной информационной системы, оператором которых является Федеральное казначейство, для открытия лицевых счетов муниципальным участникам казначейского сопровождения и отражения операций по зачислению и списанию целевых средств на этих лицевых счетах.</w:t>
      </w:r>
    </w:p>
    <w:p w14:paraId="45F5F4DA" w14:textId="77777777" w:rsidR="00CB139E" w:rsidRPr="006F092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10. В случае если федеральными законами или решениями Правительства Российской Федерации, предусмотренными подпунктом 2 пункта 1 </w:t>
      </w:r>
      <w:hyperlink r:id="rId23" w:history="1">
        <w:r w:rsidRPr="006F0928">
          <w:rPr>
            <w:rStyle w:val="a3"/>
            <w:color w:val="auto"/>
            <w:sz w:val="28"/>
            <w:szCs w:val="28"/>
            <w:u w:val="none"/>
          </w:rPr>
          <w:t>статьи 242.26 Бюджетного кодекса Российской Федерации</w:t>
        </w:r>
      </w:hyperlink>
      <w:r w:rsidRPr="006F0928">
        <w:rPr>
          <w:sz w:val="28"/>
          <w:szCs w:val="28"/>
        </w:rPr>
        <w:t>, устанавливаются требования о казначейском сопровождении целевых средств, предоставляемых на основании концессионных соглашений, соглашений о муниципально-частном партнерстве, положения настоящего Порядка распространяются в отношении указанных соглашений.</w:t>
      </w:r>
    </w:p>
    <w:p w14:paraId="07BF176E" w14:textId="4832CAF1" w:rsidR="00CB139E" w:rsidRPr="006F0928" w:rsidRDefault="006F0928" w:rsidP="006F0928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48F28E55" w14:textId="77777777" w:rsidR="00CB139E" w:rsidRPr="006F0928" w:rsidRDefault="00CB139E" w:rsidP="006F092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11C756B" w14:textId="77777777" w:rsidR="00301958" w:rsidRDefault="00301958"/>
    <w:sectPr w:rsidR="00301958" w:rsidSect="006F09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01"/>
    <w:rsid w:val="001C0B8F"/>
    <w:rsid w:val="00301958"/>
    <w:rsid w:val="003A7440"/>
    <w:rsid w:val="004D2E19"/>
    <w:rsid w:val="006F0928"/>
    <w:rsid w:val="00734EC6"/>
    <w:rsid w:val="00803584"/>
    <w:rsid w:val="00CB139E"/>
    <w:rsid w:val="00D14D01"/>
    <w:rsid w:val="00F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7C03"/>
  <w15:chartTrackingRefBased/>
  <w15:docId w15:val="{389BAC11-545C-4560-BFE8-89FF58D8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B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B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1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13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18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kodeks://link/d?nd=901714433&amp;mark=000000000000000000000000000000000000000000000000006540IN&amp;mark=000000000000000000000000000000000000000000000000006540IN" TargetMode="External"/><Relationship Id="rId7" Type="http://schemas.openxmlformats.org/officeDocument/2006/relationships/hyperlink" Target="kodeks://link/d?nd=352392397&amp;mark=000000000000000000000000000000000000000000000000007DQ0KA&amp;mark=000000000000000000000000000000000000000000000000007DQ0KA" TargetMode="External"/><Relationship Id="rId12" Type="http://schemas.openxmlformats.org/officeDocument/2006/relationships/hyperlink" Target="kodeks://link/d?nd=901714433" TargetMode="External"/><Relationship Id="rId17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20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727380942&amp;mark=0000000000000000000000000000000000000000000000000064S0IJ&amp;mark=0000000000000000000000000000000000000000000000000064S0IJ" TargetMode="External"/><Relationship Id="rId11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24" Type="http://schemas.openxmlformats.org/officeDocument/2006/relationships/fontTable" Target="fontTable.xml"/><Relationship Id="rId5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15" Type="http://schemas.openxmlformats.org/officeDocument/2006/relationships/hyperlink" Target="kodeks://link/d?nd=901714433&amp;mark=000000000000000000000000000000000000000000000000008Q40M5&amp;mark=000000000000000000000000000000000000000000000000008Q40M5" TargetMode="External"/><Relationship Id="rId23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10" Type="http://schemas.openxmlformats.org/officeDocument/2006/relationships/hyperlink" Target="kodeks://link/d?nd=727380942&amp;mark=0000000000000000000000000000000000000000000000000064S0IJ&amp;mark=0000000000000000000000000000000000000000000000000064S0IJ" TargetMode="External"/><Relationship Id="rId19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4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9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14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Relationship Id="rId22" Type="http://schemas.openxmlformats.org/officeDocument/2006/relationships/hyperlink" Target="kodeks://link/d?nd=901714433&amp;mark=00000000000000000000000000000000000000000000000000ABE0NU&amp;mark=00000000000000000000000000000000000000000000000000ABE0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2024-04-01T07:51:00Z</cp:lastPrinted>
  <dcterms:created xsi:type="dcterms:W3CDTF">2024-04-01T07:52:00Z</dcterms:created>
  <dcterms:modified xsi:type="dcterms:W3CDTF">2024-04-02T11:05:00Z</dcterms:modified>
</cp:coreProperties>
</file>