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D8" w:rsidRDefault="00441ED8" w:rsidP="00441ED8">
      <w:pPr>
        <w:tabs>
          <w:tab w:val="left" w:pos="9813"/>
          <w:tab w:val="center" w:pos="11037"/>
        </w:tabs>
        <w:spacing w:after="0" w:line="240" w:lineRule="auto"/>
        <w:ind w:left="7088" w:right="-28"/>
        <w:jc w:val="right"/>
        <w:rPr>
          <w:rFonts w:ascii="Times New Roman" w:hAnsi="Times New Roman"/>
          <w:sz w:val="24"/>
          <w:szCs w:val="24"/>
        </w:rPr>
      </w:pPr>
    </w:p>
    <w:p w:rsidR="00385FD8" w:rsidRPr="00385FD8" w:rsidRDefault="00385FD8" w:rsidP="00385FD8">
      <w:pPr>
        <w:tabs>
          <w:tab w:val="left" w:pos="9813"/>
          <w:tab w:val="center" w:pos="11037"/>
        </w:tabs>
        <w:spacing w:after="0" w:line="240" w:lineRule="auto"/>
        <w:ind w:left="7088" w:right="-28"/>
        <w:jc w:val="both"/>
        <w:rPr>
          <w:rFonts w:ascii="Times New Roman" w:hAnsi="Times New Roman"/>
          <w:sz w:val="24"/>
          <w:szCs w:val="24"/>
        </w:rPr>
      </w:pPr>
      <w:r w:rsidRPr="00385FD8">
        <w:rPr>
          <w:rFonts w:ascii="Times New Roman" w:hAnsi="Times New Roman"/>
          <w:sz w:val="24"/>
          <w:szCs w:val="24"/>
        </w:rPr>
        <w:t xml:space="preserve">    Утвержден </w:t>
      </w:r>
    </w:p>
    <w:p w:rsidR="00385FD8" w:rsidRPr="00385FD8" w:rsidRDefault="00385FD8" w:rsidP="00385FD8">
      <w:pPr>
        <w:tabs>
          <w:tab w:val="left" w:pos="9813"/>
          <w:tab w:val="center" w:pos="11037"/>
        </w:tabs>
        <w:spacing w:after="0" w:line="240" w:lineRule="auto"/>
        <w:ind w:left="7088" w:right="-28"/>
        <w:jc w:val="both"/>
        <w:rPr>
          <w:rFonts w:ascii="Times New Roman" w:hAnsi="Times New Roman"/>
          <w:sz w:val="24"/>
          <w:szCs w:val="24"/>
        </w:rPr>
      </w:pPr>
    </w:p>
    <w:p w:rsidR="00AF122B" w:rsidRPr="00385FD8" w:rsidRDefault="00385FD8" w:rsidP="00385FD8">
      <w:pPr>
        <w:tabs>
          <w:tab w:val="left" w:pos="9813"/>
          <w:tab w:val="center" w:pos="11037"/>
        </w:tabs>
        <w:spacing w:after="0" w:line="240" w:lineRule="auto"/>
        <w:ind w:left="6096" w:right="-28"/>
        <w:jc w:val="both"/>
        <w:rPr>
          <w:rFonts w:ascii="Times New Roman" w:hAnsi="Times New Roman"/>
          <w:sz w:val="24"/>
          <w:szCs w:val="24"/>
        </w:rPr>
      </w:pPr>
      <w:r w:rsidRPr="00385FD8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385FD8" w:rsidRPr="00385FD8" w:rsidRDefault="00385FD8" w:rsidP="00385FD8">
      <w:pPr>
        <w:tabs>
          <w:tab w:val="left" w:pos="9813"/>
          <w:tab w:val="center" w:pos="11037"/>
        </w:tabs>
        <w:spacing w:after="0" w:line="240" w:lineRule="auto"/>
        <w:ind w:left="6096" w:right="-28" w:firstLine="3969"/>
        <w:jc w:val="both"/>
        <w:rPr>
          <w:rFonts w:ascii="Times New Roman" w:hAnsi="Times New Roman"/>
          <w:sz w:val="24"/>
          <w:szCs w:val="24"/>
        </w:rPr>
      </w:pPr>
    </w:p>
    <w:p w:rsidR="00441ED8" w:rsidRDefault="00441ED8" w:rsidP="00441ED8">
      <w:pPr>
        <w:spacing w:after="0" w:line="240" w:lineRule="auto"/>
        <w:ind w:left="5954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 от «01» декабря 2015г. №1276</w:t>
      </w:r>
    </w:p>
    <w:p w:rsidR="00AF122B" w:rsidRPr="00721BF1" w:rsidRDefault="00AF122B" w:rsidP="007D16EE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C90714" w:rsidRDefault="00C90714" w:rsidP="007D16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714" w:rsidRDefault="00C90714" w:rsidP="007D16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7D16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К</w:t>
      </w:r>
      <w:r w:rsidR="00385FD8" w:rsidRPr="00385FD8">
        <w:rPr>
          <w:rFonts w:ascii="Times New Roman" w:hAnsi="Times New Roman"/>
          <w:sz w:val="28"/>
          <w:szCs w:val="28"/>
        </w:rPr>
        <w:t>раткосрочный план</w:t>
      </w:r>
    </w:p>
    <w:p w:rsidR="00AF122B" w:rsidRPr="00385FD8" w:rsidRDefault="00AF122B" w:rsidP="007D16EE">
      <w:pPr>
        <w:tabs>
          <w:tab w:val="left" w:pos="6663"/>
        </w:tabs>
        <w:spacing w:after="0" w:line="240" w:lineRule="auto"/>
        <w:ind w:right="83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Региональной программы капитального ремонта</w:t>
      </w:r>
    </w:p>
    <w:p w:rsidR="00385FD8" w:rsidRPr="00385FD8" w:rsidRDefault="00AF122B" w:rsidP="007D16EE">
      <w:pPr>
        <w:tabs>
          <w:tab w:val="left" w:pos="6663"/>
        </w:tabs>
        <w:spacing w:after="0" w:line="240" w:lineRule="auto"/>
        <w:ind w:right="83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 xml:space="preserve">многоквартирных домов, расположенных </w:t>
      </w:r>
    </w:p>
    <w:p w:rsidR="00AF122B" w:rsidRPr="00385FD8" w:rsidRDefault="00AF122B" w:rsidP="007D16EE">
      <w:pPr>
        <w:tabs>
          <w:tab w:val="left" w:pos="6663"/>
        </w:tabs>
        <w:spacing w:after="0" w:line="240" w:lineRule="auto"/>
        <w:ind w:right="83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в Лениногорском муниципальном районе на 2018 год</w:t>
      </w:r>
    </w:p>
    <w:p w:rsidR="00AF122B" w:rsidRPr="00385FD8" w:rsidRDefault="00AF122B" w:rsidP="007D16EE">
      <w:pPr>
        <w:pStyle w:val="10"/>
        <w:keepNext/>
        <w:keepLines/>
        <w:shd w:val="clear" w:color="auto" w:fill="auto"/>
        <w:spacing w:line="240" w:lineRule="auto"/>
        <w:ind w:right="300"/>
        <w:rPr>
          <w:b/>
          <w:spacing w:val="0"/>
          <w:sz w:val="28"/>
          <w:szCs w:val="28"/>
        </w:rPr>
      </w:pPr>
      <w:bookmarkStart w:id="0" w:name="bookmark2"/>
    </w:p>
    <w:bookmarkEnd w:id="0"/>
    <w:p w:rsidR="00AF122B" w:rsidRDefault="00AF122B" w:rsidP="00385FD8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  <w:smartTag w:uri="urn:schemas-microsoft-com:office:smarttags" w:element="place">
        <w:r w:rsidRPr="00385FD8">
          <w:rPr>
            <w:sz w:val="28"/>
            <w:szCs w:val="28"/>
            <w:lang w:val="en-US"/>
          </w:rPr>
          <w:t>I</w:t>
        </w:r>
        <w:r w:rsidRPr="00385FD8">
          <w:rPr>
            <w:sz w:val="28"/>
            <w:szCs w:val="28"/>
          </w:rPr>
          <w:t>.</w:t>
        </w:r>
      </w:smartTag>
      <w:r w:rsidRPr="00385FD8">
        <w:rPr>
          <w:sz w:val="28"/>
          <w:szCs w:val="28"/>
        </w:rPr>
        <w:t xml:space="preserve"> Общие положения</w:t>
      </w:r>
    </w:p>
    <w:p w:rsidR="00C90714" w:rsidRPr="00385FD8" w:rsidRDefault="00C90714" w:rsidP="00385FD8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AF122B" w:rsidRPr="00385FD8" w:rsidRDefault="00AF122B" w:rsidP="00385FD8">
      <w:pPr>
        <w:pStyle w:val="50"/>
        <w:shd w:val="clear" w:color="auto" w:fill="auto"/>
        <w:spacing w:after="0" w:line="240" w:lineRule="auto"/>
        <w:ind w:right="55" w:firstLine="851"/>
        <w:rPr>
          <w:sz w:val="28"/>
          <w:szCs w:val="28"/>
        </w:rPr>
      </w:pPr>
      <w:r w:rsidRPr="00385FD8">
        <w:rPr>
          <w:sz w:val="28"/>
          <w:szCs w:val="28"/>
        </w:rPr>
        <w:t xml:space="preserve">Настоящий краткосрочный план Региональной программы капитального ремонта многоквартирных домов, расположенных в Лениногорском  муниципальном районе </w:t>
      </w:r>
      <w:r w:rsidRPr="00C90714">
        <w:rPr>
          <w:sz w:val="28"/>
          <w:szCs w:val="28"/>
        </w:rPr>
        <w:t>на 2018год</w:t>
      </w:r>
      <w:r w:rsidRPr="00385FD8">
        <w:rPr>
          <w:sz w:val="28"/>
          <w:szCs w:val="28"/>
        </w:rPr>
        <w:t xml:space="preserve"> (далее – План), разработан в соответствии с Жилищным кодексом Российской Федерации, Федеральным законом от 21.07.2007 № 185-ФЗ «О Фонде содействия реформированию жилищно-коммунального хозяйства» (далее  –  Федеральный закон),  Законом Республики  Татарстан  от  25.06.2013  № 52-ЗРТ «Об организации проведения капитального ремонта общего имущества в многоквартирных домах в Республике Татарстан»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объемов государственной и муниципальной поддержки проведения капитального ремонта.</w:t>
      </w:r>
    </w:p>
    <w:p w:rsidR="00AF122B" w:rsidRPr="00385FD8" w:rsidRDefault="00AF122B" w:rsidP="00385FD8">
      <w:pPr>
        <w:pStyle w:val="50"/>
        <w:shd w:val="clear" w:color="auto" w:fill="auto"/>
        <w:spacing w:after="0" w:line="240" w:lineRule="auto"/>
        <w:ind w:right="175" w:firstLine="851"/>
        <w:rPr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175"/>
        <w:jc w:val="center"/>
        <w:outlineLvl w:val="1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  <w:lang w:val="en-US"/>
        </w:rPr>
        <w:t>II</w:t>
      </w:r>
      <w:r w:rsidRPr="00385FD8">
        <w:rPr>
          <w:rFonts w:ascii="Times New Roman" w:hAnsi="Times New Roman"/>
          <w:sz w:val="28"/>
          <w:szCs w:val="28"/>
        </w:rPr>
        <w:t>.Основные цели и задачи Плана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Основными целями  Плана являются: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сохранение, восстановление и повышение качества жилищного фонда в Лениногорском муниципальном районе;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создание безопасных и благоприятных условий проживания граждан;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государственная и муниципальная поддержка проведения капитального ремонта общего имущества в многоквартирных домах.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Основными задачами  Плана являются: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проведение активной агитационно-разъяснительной работы с населением;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lastRenderedPageBreak/>
        <w:t>разработка и соблюдение прозрачных и публичных процедур отбора исполнителей Плана;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Срок реализации Плана – 2018 год.</w:t>
      </w:r>
    </w:p>
    <w:p w:rsidR="00AF122B" w:rsidRPr="00385FD8" w:rsidRDefault="00AF122B" w:rsidP="00C90714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Реализация Плана   должна   обеспечить   безопасные   и   благоприятные условия проживания 2708 гражданам в 12-ти многоквартирных домах общей площадью 70224,2  кв. м.</w:t>
      </w:r>
    </w:p>
    <w:p w:rsidR="00AF122B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Планируемые показатели выполнения Плана представлены в приложении №1 к Плану.</w:t>
      </w:r>
    </w:p>
    <w:p w:rsidR="00C90714" w:rsidRPr="00385FD8" w:rsidRDefault="00C90714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  <w:lang w:val="en-US"/>
        </w:rPr>
        <w:t>III</w:t>
      </w:r>
      <w:r w:rsidRPr="00385FD8">
        <w:rPr>
          <w:rFonts w:ascii="Times New Roman" w:hAnsi="Times New Roman"/>
          <w:sz w:val="28"/>
          <w:szCs w:val="28"/>
        </w:rPr>
        <w:t>. Объемы</w:t>
      </w:r>
    </w:p>
    <w:p w:rsidR="00C90714" w:rsidRDefault="00AF122B" w:rsidP="00385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 xml:space="preserve">проведения капитального </w:t>
      </w:r>
    </w:p>
    <w:p w:rsidR="00AF122B" w:rsidRDefault="00AF122B" w:rsidP="00385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ремонта многоквартирных домов</w:t>
      </w:r>
      <w:r w:rsidR="00C90714">
        <w:rPr>
          <w:rFonts w:ascii="Times New Roman" w:hAnsi="Times New Roman"/>
          <w:sz w:val="28"/>
          <w:szCs w:val="28"/>
        </w:rPr>
        <w:t xml:space="preserve"> </w:t>
      </w:r>
      <w:r w:rsidRPr="00385FD8">
        <w:rPr>
          <w:rFonts w:ascii="Times New Roman" w:hAnsi="Times New Roman"/>
          <w:sz w:val="28"/>
          <w:szCs w:val="28"/>
        </w:rPr>
        <w:t xml:space="preserve"> в 2018 году</w:t>
      </w:r>
    </w:p>
    <w:p w:rsidR="00AF122B" w:rsidRDefault="00AF122B" w:rsidP="0038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Табл.№1</w:t>
      </w:r>
    </w:p>
    <w:p w:rsidR="00C90714" w:rsidRPr="00385FD8" w:rsidRDefault="00C90714" w:rsidP="0038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78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48"/>
        <w:gridCol w:w="1830"/>
        <w:gridCol w:w="2103"/>
      </w:tblGrid>
      <w:tr w:rsidR="00AF122B" w:rsidRPr="00385FD8" w:rsidTr="00C90714">
        <w:trPr>
          <w:cantSplit/>
          <w:trHeight w:val="360"/>
          <w:jc w:val="center"/>
        </w:trPr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385FD8" w:rsidRDefault="00AF122B" w:rsidP="00C907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 общего имущества в многоквартирных домах: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22B" w:rsidRPr="00385FD8" w:rsidRDefault="00AF122B" w:rsidP="00C907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 w:rsidRPr="00385FD8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385FD8" w:rsidRDefault="00AF122B" w:rsidP="00C907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 w:rsidRPr="00385FD8"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  <w:p w:rsidR="00AF122B" w:rsidRPr="00385FD8" w:rsidRDefault="00AF122B" w:rsidP="00C907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(штук)</w:t>
            </w:r>
          </w:p>
        </w:tc>
      </w:tr>
      <w:tr w:rsidR="00AF122B" w:rsidRPr="00385FD8" w:rsidTr="00C90714">
        <w:trPr>
          <w:cantSplit/>
          <w:trHeight w:val="240"/>
          <w:jc w:val="center"/>
        </w:trPr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C90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C90714" w:rsidRDefault="00AF122B" w:rsidP="00C9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714">
              <w:rPr>
                <w:rFonts w:ascii="Times New Roman" w:hAnsi="Times New Roman"/>
                <w:sz w:val="28"/>
                <w:szCs w:val="28"/>
              </w:rPr>
              <w:t>10954</w:t>
            </w:r>
          </w:p>
        </w:tc>
      </w:tr>
      <w:tr w:rsidR="00AF122B" w:rsidRPr="00385FD8" w:rsidTr="00C90714">
        <w:trPr>
          <w:cantSplit/>
          <w:trHeight w:val="240"/>
          <w:jc w:val="center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385FD8" w:rsidRDefault="00AF122B" w:rsidP="00C907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                             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C90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C90714" w:rsidRDefault="00AF122B" w:rsidP="00C9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714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AF122B" w:rsidRPr="00385FD8" w:rsidTr="00C90714">
        <w:trPr>
          <w:cantSplit/>
          <w:trHeight w:val="240"/>
          <w:jc w:val="center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                                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22B" w:rsidRPr="00C90714" w:rsidRDefault="00AF122B" w:rsidP="00C9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714">
              <w:rPr>
                <w:rFonts w:ascii="Times New Roman" w:hAnsi="Times New Roman"/>
                <w:sz w:val="28"/>
                <w:szCs w:val="28"/>
              </w:rPr>
              <w:t>19290</w:t>
            </w:r>
          </w:p>
        </w:tc>
      </w:tr>
      <w:tr w:rsidR="00AF122B" w:rsidRPr="00385FD8" w:rsidTr="00C90714">
        <w:trPr>
          <w:cantSplit/>
          <w:trHeight w:val="165"/>
          <w:jc w:val="center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C90714" w:rsidRDefault="00AF122B" w:rsidP="00C9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714">
              <w:rPr>
                <w:rFonts w:ascii="Times New Roman" w:hAnsi="Times New Roman"/>
                <w:sz w:val="28"/>
                <w:szCs w:val="28"/>
              </w:rPr>
              <w:t>10633</w:t>
            </w:r>
          </w:p>
        </w:tc>
      </w:tr>
      <w:tr w:rsidR="00AF122B" w:rsidRPr="00385FD8" w:rsidTr="00C90714">
        <w:trPr>
          <w:cantSplit/>
          <w:trHeight w:val="212"/>
          <w:jc w:val="center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C90714" w:rsidRDefault="00AF122B" w:rsidP="00C9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714">
              <w:rPr>
                <w:rFonts w:ascii="Times New Roman" w:hAnsi="Times New Roman"/>
                <w:sz w:val="28"/>
                <w:szCs w:val="28"/>
              </w:rPr>
              <w:t>3848</w:t>
            </w:r>
          </w:p>
        </w:tc>
      </w:tr>
      <w:tr w:rsidR="00AF122B" w:rsidRPr="00385FD8" w:rsidTr="00C90714">
        <w:trPr>
          <w:cantSplit/>
          <w:trHeight w:val="389"/>
          <w:jc w:val="center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28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C90714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714">
              <w:rPr>
                <w:rFonts w:ascii="Times New Roman" w:hAnsi="Times New Roman"/>
                <w:sz w:val="28"/>
                <w:szCs w:val="28"/>
              </w:rPr>
              <w:t>17988</w:t>
            </w:r>
          </w:p>
        </w:tc>
      </w:tr>
      <w:tr w:rsidR="00AF122B" w:rsidRPr="00385FD8" w:rsidTr="00C90714">
        <w:trPr>
          <w:cantSplit/>
          <w:trHeight w:val="584"/>
          <w:jc w:val="center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385FD8" w:rsidRDefault="00AF122B" w:rsidP="00C907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проведение  энергетического обследования</w:t>
            </w:r>
          </w:p>
          <w:p w:rsidR="00AF122B" w:rsidRPr="00385FD8" w:rsidRDefault="00AF122B" w:rsidP="00C907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385FD8" w:rsidRDefault="00AF122B" w:rsidP="002800FF">
            <w:pPr>
              <w:pStyle w:val="ConsPlusCell"/>
              <w:widowControl/>
              <w:tabs>
                <w:tab w:val="center" w:pos="851"/>
                <w:tab w:val="right" w:pos="17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  <w:p w:rsidR="00AF122B" w:rsidRPr="00385FD8" w:rsidRDefault="00AF122B" w:rsidP="002800FF">
            <w:pPr>
              <w:pStyle w:val="ConsPlusCell"/>
              <w:tabs>
                <w:tab w:val="center" w:pos="851"/>
                <w:tab w:val="right" w:pos="17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C90714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7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122B" w:rsidRPr="00385FD8" w:rsidTr="00C90714">
        <w:trPr>
          <w:cantSplit/>
          <w:trHeight w:val="308"/>
          <w:jc w:val="center"/>
        </w:trPr>
        <w:tc>
          <w:tcPr>
            <w:tcW w:w="5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Ремонт подъездов в многоквартирном доме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385FD8" w:rsidRDefault="00AF122B" w:rsidP="00385F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D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28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C90714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714">
              <w:rPr>
                <w:rFonts w:ascii="Times New Roman" w:hAnsi="Times New Roman"/>
                <w:sz w:val="28"/>
                <w:szCs w:val="28"/>
              </w:rPr>
              <w:t>10579</w:t>
            </w:r>
          </w:p>
        </w:tc>
      </w:tr>
    </w:tbl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122B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Объемы проведения капитального ремонта многоквартирных домов, в том числе, за счет средств Государственной корпорации – Фонда содействия реформирования жилищно – коммунального хозяйства (далее – Фонд), приведены в приложении №2 к Плану.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  <w:lang w:val="en-US"/>
        </w:rPr>
        <w:t>I</w:t>
      </w:r>
      <w:r w:rsidRPr="00385FD8">
        <w:rPr>
          <w:rFonts w:ascii="Times New Roman" w:hAnsi="Times New Roman"/>
          <w:sz w:val="28"/>
          <w:szCs w:val="28"/>
        </w:rPr>
        <w:t>V. Обоснование объемов долевого финансирования проведения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капитального ремонта многоквартирных домов.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Расчет обоснования объемов долевого финансирования проведения капитального ремонта многоквартирных домов, включенных в План, производится в соответствии с частью 3 статьи 18 Федерального закона исходя из перечня многоквартирных домов, включенных в План.</w:t>
      </w:r>
    </w:p>
    <w:p w:rsidR="00AF122B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 xml:space="preserve">Минимальный объем долевого финансирования Плана за счет средств бюджета Республики Татарстан и местных бюджетов определена статьей 18 </w:t>
      </w:r>
      <w:r w:rsidRPr="00385FD8">
        <w:rPr>
          <w:rFonts w:ascii="Times New Roman" w:hAnsi="Times New Roman"/>
          <w:sz w:val="28"/>
          <w:szCs w:val="28"/>
        </w:rPr>
        <w:lastRenderedPageBreak/>
        <w:t>Федерального закона и составляет 70 процентов (информация размещена на официальном сайте Фонда).</w:t>
      </w:r>
    </w:p>
    <w:p w:rsidR="00441ED8" w:rsidRPr="00385FD8" w:rsidRDefault="00441ED8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  <w:lang w:val="en-US"/>
        </w:rPr>
        <w:t>V</w:t>
      </w:r>
      <w:r w:rsidRPr="00385FD8">
        <w:rPr>
          <w:rFonts w:ascii="Times New Roman" w:hAnsi="Times New Roman"/>
          <w:sz w:val="28"/>
          <w:szCs w:val="28"/>
        </w:rPr>
        <w:t>. Ресурсное обеспечение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Источниками финансирования Плана являются средства Фонда «Фонд содействия  реформированию ЖКХ» (далее – Фонд), бюджета Республики Татарстан и (или) бюджета Лениногорского муниципального района, членов ТСЖ, ЖК, ЖСК или иных специализированных потребительских кооперативов либо собственников помещений в многоквартирном доме.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Общий объем финансирования мероприятий Плана составит  101 656 425,80 рублей, в том числе средства: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бюджета Республики Татарстан – 28721472,63рублей;;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бюджета Лениногорского муниципального района – 27 067 000,0 рублей;</w:t>
      </w:r>
    </w:p>
    <w:p w:rsidR="00AF122B" w:rsidRDefault="00AF122B" w:rsidP="00385FD8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85FD8">
        <w:rPr>
          <w:sz w:val="28"/>
          <w:szCs w:val="28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–45867953,17рублей. </w:t>
      </w:r>
    </w:p>
    <w:p w:rsidR="00C90714" w:rsidRPr="00385FD8" w:rsidRDefault="00C90714" w:rsidP="00385FD8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Объем</w:t>
      </w:r>
    </w:p>
    <w:p w:rsidR="00C90714" w:rsidRDefault="00AF122B" w:rsidP="00385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потребности финансовых средств на проведение</w:t>
      </w:r>
    </w:p>
    <w:p w:rsidR="00AF122B" w:rsidRDefault="00AF122B" w:rsidP="00385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 xml:space="preserve"> капитального</w:t>
      </w:r>
      <w:r w:rsidR="00C90714">
        <w:rPr>
          <w:rFonts w:ascii="Times New Roman" w:hAnsi="Times New Roman"/>
          <w:sz w:val="28"/>
          <w:szCs w:val="28"/>
        </w:rPr>
        <w:t xml:space="preserve"> </w:t>
      </w:r>
      <w:r w:rsidRPr="00385FD8">
        <w:rPr>
          <w:rFonts w:ascii="Times New Roman" w:hAnsi="Times New Roman"/>
          <w:sz w:val="28"/>
          <w:szCs w:val="28"/>
        </w:rPr>
        <w:t>ремонта многоквартирных домов в 2018 году</w:t>
      </w:r>
    </w:p>
    <w:p w:rsidR="00C90714" w:rsidRPr="00385FD8" w:rsidRDefault="00C90714" w:rsidP="00385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Табл.№2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29"/>
        <w:gridCol w:w="2910"/>
      </w:tblGrid>
      <w:tr w:rsidR="00AF122B" w:rsidRPr="002800FF" w:rsidTr="002800FF">
        <w:trPr>
          <w:cantSplit/>
          <w:trHeight w:hRule="exact" w:val="964"/>
          <w:tblHeader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</w:t>
            </w:r>
          </w:p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>общего имущества в многоквартирных домах: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 w:rsidRPr="002800FF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</w:t>
            </w:r>
          </w:p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</w:tr>
      <w:tr w:rsidR="00AF122B" w:rsidRPr="002800FF" w:rsidTr="002800FF">
        <w:trPr>
          <w:cantSplit/>
          <w:trHeight w:val="240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FF">
              <w:rPr>
                <w:rFonts w:ascii="Times New Roman" w:hAnsi="Times New Roman"/>
                <w:sz w:val="28"/>
                <w:szCs w:val="28"/>
              </w:rPr>
              <w:t>18074100,00</w:t>
            </w:r>
          </w:p>
        </w:tc>
      </w:tr>
      <w:tr w:rsidR="00AF122B" w:rsidRPr="002800FF" w:rsidTr="002800FF">
        <w:trPr>
          <w:cantSplit/>
          <w:trHeight w:hRule="exact" w:val="619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внутридомовых инженерных систем, в том числе:                             </w:t>
            </w:r>
          </w:p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22B" w:rsidRPr="002800FF" w:rsidTr="002800FF">
        <w:trPr>
          <w:cantSplit/>
          <w:trHeight w:hRule="exact" w:val="315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                               </w:t>
            </w:r>
          </w:p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FF">
              <w:rPr>
                <w:rFonts w:ascii="Times New Roman" w:hAnsi="Times New Roman"/>
                <w:sz w:val="28"/>
                <w:szCs w:val="28"/>
              </w:rPr>
              <w:t>1852500,00</w:t>
            </w:r>
          </w:p>
          <w:p w:rsidR="00AF122B" w:rsidRPr="002800FF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22B" w:rsidRPr="002800FF" w:rsidTr="002800FF">
        <w:trPr>
          <w:cantSplit/>
          <w:trHeight w:hRule="exact" w:val="315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                                 </w:t>
            </w:r>
          </w:p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FF">
              <w:rPr>
                <w:rFonts w:ascii="Times New Roman" w:hAnsi="Times New Roman"/>
                <w:sz w:val="28"/>
                <w:szCs w:val="28"/>
              </w:rPr>
              <w:t>21794000,00</w:t>
            </w:r>
          </w:p>
          <w:p w:rsidR="00AF122B" w:rsidRPr="002800FF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22B" w:rsidRPr="002800FF" w:rsidTr="002800FF">
        <w:trPr>
          <w:cantSplit/>
          <w:trHeight w:hRule="exact" w:val="315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</w:p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FF">
              <w:rPr>
                <w:rFonts w:ascii="Times New Roman" w:hAnsi="Times New Roman"/>
                <w:sz w:val="28"/>
                <w:szCs w:val="28"/>
              </w:rPr>
              <w:t xml:space="preserve">18631 250,00 </w:t>
            </w:r>
          </w:p>
          <w:p w:rsidR="00AF122B" w:rsidRPr="002800FF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22B" w:rsidRPr="002800FF" w:rsidTr="002800FF">
        <w:trPr>
          <w:cantSplit/>
          <w:trHeight w:hRule="exact" w:val="315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водоотведения                                                                  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FF">
              <w:rPr>
                <w:rFonts w:ascii="Times New Roman" w:hAnsi="Times New Roman"/>
                <w:sz w:val="28"/>
                <w:szCs w:val="28"/>
              </w:rPr>
              <w:t>8225100,00</w:t>
            </w:r>
          </w:p>
          <w:p w:rsidR="00AF122B" w:rsidRPr="002800FF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22B" w:rsidRPr="002800FF" w:rsidTr="002800FF">
        <w:trPr>
          <w:cantSplit/>
          <w:trHeight w:hRule="exact" w:val="284"/>
        </w:trPr>
        <w:tc>
          <w:tcPr>
            <w:tcW w:w="6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FF">
              <w:rPr>
                <w:rFonts w:ascii="Times New Roman" w:hAnsi="Times New Roman"/>
                <w:sz w:val="28"/>
                <w:szCs w:val="28"/>
              </w:rPr>
              <w:t>20540652,00</w:t>
            </w:r>
          </w:p>
          <w:p w:rsidR="00AF122B" w:rsidRPr="002800FF" w:rsidRDefault="00AF122B" w:rsidP="002800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22B" w:rsidRPr="002800FF" w:rsidTr="002800FF">
        <w:trPr>
          <w:cantSplit/>
          <w:trHeight w:val="518"/>
        </w:trPr>
        <w:tc>
          <w:tcPr>
            <w:tcW w:w="6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>Проведение энергетиче</w:t>
            </w:r>
            <w:r w:rsidR="002800FF">
              <w:rPr>
                <w:rFonts w:ascii="Times New Roman" w:hAnsi="Times New Roman" w:cs="Times New Roman"/>
                <w:sz w:val="28"/>
                <w:szCs w:val="28"/>
              </w:rPr>
              <w:t>ского обследования многоквартир</w:t>
            </w: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>ного дома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22B" w:rsidRPr="002800FF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FF">
              <w:rPr>
                <w:rFonts w:ascii="Times New Roman" w:hAnsi="Times New Roman"/>
                <w:sz w:val="28"/>
                <w:szCs w:val="28"/>
              </w:rPr>
              <w:t>350000,00</w:t>
            </w:r>
          </w:p>
          <w:p w:rsidR="00AF122B" w:rsidRPr="002800FF" w:rsidRDefault="00AF122B" w:rsidP="002800F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22B" w:rsidRPr="002800FF" w:rsidTr="002800FF">
        <w:trPr>
          <w:cantSplit/>
          <w:trHeight w:val="268"/>
        </w:trPr>
        <w:tc>
          <w:tcPr>
            <w:tcW w:w="6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подъездов в многоквартирном доме                         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FF">
              <w:rPr>
                <w:rFonts w:ascii="Times New Roman" w:hAnsi="Times New Roman"/>
                <w:sz w:val="28"/>
                <w:szCs w:val="28"/>
              </w:rPr>
              <w:t>6862300,00</w:t>
            </w:r>
          </w:p>
        </w:tc>
      </w:tr>
      <w:tr w:rsidR="00AF122B" w:rsidRPr="002800FF" w:rsidTr="002800FF">
        <w:trPr>
          <w:cantSplit/>
          <w:trHeight w:val="360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государственной экспертизы проектной документации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22B" w:rsidRPr="002800FF" w:rsidRDefault="00AF122B" w:rsidP="002800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00FF">
              <w:rPr>
                <w:rFonts w:ascii="Times New Roman" w:hAnsi="Times New Roman"/>
                <w:sz w:val="28"/>
                <w:szCs w:val="28"/>
              </w:rPr>
              <w:t>2932396,80</w:t>
            </w:r>
          </w:p>
        </w:tc>
      </w:tr>
      <w:tr w:rsidR="00AF122B" w:rsidRPr="002800FF" w:rsidTr="002800FF">
        <w:trPr>
          <w:cantSplit/>
          <w:trHeight w:val="240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FF">
              <w:rPr>
                <w:rFonts w:ascii="Times New Roman" w:hAnsi="Times New Roman"/>
                <w:sz w:val="28"/>
                <w:szCs w:val="28"/>
              </w:rPr>
              <w:t>977465,00</w:t>
            </w:r>
          </w:p>
        </w:tc>
      </w:tr>
      <w:tr w:rsidR="00AF122B" w:rsidRPr="002800FF" w:rsidTr="002800FF">
        <w:trPr>
          <w:cantSplit/>
          <w:trHeight w:val="70"/>
        </w:trPr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0FF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                                           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B" w:rsidRPr="002800FF" w:rsidRDefault="00AF122B" w:rsidP="0028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FF">
              <w:rPr>
                <w:rFonts w:ascii="Times New Roman" w:hAnsi="Times New Roman"/>
                <w:bCs/>
                <w:sz w:val="28"/>
                <w:szCs w:val="28"/>
              </w:rPr>
              <w:t>101656425,80</w:t>
            </w:r>
          </w:p>
        </w:tc>
      </w:tr>
    </w:tbl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22B" w:rsidRDefault="00AF122B" w:rsidP="00385FD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FD8">
        <w:rPr>
          <w:rFonts w:ascii="Times New Roman" w:hAnsi="Times New Roman"/>
          <w:color w:val="000000"/>
          <w:sz w:val="28"/>
          <w:szCs w:val="28"/>
        </w:rPr>
        <w:lastRenderedPageBreak/>
        <w:t>Перечень многоквартирных домов с указанием стоимости проведения капитального ремонта, в том числе за счет средств Фонда, приведен в приложении № 3 к Плану.</w:t>
      </w:r>
    </w:p>
    <w:p w:rsidR="004A5A50" w:rsidRPr="00385FD8" w:rsidRDefault="004A5A50" w:rsidP="00385FD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00FF" w:rsidRDefault="00AF122B" w:rsidP="00385FD8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 xml:space="preserve">V. Предельная стоимость 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услуг и (или) работ по капитальному ремонту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 xml:space="preserve">Размер предельной стоимости услуг и (или) работ по капитальному ремонту в расчете на </w:t>
      </w:r>
      <w:smartTag w:uri="urn:schemas-microsoft-com:office:smarttags" w:element="metricconverter">
        <w:smartTagPr>
          <w:attr w:name="ProductID" w:val="1 кв. метр"/>
        </w:smartTagPr>
        <w:r w:rsidRPr="00385FD8">
          <w:rPr>
            <w:rFonts w:ascii="Times New Roman" w:hAnsi="Times New Roman"/>
            <w:sz w:val="28"/>
            <w:szCs w:val="28"/>
          </w:rPr>
          <w:t>1 кв. метр</w:t>
        </w:r>
      </w:smartTag>
      <w:r w:rsidRPr="00385FD8">
        <w:rPr>
          <w:rFonts w:ascii="Times New Roman" w:hAnsi="Times New Roman"/>
          <w:sz w:val="28"/>
          <w:szCs w:val="28"/>
        </w:rPr>
        <w:t xml:space="preserve"> общей площади помещений в многоквартирных домах на  2018 год составляет  14 тыс. рублей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Превышение предельной стоимости услуг и (или) работ по капитальному ремонту, а также оплата услуг и (или) работ, не предусмотренных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-108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V</w:t>
      </w:r>
      <w:r w:rsidRPr="00385FD8">
        <w:rPr>
          <w:rFonts w:ascii="Times New Roman" w:hAnsi="Times New Roman"/>
          <w:sz w:val="28"/>
          <w:szCs w:val="28"/>
          <w:lang w:val="en-US"/>
        </w:rPr>
        <w:t>I</w:t>
      </w:r>
      <w:r w:rsidRPr="00385FD8">
        <w:rPr>
          <w:rFonts w:ascii="Times New Roman" w:hAnsi="Times New Roman"/>
          <w:sz w:val="28"/>
          <w:szCs w:val="28"/>
        </w:rPr>
        <w:t>. Механизм реализации Плана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-108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before="20" w:after="2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Исполнительный комитет Лениногорского муниципального района Республики Татарстан: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формирует  и  направляет  в  Министерство строительства, архитектуры и жилищно-коммунального хозяйства Республики Татарстан краткосрочный план реализации Региональной программы капитального ремонта многоквартирных домов по Лениногорского муниципальному  району и документы, подтверждающие выполнение условий   предоставления финансовой поддержки  в  соответствии  с   Федеральным законом;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представляет в Министерство строительства, архитектуры и жилищно-коммунального хозяйства Республики Татарстан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 в соответствии с Федеральным законом;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участвует в процедуре выбора подрядных организаций для проведения капитального ремонта;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согласовывает акты выполненных работ по форме КС-2;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перечисляет средства местного бюджета на софинансирование работ по капитальному ремонту в порядке, установленном Федеральным законом, и в размере, установленном настоящим Планом, в соответствии с жилищным законодательством;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согласовывает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осуществляет контроль целевого использования средств, выделяемых на проведение работ по капитальному ремонту многоквартирных домов;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lastRenderedPageBreak/>
        <w:t>создает и поддерживает в актуальном состоянии базу данных в целях реализации Плана по Лениногорскому муниципальному  району в порядке, устанавливаемом Министерством строительства, архитектуры и жилищно-коммунального хозяйства Республики Татарстан;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представляет в Министерство строительства, архитектуры и жилищно-коммунального хозяйства Республики Татарстан документы и сведения, необходимые для формирования отчетов в Фонд.</w:t>
      </w:r>
    </w:p>
    <w:p w:rsidR="00AF122B" w:rsidRPr="00385FD8" w:rsidRDefault="00AF122B" w:rsidP="00385FD8">
      <w:pPr>
        <w:autoSpaceDE w:val="0"/>
        <w:autoSpaceDN w:val="0"/>
        <w:adjustRightInd w:val="0"/>
        <w:spacing w:before="20" w:after="2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 xml:space="preserve">ТСЖ, ЖСК, ЖК, управляющие организации: 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обеспечивают подготовку проектной документации с получением заключения государственной экспертизы.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выступают организатором отбора в соответствии с порядком, утвержденным Министерством строительства, архитектуры и жилищно-коммунального хозяйства Республики Татарстан;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участвуют в процедуре выбора подрядных организаций для проведения капитального ремонта;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 xml:space="preserve">осуществляют допуск к объектам капитального ремонта; 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Собственники помещений: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Подрядные организации:</w:t>
      </w:r>
    </w:p>
    <w:p w:rsidR="00AF122B" w:rsidRPr="00385FD8" w:rsidRDefault="00AF122B" w:rsidP="00385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договором подряда;</w:t>
      </w:r>
    </w:p>
    <w:p w:rsidR="00AF122B" w:rsidRPr="00385FD8" w:rsidRDefault="00AF122B" w:rsidP="00385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формируют акты выполненных работ по форме КС-2, КС-3;</w:t>
      </w:r>
    </w:p>
    <w:p w:rsidR="00AF122B" w:rsidRPr="00385FD8" w:rsidRDefault="00AF122B" w:rsidP="00385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выполняют иные работы, предусмотренные договором подряда.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Республиканское агентство по печати и массовым коммуникациям «Татмедиа» осуществляет регулярное освещение хода реализации мероприятий Плана в средствах массовой информации.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Планирование, исполнение, контроль и мониторинг Плана осуществляются в едином информационном продукте «Мониторинг жилищного фонда».</w:t>
      </w:r>
    </w:p>
    <w:p w:rsidR="00AF122B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41ED8" w:rsidRDefault="00441ED8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41ED8" w:rsidRPr="00385FD8" w:rsidRDefault="00441ED8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  <w:lang w:val="en-US"/>
        </w:rPr>
        <w:lastRenderedPageBreak/>
        <w:t>VII</w:t>
      </w:r>
      <w:r w:rsidRPr="00385FD8">
        <w:rPr>
          <w:rFonts w:ascii="Times New Roman" w:hAnsi="Times New Roman"/>
          <w:sz w:val="28"/>
          <w:szCs w:val="28"/>
        </w:rPr>
        <w:t>. Порядок отбора подрядных организаций для выполнения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работ по капитальному ремонту общего имущества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многоквартирных домов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22B" w:rsidRDefault="00AF122B" w:rsidP="0038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>Подрядные организации отбираются  некоммерческой организацией «Фонд жилищно-коммунального хозяйства Республики Татарстан» (далее - Региональный оператор), органами местного самоуправления, муниципальными бюджетными учреждениями в соответствии с порядком, утвержденным Министерством строительства, архитектуры и жилищно-коммунального хозяйства Республики Татарстан.</w:t>
      </w:r>
    </w:p>
    <w:p w:rsidR="00C90714" w:rsidRPr="00385FD8" w:rsidRDefault="00C90714" w:rsidP="00C907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AF122B" w:rsidRPr="00385FD8" w:rsidRDefault="00AF122B" w:rsidP="0038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122B" w:rsidRDefault="00AF122B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FD8">
        <w:rPr>
          <w:rFonts w:ascii="Times New Roman" w:hAnsi="Times New Roman"/>
          <w:sz w:val="28"/>
          <w:szCs w:val="28"/>
        </w:rPr>
        <w:t xml:space="preserve"> </w:t>
      </w: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Pr="00786074" w:rsidRDefault="00CE1611" w:rsidP="00CE1611">
      <w:pPr>
        <w:autoSpaceDE w:val="0"/>
        <w:autoSpaceDN w:val="0"/>
        <w:adjustRightInd w:val="0"/>
        <w:spacing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786074">
        <w:rPr>
          <w:rFonts w:ascii="Times New Roman" w:hAnsi="Times New Roman"/>
          <w:sz w:val="24"/>
          <w:szCs w:val="24"/>
        </w:rPr>
        <w:t>Приложение № 1</w:t>
      </w:r>
    </w:p>
    <w:p w:rsidR="00CE1611" w:rsidRPr="00786074" w:rsidRDefault="00CE1611" w:rsidP="00CE1611">
      <w:pPr>
        <w:autoSpaceDE w:val="0"/>
        <w:autoSpaceDN w:val="0"/>
        <w:adjustRightInd w:val="0"/>
        <w:spacing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786074">
        <w:rPr>
          <w:rFonts w:ascii="Times New Roman" w:hAnsi="Times New Roman"/>
          <w:sz w:val="24"/>
          <w:szCs w:val="24"/>
        </w:rPr>
        <w:t>К краткосрочному  плану реализации Региональной программы капитального ремонта общего имущества в многоквартирных домах, расположенных на территории</w:t>
      </w:r>
      <w:r w:rsidRPr="00786074">
        <w:rPr>
          <w:rFonts w:ascii="Times New Roman" w:hAnsi="Times New Roman"/>
          <w:b/>
          <w:sz w:val="24"/>
          <w:szCs w:val="24"/>
        </w:rPr>
        <w:t xml:space="preserve"> </w:t>
      </w:r>
      <w:r w:rsidRPr="00786074">
        <w:rPr>
          <w:rFonts w:ascii="Times New Roman" w:hAnsi="Times New Roman"/>
          <w:sz w:val="24"/>
          <w:szCs w:val="24"/>
        </w:rPr>
        <w:t>Лениногорского  муниципального района Республики Татарстан утвержденной постановлением Кабинета Министров Республики Татарстан от 31.12.2013 №1146,              в 2018 году</w:t>
      </w:r>
    </w:p>
    <w:p w:rsidR="00CE1611" w:rsidRPr="004847B2" w:rsidRDefault="00CE1611" w:rsidP="00CE16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1611" w:rsidRPr="004847B2" w:rsidRDefault="00CE1611" w:rsidP="00CE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47B2">
        <w:rPr>
          <w:rFonts w:ascii="Times New Roman" w:hAnsi="Times New Roman"/>
          <w:sz w:val="28"/>
          <w:szCs w:val="28"/>
        </w:rPr>
        <w:t>Планируемые показатели</w:t>
      </w:r>
    </w:p>
    <w:p w:rsidR="00CE1611" w:rsidRPr="004847B2" w:rsidRDefault="00CE1611" w:rsidP="00CE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47B2">
        <w:rPr>
          <w:rFonts w:ascii="Times New Roman" w:hAnsi="Times New Roman"/>
          <w:sz w:val="28"/>
          <w:szCs w:val="28"/>
        </w:rPr>
        <w:t xml:space="preserve">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</w:t>
      </w:r>
    </w:p>
    <w:p w:rsidR="00CE1611" w:rsidRDefault="00CE1611" w:rsidP="00CE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47B2">
        <w:rPr>
          <w:rFonts w:ascii="Times New Roman" w:hAnsi="Times New Roman"/>
          <w:sz w:val="28"/>
          <w:szCs w:val="28"/>
        </w:rPr>
        <w:t>Республики Татарстан от 31.12.2013 №1146, в 2018 году</w:t>
      </w:r>
    </w:p>
    <w:p w:rsidR="00CE1611" w:rsidRPr="004847B2" w:rsidRDefault="00CE1611" w:rsidP="00CE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1559"/>
        <w:gridCol w:w="2268"/>
      </w:tblGrid>
      <w:tr w:rsidR="00CE1611" w:rsidRPr="004847B2" w:rsidTr="001743CB">
        <w:trPr>
          <w:cantSplit/>
          <w:trHeight w:val="688"/>
          <w:tblHeader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Показатели выполнения </w:t>
            </w: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Региональной программы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Единицы   </w:t>
            </w:r>
            <w:r w:rsidRPr="004847B2">
              <w:rPr>
                <w:rFonts w:ascii="Times New Roman" w:hAnsi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на  2018</w:t>
            </w:r>
          </w:p>
        </w:tc>
      </w:tr>
      <w:tr w:rsidR="00CE1611" w:rsidRPr="004847B2" w:rsidTr="001743CB">
        <w:trPr>
          <w:cantSplit/>
          <w:trHeight w:val="4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1.Многоквартирный  жилищный  фонд, в котором проведен капитальный ремонт:                     </w:t>
            </w:r>
            <w:r w:rsidRPr="004847B2">
              <w:rPr>
                <w:rFonts w:ascii="Times New Roman" w:hAnsi="Times New Roman"/>
                <w:sz w:val="28"/>
                <w:szCs w:val="28"/>
              </w:rPr>
              <w:br/>
              <w:t xml:space="preserve">количество многоквартирных домов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E1611" w:rsidRPr="004847B2" w:rsidTr="001743CB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общая площадь жилищного фонда - всего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млн. кв.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0,0702242</w:t>
            </w:r>
          </w:p>
        </w:tc>
      </w:tr>
      <w:tr w:rsidR="00CE1611" w:rsidRPr="004847B2" w:rsidTr="001743CB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в том числе общая площадь  жилых  помещений, находящихся в собственности граждан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млн. кв.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0,055133,8</w:t>
            </w:r>
          </w:p>
        </w:tc>
      </w:tr>
      <w:tr w:rsidR="00CE1611" w:rsidRPr="004847B2" w:rsidTr="001743CB">
        <w:trPr>
          <w:cantSplit/>
          <w:trHeight w:val="4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2.Доля МКД, в которых проведен  капитальный  ремонт,  от  общего  числа многоквартирных домов, включенных в региональную  программу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E1611" w:rsidRPr="004847B2" w:rsidTr="001743CB">
        <w:trPr>
          <w:cantSplit/>
          <w:trHeight w:val="48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3.Доля  МКД,   в   которых установлены приборы учета потребления ресурсов  и (или) узлы управления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E1611" w:rsidRPr="004847B2" w:rsidTr="001743CB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тепловой энергии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E1611" w:rsidRPr="004847B2" w:rsidTr="001743CB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горячей воды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E1611" w:rsidRPr="004847B2" w:rsidTr="001743CB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холодной воды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E1611" w:rsidRPr="004847B2" w:rsidTr="001743CB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электрической энергии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E1611" w:rsidRPr="004847B2" w:rsidTr="001743CB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4.Объем финансирования  проведения  капитального ремонта - всего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101 656 425,80</w:t>
            </w: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611" w:rsidRPr="004847B2" w:rsidTr="001743CB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числе:</w:t>
            </w: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за счет средств Фонда  содействия реформированию жилищно-коммунального хозяйства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611" w:rsidRPr="004847B2" w:rsidTr="001743CB">
        <w:trPr>
          <w:cantSplit/>
          <w:trHeight w:val="110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Республики Татарстан и местных бюджетов, предусмотренных на долевое финансирование Программы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611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611" w:rsidRPr="004847B2" w:rsidRDefault="00CE1611" w:rsidP="00174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55 788 472,63</w:t>
            </w: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611" w:rsidRPr="004847B2" w:rsidTr="001743CB">
        <w:trPr>
          <w:cantSplit/>
          <w:trHeight w:val="72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 xml:space="preserve">за счет средств  товариществ  собственников жилья, жилищных,  жилищно-строительных  или иных специализированных потребительских  кооперативов или  собственников  помещений МКД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млн. рублей</w:t>
            </w:r>
          </w:p>
          <w:p w:rsidR="00CE1611" w:rsidRPr="004847B2" w:rsidRDefault="00CE1611" w:rsidP="0017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11" w:rsidRPr="004847B2" w:rsidRDefault="00CE1611" w:rsidP="001743C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1611" w:rsidRPr="004847B2" w:rsidRDefault="00CE1611" w:rsidP="001743C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7B2">
              <w:rPr>
                <w:rFonts w:ascii="Times New Roman" w:hAnsi="Times New Roman"/>
                <w:sz w:val="28"/>
                <w:szCs w:val="28"/>
              </w:rPr>
              <w:t>45 867 953,17</w:t>
            </w:r>
          </w:p>
        </w:tc>
      </w:tr>
    </w:tbl>
    <w:p w:rsidR="00CE1611" w:rsidRPr="004847B2" w:rsidRDefault="00CE1611" w:rsidP="00CE16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E1611" w:rsidRPr="004847B2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Pr="004847B2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Pr="004847B2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Pr="004847B2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Pr="004847B2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Pr="004847B2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Pr="004847B2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Pr="004847B2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Pr="004847B2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CE1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611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157CF" w:rsidSect="00F379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709" w:footer="136" w:gutter="0"/>
          <w:cols w:space="708"/>
          <w:titlePg/>
          <w:docGrid w:linePitch="360"/>
        </w:sectPr>
      </w:pPr>
    </w:p>
    <w:p w:rsidR="003157CF" w:rsidRPr="00786074" w:rsidRDefault="003157CF" w:rsidP="003157CF">
      <w:pPr>
        <w:autoSpaceDE w:val="0"/>
        <w:autoSpaceDN w:val="0"/>
        <w:adjustRightInd w:val="0"/>
        <w:spacing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Приложение № 2</w:t>
      </w:r>
    </w:p>
    <w:p w:rsidR="003157CF" w:rsidRDefault="003157CF" w:rsidP="003157CF">
      <w:pPr>
        <w:autoSpaceDE w:val="0"/>
        <w:autoSpaceDN w:val="0"/>
        <w:adjustRightInd w:val="0"/>
        <w:spacing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  <w:r w:rsidRPr="00786074">
        <w:rPr>
          <w:rFonts w:ascii="Times New Roman" w:hAnsi="Times New Roman"/>
          <w:sz w:val="24"/>
          <w:szCs w:val="24"/>
        </w:rPr>
        <w:t>К краткосрочному  плану реализации Региональной программы капитального ремонта общего имущества в многоквартирных домах, расположенных на территории</w:t>
      </w:r>
      <w:r w:rsidRPr="00786074">
        <w:rPr>
          <w:rFonts w:ascii="Times New Roman" w:hAnsi="Times New Roman"/>
          <w:b/>
          <w:sz w:val="24"/>
          <w:szCs w:val="24"/>
        </w:rPr>
        <w:t xml:space="preserve"> </w:t>
      </w:r>
      <w:r w:rsidRPr="00786074">
        <w:rPr>
          <w:rFonts w:ascii="Times New Roman" w:hAnsi="Times New Roman"/>
          <w:sz w:val="24"/>
          <w:szCs w:val="24"/>
        </w:rPr>
        <w:t>Лениногорского  муниципального района Республики Татарстан утвержденной постановлением Кабинета Министров Республики Татарстан от 31.12.2013 №1146,   в 2018 году</w:t>
      </w:r>
    </w:p>
    <w:p w:rsidR="003157CF" w:rsidRDefault="003157CF" w:rsidP="003157CF">
      <w:pPr>
        <w:autoSpaceDE w:val="0"/>
        <w:autoSpaceDN w:val="0"/>
        <w:adjustRightInd w:val="0"/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3157CF" w:rsidRDefault="003157CF" w:rsidP="00315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Планируемый показатели</w:t>
      </w:r>
    </w:p>
    <w:p w:rsidR="003157CF" w:rsidRPr="00786074" w:rsidRDefault="003157CF" w:rsidP="00315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3849">
        <w:rPr>
          <w:rFonts w:ascii="Times New Roman" w:hAnsi="Times New Roman"/>
          <w:bCs/>
          <w:color w:val="000000"/>
          <w:sz w:val="28"/>
          <w:szCs w:val="28"/>
        </w:rPr>
        <w:t>выполнения Краткосрочного плана Региональной программы капитал</w:t>
      </w:r>
      <w:r>
        <w:rPr>
          <w:rFonts w:ascii="Times New Roman" w:hAnsi="Times New Roman"/>
          <w:bCs/>
          <w:color w:val="000000"/>
          <w:sz w:val="28"/>
          <w:szCs w:val="28"/>
        </w:rPr>
        <w:t>ьного ремонта общего имущества многоквартирных домов</w:t>
      </w:r>
      <w:r w:rsidRPr="001E3849">
        <w:rPr>
          <w:rFonts w:ascii="Times New Roman" w:hAnsi="Times New Roman"/>
          <w:bCs/>
          <w:color w:val="000000"/>
          <w:sz w:val="28"/>
          <w:szCs w:val="28"/>
        </w:rPr>
        <w:t xml:space="preserve">, расположенных в </w:t>
      </w:r>
      <w:r>
        <w:rPr>
          <w:rFonts w:ascii="Times New Roman" w:hAnsi="Times New Roman"/>
          <w:bCs/>
          <w:color w:val="000000"/>
          <w:sz w:val="28"/>
          <w:szCs w:val="28"/>
        </w:rPr>
        <w:t>Лениногорском муниципальном районе на 2018</w:t>
      </w:r>
      <w:r w:rsidRPr="001E3849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</w:p>
    <w:p w:rsidR="003157CF" w:rsidRDefault="003157CF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9"/>
        <w:gridCol w:w="1275"/>
        <w:gridCol w:w="2552"/>
        <w:gridCol w:w="709"/>
        <w:gridCol w:w="708"/>
        <w:gridCol w:w="709"/>
        <w:gridCol w:w="851"/>
        <w:gridCol w:w="850"/>
        <w:gridCol w:w="709"/>
        <w:gridCol w:w="709"/>
        <w:gridCol w:w="850"/>
        <w:gridCol w:w="1701"/>
        <w:gridCol w:w="1701"/>
      </w:tblGrid>
      <w:tr w:rsidR="003157CF" w:rsidRPr="003157CF" w:rsidTr="003157CF">
        <w:trPr>
          <w:cantSplit/>
          <w:trHeight w:val="698"/>
        </w:trPr>
        <w:tc>
          <w:tcPr>
            <w:tcW w:w="709" w:type="dxa"/>
            <w:vMerge w:val="restart"/>
            <w:vAlign w:val="center"/>
          </w:tcPr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Наименование </w:t>
            </w:r>
          </w:p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муниципального </w:t>
            </w:r>
          </w:p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образования</w:t>
            </w:r>
          </w:p>
        </w:tc>
        <w:tc>
          <w:tcPr>
            <w:tcW w:w="1275" w:type="dxa"/>
            <w:vMerge w:val="restart"/>
            <w:vAlign w:val="center"/>
          </w:tcPr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Общая площадь МКД</w:t>
            </w: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vertAlign w:val="superscript"/>
                <w:lang w:eastAsia="en-US"/>
              </w:rPr>
              <w:t>*</w:t>
            </w: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, кв.м.</w:t>
            </w:r>
          </w:p>
        </w:tc>
        <w:tc>
          <w:tcPr>
            <w:tcW w:w="2552" w:type="dxa"/>
            <w:vMerge w:val="restart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Кол-во жителей, зарегистрированных </w:t>
            </w:r>
          </w:p>
          <w:p w:rsidR="003157CF" w:rsidRPr="003157CF" w:rsidRDefault="003157CF" w:rsidP="003157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в МКД на дату утверждения </w:t>
            </w:r>
          </w:p>
          <w:p w:rsidR="003157CF" w:rsidRPr="003157CF" w:rsidRDefault="003157CF" w:rsidP="003157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Региональной  </w:t>
            </w:r>
          </w:p>
          <w:p w:rsidR="003157CF" w:rsidRPr="003157CF" w:rsidRDefault="003157CF" w:rsidP="003157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программы</w:t>
            </w:r>
          </w:p>
        </w:tc>
        <w:tc>
          <w:tcPr>
            <w:tcW w:w="3827" w:type="dxa"/>
            <w:gridSpan w:val="5"/>
          </w:tcPr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Количество МКД</w:t>
            </w:r>
          </w:p>
        </w:tc>
        <w:tc>
          <w:tcPr>
            <w:tcW w:w="5670" w:type="dxa"/>
            <w:gridSpan w:val="5"/>
          </w:tcPr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Стоимость капитального ремонта</w:t>
            </w:r>
          </w:p>
        </w:tc>
      </w:tr>
      <w:tr w:rsidR="003157CF" w:rsidRPr="003157CF" w:rsidTr="003157CF">
        <w:trPr>
          <w:cantSplit/>
          <w:trHeight w:val="1544"/>
        </w:trPr>
        <w:tc>
          <w:tcPr>
            <w:tcW w:w="709" w:type="dxa"/>
            <w:vMerge/>
            <w:vAlign w:val="center"/>
          </w:tcPr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269" w:type="dxa"/>
            <w:vMerge/>
            <w:textDirection w:val="btLr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-250" w:right="-108"/>
              <w:jc w:val="center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</w:t>
            </w: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</w:tc>
        <w:tc>
          <w:tcPr>
            <w:tcW w:w="708" w:type="dxa"/>
            <w:textDirection w:val="btLr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-113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II</w:t>
            </w: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</w:tc>
        <w:tc>
          <w:tcPr>
            <w:tcW w:w="709" w:type="dxa"/>
            <w:textDirection w:val="btLr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113" w:right="-108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III</w:t>
            </w: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</w:tc>
        <w:tc>
          <w:tcPr>
            <w:tcW w:w="851" w:type="dxa"/>
            <w:textDirection w:val="btLr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 xml:space="preserve">IV </w:t>
            </w: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квартал</w:t>
            </w:r>
          </w:p>
        </w:tc>
        <w:tc>
          <w:tcPr>
            <w:tcW w:w="850" w:type="dxa"/>
          </w:tcPr>
          <w:p w:rsidR="003157CF" w:rsidRPr="003157CF" w:rsidRDefault="003157CF" w:rsidP="003157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3157CF" w:rsidRPr="003157CF" w:rsidRDefault="003157CF" w:rsidP="003157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3157CF" w:rsidRPr="003157CF" w:rsidRDefault="003157CF" w:rsidP="003157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</w:t>
            </w: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</w:tc>
        <w:tc>
          <w:tcPr>
            <w:tcW w:w="709" w:type="dxa"/>
            <w:textDirection w:val="btLr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-113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II</w:t>
            </w: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</w:tc>
        <w:tc>
          <w:tcPr>
            <w:tcW w:w="850" w:type="dxa"/>
            <w:textDirection w:val="btLr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</w:t>
            </w:r>
          </w:p>
          <w:p w:rsidR="003157CF" w:rsidRPr="003157CF" w:rsidRDefault="003157CF" w:rsidP="003157CF">
            <w:pPr>
              <w:spacing w:after="0" w:line="240" w:lineRule="auto"/>
              <w:ind w:left="113" w:right="-108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III</w:t>
            </w: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квартал</w:t>
            </w:r>
          </w:p>
          <w:p w:rsidR="003157CF" w:rsidRPr="003157CF" w:rsidRDefault="003157CF" w:rsidP="003157CF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 xml:space="preserve">IV </w:t>
            </w: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квартал</w:t>
            </w:r>
          </w:p>
        </w:tc>
        <w:tc>
          <w:tcPr>
            <w:tcW w:w="1701" w:type="dxa"/>
          </w:tcPr>
          <w:p w:rsidR="003157CF" w:rsidRPr="003157CF" w:rsidRDefault="003157CF" w:rsidP="003157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3157CF" w:rsidRPr="003157CF" w:rsidRDefault="003157CF" w:rsidP="003157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3157CF" w:rsidRPr="003157CF" w:rsidRDefault="003157CF" w:rsidP="003157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Всего</w:t>
            </w:r>
          </w:p>
        </w:tc>
      </w:tr>
      <w:tr w:rsidR="003157CF" w:rsidRPr="003157CF" w:rsidTr="003157CF">
        <w:tc>
          <w:tcPr>
            <w:tcW w:w="709" w:type="dxa"/>
          </w:tcPr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269" w:type="dxa"/>
          </w:tcPr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Лениногорский муниципальный район</w:t>
            </w:r>
          </w:p>
        </w:tc>
        <w:tc>
          <w:tcPr>
            <w:tcW w:w="1275" w:type="dxa"/>
            <w:vAlign w:val="center"/>
          </w:tcPr>
          <w:p w:rsidR="00847AF0" w:rsidRDefault="00847AF0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70224,2</w:t>
            </w:r>
          </w:p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2708</w:t>
            </w:r>
          </w:p>
        </w:tc>
        <w:tc>
          <w:tcPr>
            <w:tcW w:w="709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-108" w:right="-108" w:firstLine="34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101656425,80</w:t>
            </w:r>
          </w:p>
        </w:tc>
        <w:tc>
          <w:tcPr>
            <w:tcW w:w="1701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-108" w:right="-108"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101656425,80</w:t>
            </w:r>
          </w:p>
        </w:tc>
      </w:tr>
      <w:tr w:rsidR="003157CF" w:rsidRPr="003157CF" w:rsidTr="003157CF">
        <w:tc>
          <w:tcPr>
            <w:tcW w:w="709" w:type="dxa"/>
          </w:tcPr>
          <w:p w:rsidR="003157CF" w:rsidRPr="003157CF" w:rsidRDefault="003157CF" w:rsidP="003157CF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269" w:type="dxa"/>
          </w:tcPr>
          <w:p w:rsidR="003157CF" w:rsidRPr="003157CF" w:rsidRDefault="003157CF" w:rsidP="003157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Итого по Лениногорскому муниципальном району</w:t>
            </w:r>
          </w:p>
        </w:tc>
        <w:tc>
          <w:tcPr>
            <w:tcW w:w="1275" w:type="dxa"/>
            <w:vAlign w:val="center"/>
          </w:tcPr>
          <w:p w:rsidR="00847AF0" w:rsidRDefault="00847AF0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70224,2</w:t>
            </w:r>
          </w:p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2708</w:t>
            </w:r>
          </w:p>
        </w:tc>
        <w:tc>
          <w:tcPr>
            <w:tcW w:w="709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-108" w:right="-108" w:firstLine="34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101656425,80</w:t>
            </w:r>
          </w:p>
        </w:tc>
        <w:tc>
          <w:tcPr>
            <w:tcW w:w="1701" w:type="dxa"/>
            <w:vAlign w:val="center"/>
          </w:tcPr>
          <w:p w:rsidR="003157CF" w:rsidRPr="003157CF" w:rsidRDefault="003157CF" w:rsidP="003157CF">
            <w:pPr>
              <w:spacing w:after="0" w:line="240" w:lineRule="auto"/>
              <w:ind w:left="-108" w:right="-108"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157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101656425,80</w:t>
            </w:r>
          </w:p>
        </w:tc>
      </w:tr>
    </w:tbl>
    <w:p w:rsidR="00CE1611" w:rsidRPr="00385FD8" w:rsidRDefault="00CE1611" w:rsidP="00385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1611" w:rsidRPr="00385FD8" w:rsidSect="00F3799A">
      <w:pgSz w:w="16838" w:h="11906" w:orient="landscape" w:code="9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16B" w:rsidRDefault="00E1316B" w:rsidP="004059CF">
      <w:pPr>
        <w:spacing w:after="0" w:line="240" w:lineRule="auto"/>
      </w:pPr>
      <w:r>
        <w:separator/>
      </w:r>
    </w:p>
  </w:endnote>
  <w:endnote w:type="continuationSeparator" w:id="0">
    <w:p w:rsidR="00E1316B" w:rsidRDefault="00E1316B" w:rsidP="0040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9A" w:rsidRDefault="00F379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2B" w:rsidRDefault="00AF122B">
    <w:pPr>
      <w:pStyle w:val="a5"/>
      <w:jc w:val="right"/>
    </w:pPr>
  </w:p>
  <w:p w:rsidR="00AF122B" w:rsidRDefault="00AF12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9A" w:rsidRDefault="00F379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16B" w:rsidRDefault="00E1316B" w:rsidP="004059CF">
      <w:pPr>
        <w:spacing w:after="0" w:line="240" w:lineRule="auto"/>
      </w:pPr>
      <w:r>
        <w:separator/>
      </w:r>
    </w:p>
  </w:footnote>
  <w:footnote w:type="continuationSeparator" w:id="0">
    <w:p w:rsidR="00E1316B" w:rsidRDefault="00E1316B" w:rsidP="0040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9A" w:rsidRDefault="00F379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A50" w:rsidRDefault="008F7772">
    <w:pPr>
      <w:pStyle w:val="a3"/>
      <w:jc w:val="center"/>
    </w:pPr>
    <w:fldSimple w:instr=" PAGE   \* MERGEFORMAT ">
      <w:r w:rsidR="0013023B">
        <w:rPr>
          <w:noProof/>
        </w:rPr>
        <w:t>6</w:t>
      </w:r>
    </w:fldSimple>
  </w:p>
  <w:p w:rsidR="004A5A50" w:rsidRDefault="004A5A5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9A" w:rsidRDefault="008F7772">
    <w:pPr>
      <w:pStyle w:val="a3"/>
      <w:jc w:val="center"/>
    </w:pPr>
    <w:fldSimple w:instr=" PAGE   \* MERGEFORMAT ">
      <w:r w:rsidR="0013023B">
        <w:rPr>
          <w:noProof/>
        </w:rPr>
        <w:t>1</w:t>
      </w:r>
    </w:fldSimple>
  </w:p>
  <w:p w:rsidR="00F3799A" w:rsidRDefault="00F379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14DF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27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90A02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B05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E4C5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6C8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E0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38D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369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165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6EE"/>
    <w:rsid w:val="00015669"/>
    <w:rsid w:val="00025734"/>
    <w:rsid w:val="000305F7"/>
    <w:rsid w:val="00042486"/>
    <w:rsid w:val="00042CDC"/>
    <w:rsid w:val="00051E44"/>
    <w:rsid w:val="00064857"/>
    <w:rsid w:val="00072925"/>
    <w:rsid w:val="000A16F9"/>
    <w:rsid w:val="000A2494"/>
    <w:rsid w:val="000B0F6C"/>
    <w:rsid w:val="000C0388"/>
    <w:rsid w:val="000C4733"/>
    <w:rsid w:val="000F67B5"/>
    <w:rsid w:val="00110047"/>
    <w:rsid w:val="00122AE5"/>
    <w:rsid w:val="001257E3"/>
    <w:rsid w:val="0013023B"/>
    <w:rsid w:val="001414A6"/>
    <w:rsid w:val="00153886"/>
    <w:rsid w:val="00166F49"/>
    <w:rsid w:val="00173C6E"/>
    <w:rsid w:val="00183798"/>
    <w:rsid w:val="00190CBF"/>
    <w:rsid w:val="001E3A33"/>
    <w:rsid w:val="002045B2"/>
    <w:rsid w:val="00211F64"/>
    <w:rsid w:val="00222EB9"/>
    <w:rsid w:val="002355F2"/>
    <w:rsid w:val="002612E6"/>
    <w:rsid w:val="002800FF"/>
    <w:rsid w:val="002B55EC"/>
    <w:rsid w:val="002F3DF3"/>
    <w:rsid w:val="00310160"/>
    <w:rsid w:val="003157CF"/>
    <w:rsid w:val="00325CD0"/>
    <w:rsid w:val="003612C3"/>
    <w:rsid w:val="00385FD8"/>
    <w:rsid w:val="00393054"/>
    <w:rsid w:val="003A6CE6"/>
    <w:rsid w:val="003F57C0"/>
    <w:rsid w:val="00404656"/>
    <w:rsid w:val="004059CF"/>
    <w:rsid w:val="00441ED8"/>
    <w:rsid w:val="00450070"/>
    <w:rsid w:val="004533F9"/>
    <w:rsid w:val="004609D5"/>
    <w:rsid w:val="00474358"/>
    <w:rsid w:val="004A4BAF"/>
    <w:rsid w:val="004A5A50"/>
    <w:rsid w:val="004D1309"/>
    <w:rsid w:val="004F2771"/>
    <w:rsid w:val="00522A34"/>
    <w:rsid w:val="005526D9"/>
    <w:rsid w:val="005527FA"/>
    <w:rsid w:val="00563C8D"/>
    <w:rsid w:val="00596E87"/>
    <w:rsid w:val="005C1F9F"/>
    <w:rsid w:val="005E036F"/>
    <w:rsid w:val="005E1038"/>
    <w:rsid w:val="00630B32"/>
    <w:rsid w:val="00660BE5"/>
    <w:rsid w:val="00662EF7"/>
    <w:rsid w:val="006C74D1"/>
    <w:rsid w:val="006D1555"/>
    <w:rsid w:val="006E21C6"/>
    <w:rsid w:val="006F45B1"/>
    <w:rsid w:val="00721BF1"/>
    <w:rsid w:val="00730B12"/>
    <w:rsid w:val="00751CBA"/>
    <w:rsid w:val="007701CD"/>
    <w:rsid w:val="00780DAC"/>
    <w:rsid w:val="007865CF"/>
    <w:rsid w:val="00795FE0"/>
    <w:rsid w:val="007C0163"/>
    <w:rsid w:val="007D16EE"/>
    <w:rsid w:val="0081050B"/>
    <w:rsid w:val="00820265"/>
    <w:rsid w:val="00822CE3"/>
    <w:rsid w:val="008279A2"/>
    <w:rsid w:val="00847AF0"/>
    <w:rsid w:val="00873039"/>
    <w:rsid w:val="008855A9"/>
    <w:rsid w:val="008D68E9"/>
    <w:rsid w:val="008F7772"/>
    <w:rsid w:val="00907B0C"/>
    <w:rsid w:val="00917B4E"/>
    <w:rsid w:val="0093482C"/>
    <w:rsid w:val="009401C7"/>
    <w:rsid w:val="00944817"/>
    <w:rsid w:val="00950368"/>
    <w:rsid w:val="009724E3"/>
    <w:rsid w:val="00994887"/>
    <w:rsid w:val="009A4648"/>
    <w:rsid w:val="00A05F3F"/>
    <w:rsid w:val="00A1225A"/>
    <w:rsid w:val="00A17AC7"/>
    <w:rsid w:val="00A33CE7"/>
    <w:rsid w:val="00A43495"/>
    <w:rsid w:val="00A80265"/>
    <w:rsid w:val="00A87D3C"/>
    <w:rsid w:val="00AA0C74"/>
    <w:rsid w:val="00AB312A"/>
    <w:rsid w:val="00AC1603"/>
    <w:rsid w:val="00AC6E2B"/>
    <w:rsid w:val="00AD6196"/>
    <w:rsid w:val="00AD6F1E"/>
    <w:rsid w:val="00AD7A59"/>
    <w:rsid w:val="00AF122B"/>
    <w:rsid w:val="00B06DAA"/>
    <w:rsid w:val="00B2395D"/>
    <w:rsid w:val="00B23A74"/>
    <w:rsid w:val="00B31C1B"/>
    <w:rsid w:val="00B3359F"/>
    <w:rsid w:val="00B40462"/>
    <w:rsid w:val="00B460EE"/>
    <w:rsid w:val="00B6130C"/>
    <w:rsid w:val="00BD7DCF"/>
    <w:rsid w:val="00BE071F"/>
    <w:rsid w:val="00BF7F09"/>
    <w:rsid w:val="00C029D3"/>
    <w:rsid w:val="00C05ACB"/>
    <w:rsid w:val="00C14DC8"/>
    <w:rsid w:val="00C15E41"/>
    <w:rsid w:val="00C15E5A"/>
    <w:rsid w:val="00C17E6F"/>
    <w:rsid w:val="00C307DB"/>
    <w:rsid w:val="00C3228A"/>
    <w:rsid w:val="00C421D7"/>
    <w:rsid w:val="00C45375"/>
    <w:rsid w:val="00C50496"/>
    <w:rsid w:val="00C5751F"/>
    <w:rsid w:val="00C90714"/>
    <w:rsid w:val="00CA4386"/>
    <w:rsid w:val="00CB4078"/>
    <w:rsid w:val="00CE09AD"/>
    <w:rsid w:val="00CE1611"/>
    <w:rsid w:val="00CE3505"/>
    <w:rsid w:val="00CE3D4E"/>
    <w:rsid w:val="00D01A5D"/>
    <w:rsid w:val="00D021F1"/>
    <w:rsid w:val="00D30811"/>
    <w:rsid w:val="00D6799A"/>
    <w:rsid w:val="00D67C00"/>
    <w:rsid w:val="00D858A8"/>
    <w:rsid w:val="00D93CD3"/>
    <w:rsid w:val="00DA4D25"/>
    <w:rsid w:val="00DB5F61"/>
    <w:rsid w:val="00DC0745"/>
    <w:rsid w:val="00DC6575"/>
    <w:rsid w:val="00DE5D5C"/>
    <w:rsid w:val="00DE75D8"/>
    <w:rsid w:val="00E12A3D"/>
    <w:rsid w:val="00E1316B"/>
    <w:rsid w:val="00E401D4"/>
    <w:rsid w:val="00E45877"/>
    <w:rsid w:val="00E51DE7"/>
    <w:rsid w:val="00E622EF"/>
    <w:rsid w:val="00EA7BAA"/>
    <w:rsid w:val="00EC1B47"/>
    <w:rsid w:val="00ED10E4"/>
    <w:rsid w:val="00ED173D"/>
    <w:rsid w:val="00F02966"/>
    <w:rsid w:val="00F05D8C"/>
    <w:rsid w:val="00F14EEC"/>
    <w:rsid w:val="00F3799A"/>
    <w:rsid w:val="00F62F21"/>
    <w:rsid w:val="00F77844"/>
    <w:rsid w:val="00FA2A7C"/>
    <w:rsid w:val="00FB45F9"/>
    <w:rsid w:val="00FB4F1C"/>
    <w:rsid w:val="00FD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7D16E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D16EE"/>
    <w:pPr>
      <w:shd w:val="clear" w:color="auto" w:fill="FFFFFF"/>
      <w:spacing w:after="600" w:line="32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uiPriority w:val="99"/>
    <w:locked/>
    <w:rsid w:val="007D16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D16EE"/>
    <w:pPr>
      <w:shd w:val="clear" w:color="auto" w:fill="FFFFFF"/>
      <w:spacing w:after="0" w:line="346" w:lineRule="exact"/>
      <w:jc w:val="both"/>
      <w:outlineLvl w:val="0"/>
    </w:pPr>
    <w:rPr>
      <w:rFonts w:ascii="Times New Roman" w:hAnsi="Times New Roman"/>
      <w:spacing w:val="10"/>
      <w:sz w:val="25"/>
      <w:szCs w:val="25"/>
    </w:rPr>
  </w:style>
  <w:style w:type="paragraph" w:customStyle="1" w:styleId="ConsPlusCell">
    <w:name w:val="ConsPlusCell"/>
    <w:uiPriority w:val="99"/>
    <w:rsid w:val="007D16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0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59CF"/>
    <w:rPr>
      <w:rFonts w:cs="Times New Roman"/>
    </w:rPr>
  </w:style>
  <w:style w:type="paragraph" w:styleId="a5">
    <w:name w:val="footer"/>
    <w:basedOn w:val="a"/>
    <w:link w:val="a6"/>
    <w:uiPriority w:val="99"/>
    <w:rsid w:val="0040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059CF"/>
    <w:rPr>
      <w:rFonts w:cs="Times New Roman"/>
    </w:rPr>
  </w:style>
  <w:style w:type="table" w:styleId="a7">
    <w:name w:val="Table Grid"/>
    <w:basedOn w:val="a1"/>
    <w:uiPriority w:val="59"/>
    <w:locked/>
    <w:rsid w:val="003157CF"/>
    <w:pPr>
      <w:ind w:firstLine="709"/>
    </w:pPr>
    <w:rPr>
      <w:rFonts w:ascii="Times New Roman" w:eastAsia="Calibri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4</cp:revision>
  <cp:lastPrinted>2015-12-08T05:31:00Z</cp:lastPrinted>
  <dcterms:created xsi:type="dcterms:W3CDTF">2015-12-11T05:32:00Z</dcterms:created>
  <dcterms:modified xsi:type="dcterms:W3CDTF">2015-12-11T05:37:00Z</dcterms:modified>
</cp:coreProperties>
</file>