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3A" w:rsidRPr="00A239D8" w:rsidRDefault="00141E3A" w:rsidP="00141E3A">
      <w:pPr>
        <w:jc w:val="right"/>
        <w:rPr>
          <w:b/>
          <w:color w:val="auto"/>
          <w:sz w:val="28"/>
          <w:szCs w:val="28"/>
        </w:rPr>
      </w:pPr>
    </w:p>
    <w:p w:rsidR="00141E3A" w:rsidRPr="00A239D8" w:rsidRDefault="00141E3A" w:rsidP="00141E3A">
      <w:pPr>
        <w:jc w:val="right"/>
        <w:rPr>
          <w:b/>
          <w:color w:val="auto"/>
          <w:sz w:val="28"/>
          <w:szCs w:val="28"/>
        </w:rPr>
      </w:pPr>
    </w:p>
    <w:p w:rsidR="005B0831" w:rsidRPr="00A239D8" w:rsidRDefault="005B0831" w:rsidP="005B0831">
      <w:pPr>
        <w:jc w:val="center"/>
        <w:rPr>
          <w:color w:val="auto"/>
          <w:sz w:val="28"/>
          <w:szCs w:val="28"/>
        </w:rPr>
      </w:pPr>
      <w:r w:rsidRPr="00A239D8">
        <w:rPr>
          <w:color w:val="auto"/>
          <w:sz w:val="28"/>
          <w:szCs w:val="28"/>
        </w:rPr>
        <w:t xml:space="preserve">К А </w:t>
      </w:r>
      <w:proofErr w:type="gramStart"/>
      <w:r w:rsidRPr="00A239D8">
        <w:rPr>
          <w:color w:val="auto"/>
          <w:sz w:val="28"/>
          <w:szCs w:val="28"/>
        </w:rPr>
        <w:t>Р</w:t>
      </w:r>
      <w:proofErr w:type="gramEnd"/>
      <w:r w:rsidRPr="00A239D8">
        <w:rPr>
          <w:color w:val="auto"/>
          <w:sz w:val="28"/>
          <w:szCs w:val="28"/>
        </w:rPr>
        <w:t xml:space="preserve"> А Р</w:t>
      </w:r>
    </w:p>
    <w:p w:rsidR="005B0831" w:rsidRPr="00A239D8" w:rsidRDefault="005B0831" w:rsidP="005B0831">
      <w:pPr>
        <w:jc w:val="center"/>
        <w:rPr>
          <w:color w:val="auto"/>
          <w:sz w:val="28"/>
          <w:szCs w:val="28"/>
        </w:rPr>
      </w:pPr>
    </w:p>
    <w:p w:rsidR="005B0831" w:rsidRPr="00A239D8" w:rsidRDefault="005B0831" w:rsidP="005B0831">
      <w:pPr>
        <w:jc w:val="center"/>
        <w:rPr>
          <w:color w:val="auto"/>
          <w:sz w:val="28"/>
          <w:szCs w:val="28"/>
        </w:rPr>
      </w:pPr>
      <w:proofErr w:type="gramStart"/>
      <w:r w:rsidRPr="00A239D8">
        <w:rPr>
          <w:color w:val="auto"/>
          <w:sz w:val="28"/>
          <w:szCs w:val="28"/>
        </w:rPr>
        <w:t>П</w:t>
      </w:r>
      <w:proofErr w:type="gramEnd"/>
      <w:r w:rsidRPr="00A239D8">
        <w:rPr>
          <w:color w:val="auto"/>
          <w:sz w:val="28"/>
          <w:szCs w:val="28"/>
        </w:rPr>
        <w:t xml:space="preserve"> О С Т А Н О В Л Е Н И Е          №</w:t>
      </w:r>
      <w:r w:rsidR="00F82A8A">
        <w:rPr>
          <w:color w:val="auto"/>
          <w:sz w:val="28"/>
          <w:szCs w:val="28"/>
        </w:rPr>
        <w:t>1148</w:t>
      </w:r>
    </w:p>
    <w:p w:rsidR="005B0831" w:rsidRPr="00A239D8" w:rsidRDefault="005B0831" w:rsidP="005B0831">
      <w:pPr>
        <w:rPr>
          <w:color w:val="auto"/>
          <w:sz w:val="28"/>
          <w:szCs w:val="28"/>
        </w:rPr>
      </w:pPr>
    </w:p>
    <w:p w:rsidR="00F82A8A" w:rsidRPr="00F82A8A" w:rsidRDefault="005B0831" w:rsidP="00F82A8A">
      <w:pPr>
        <w:ind w:left="5812"/>
        <w:jc w:val="both"/>
        <w:rPr>
          <w:sz w:val="28"/>
          <w:szCs w:val="28"/>
        </w:rPr>
      </w:pPr>
      <w:r w:rsidRPr="00F82A8A">
        <w:rPr>
          <w:color w:val="auto"/>
          <w:sz w:val="28"/>
          <w:szCs w:val="28"/>
        </w:rPr>
        <w:t xml:space="preserve">от </w:t>
      </w:r>
      <w:r w:rsidR="00F82A8A" w:rsidRPr="00F82A8A">
        <w:rPr>
          <w:sz w:val="28"/>
          <w:szCs w:val="28"/>
        </w:rPr>
        <w:t>«23» ноября 2015</w:t>
      </w:r>
      <w:r w:rsidR="00F82A8A">
        <w:rPr>
          <w:sz w:val="28"/>
          <w:szCs w:val="28"/>
        </w:rPr>
        <w:t xml:space="preserve"> </w:t>
      </w:r>
      <w:r w:rsidR="00F82A8A" w:rsidRPr="00F82A8A">
        <w:rPr>
          <w:sz w:val="28"/>
          <w:szCs w:val="28"/>
        </w:rPr>
        <w:t xml:space="preserve">г. </w:t>
      </w:r>
    </w:p>
    <w:p w:rsidR="005B0831" w:rsidRPr="00A239D8" w:rsidRDefault="005B0831" w:rsidP="005B0831">
      <w:pPr>
        <w:ind w:firstLine="5103"/>
        <w:rPr>
          <w:color w:val="auto"/>
          <w:sz w:val="28"/>
          <w:szCs w:val="28"/>
        </w:rPr>
      </w:pPr>
    </w:p>
    <w:p w:rsidR="005B0831" w:rsidRPr="00A239D8" w:rsidRDefault="005B0831" w:rsidP="005B0831">
      <w:pPr>
        <w:spacing w:before="100"/>
        <w:jc w:val="both"/>
        <w:rPr>
          <w:color w:val="auto"/>
          <w:sz w:val="28"/>
          <w:szCs w:val="28"/>
        </w:rPr>
      </w:pPr>
    </w:p>
    <w:p w:rsidR="005B0831" w:rsidRPr="00A239D8" w:rsidRDefault="005B0831" w:rsidP="005B0831">
      <w:pPr>
        <w:spacing w:before="100"/>
        <w:jc w:val="both"/>
        <w:rPr>
          <w:color w:val="auto"/>
          <w:sz w:val="28"/>
          <w:szCs w:val="28"/>
        </w:rPr>
      </w:pPr>
    </w:p>
    <w:p w:rsidR="005B0831" w:rsidRPr="00A239D8" w:rsidRDefault="005B0831" w:rsidP="005B0831">
      <w:pPr>
        <w:spacing w:before="100"/>
        <w:jc w:val="both"/>
        <w:rPr>
          <w:color w:val="auto"/>
          <w:sz w:val="28"/>
          <w:szCs w:val="28"/>
        </w:rPr>
      </w:pPr>
    </w:p>
    <w:p w:rsidR="005B0831" w:rsidRDefault="005B0831" w:rsidP="005B0831">
      <w:pPr>
        <w:spacing w:before="100"/>
        <w:jc w:val="both"/>
        <w:rPr>
          <w:sz w:val="28"/>
          <w:szCs w:val="28"/>
        </w:rPr>
      </w:pPr>
    </w:p>
    <w:p w:rsidR="00CE2FE1" w:rsidRDefault="00CE2FE1" w:rsidP="005B0831">
      <w:pPr>
        <w:spacing w:before="100"/>
        <w:jc w:val="both"/>
        <w:rPr>
          <w:sz w:val="28"/>
          <w:szCs w:val="28"/>
        </w:rPr>
      </w:pPr>
    </w:p>
    <w:p w:rsidR="005B0831" w:rsidRDefault="005B0831" w:rsidP="005B0831">
      <w:pPr>
        <w:spacing w:before="100"/>
        <w:jc w:val="both"/>
        <w:rPr>
          <w:sz w:val="28"/>
          <w:szCs w:val="28"/>
        </w:rPr>
      </w:pPr>
    </w:p>
    <w:p w:rsidR="005B0831" w:rsidRPr="00506F40" w:rsidRDefault="005B0831" w:rsidP="005B0831">
      <w:pPr>
        <w:ind w:right="3962"/>
        <w:jc w:val="both"/>
        <w:rPr>
          <w:bCs/>
          <w:sz w:val="28"/>
          <w:szCs w:val="28"/>
        </w:rPr>
      </w:pPr>
      <w:r w:rsidRPr="00506F40">
        <w:rPr>
          <w:bCs/>
          <w:sz w:val="28"/>
          <w:szCs w:val="28"/>
        </w:rPr>
        <w:t>О проведении смотра</w:t>
      </w:r>
      <w:r>
        <w:rPr>
          <w:bCs/>
          <w:sz w:val="28"/>
          <w:szCs w:val="28"/>
        </w:rPr>
        <w:t>-</w:t>
      </w:r>
      <w:r w:rsidRPr="00506F40">
        <w:rPr>
          <w:bCs/>
          <w:sz w:val="28"/>
          <w:szCs w:val="28"/>
        </w:rPr>
        <w:t>конкурса «Новогодние узоры» на лучшее и оригинальное  художественное оформление зданий предприятий, учреж</w:t>
      </w:r>
      <w:r>
        <w:rPr>
          <w:bCs/>
          <w:sz w:val="28"/>
          <w:szCs w:val="28"/>
        </w:rPr>
        <w:t>дений, организаций</w:t>
      </w:r>
      <w:r w:rsidR="005C6297" w:rsidRPr="005C6297">
        <w:rPr>
          <w:bCs/>
          <w:sz w:val="28"/>
          <w:szCs w:val="28"/>
        </w:rPr>
        <w:t xml:space="preserve"> </w:t>
      </w:r>
      <w:r w:rsidR="005C6297" w:rsidRPr="00506F40">
        <w:rPr>
          <w:bCs/>
          <w:sz w:val="28"/>
          <w:szCs w:val="28"/>
        </w:rPr>
        <w:t>всех форм собственности</w:t>
      </w:r>
      <w:r>
        <w:rPr>
          <w:bCs/>
          <w:sz w:val="28"/>
          <w:szCs w:val="28"/>
        </w:rPr>
        <w:t xml:space="preserve"> и прилегающих</w:t>
      </w:r>
      <w:r w:rsidRPr="00506F40">
        <w:rPr>
          <w:bCs/>
          <w:sz w:val="28"/>
          <w:szCs w:val="28"/>
        </w:rPr>
        <w:t xml:space="preserve"> к ним территорий в муниципальном образовании «Лениногорский муниципальный район» Республик</w:t>
      </w:r>
      <w:r>
        <w:rPr>
          <w:bCs/>
          <w:sz w:val="28"/>
          <w:szCs w:val="28"/>
        </w:rPr>
        <w:t>и</w:t>
      </w:r>
      <w:r w:rsidRPr="00506F40">
        <w:rPr>
          <w:bCs/>
          <w:sz w:val="28"/>
          <w:szCs w:val="28"/>
        </w:rPr>
        <w:t xml:space="preserve"> Татарстан</w:t>
      </w:r>
    </w:p>
    <w:p w:rsidR="005B0831" w:rsidRDefault="005B0831" w:rsidP="005B0831">
      <w:pPr>
        <w:jc w:val="center"/>
        <w:rPr>
          <w:b/>
          <w:bCs/>
          <w:sz w:val="28"/>
          <w:szCs w:val="28"/>
        </w:rPr>
      </w:pPr>
    </w:p>
    <w:p w:rsidR="005B0831" w:rsidRDefault="005B0831" w:rsidP="005B083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создания праздничной новогодней обстановки на территории муниципального </w:t>
      </w:r>
      <w:r w:rsidRPr="00E523F6">
        <w:rPr>
          <w:sz w:val="28"/>
          <w:szCs w:val="28"/>
        </w:rPr>
        <w:t xml:space="preserve">образования </w:t>
      </w:r>
      <w:r w:rsidRPr="00E523F6">
        <w:rPr>
          <w:bCs/>
          <w:sz w:val="28"/>
          <w:szCs w:val="28"/>
        </w:rPr>
        <w:t>«Лениногорский муниципальный район» Республик</w:t>
      </w:r>
      <w:r w:rsidR="005C6297">
        <w:rPr>
          <w:bCs/>
          <w:sz w:val="28"/>
          <w:szCs w:val="28"/>
        </w:rPr>
        <w:t>и</w:t>
      </w:r>
      <w:r w:rsidRPr="00E523F6">
        <w:rPr>
          <w:bCs/>
          <w:sz w:val="28"/>
          <w:szCs w:val="28"/>
        </w:rPr>
        <w:t xml:space="preserve"> Татарстан</w:t>
      </w:r>
      <w:r>
        <w:rPr>
          <w:sz w:val="28"/>
          <w:szCs w:val="28"/>
        </w:rPr>
        <w:t>, повышения эстетической культуры населения и обеспечения условий для реализации творческого потенциала работников предприятий</w:t>
      </w:r>
      <w:r w:rsidR="008443C2">
        <w:rPr>
          <w:sz w:val="28"/>
          <w:szCs w:val="28"/>
        </w:rPr>
        <w:t>,</w:t>
      </w:r>
      <w:r>
        <w:rPr>
          <w:sz w:val="28"/>
          <w:szCs w:val="28"/>
        </w:rPr>
        <w:t xml:space="preserve"> организаций, учреждений, учебных заведений, магазинов, торговых павильонов, кафе, ресторанов и жителей частных жилых домов,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202552">
        <w:rPr>
          <w:rFonts w:cs="Times New Roman"/>
          <w:sz w:val="28"/>
          <w:szCs w:val="28"/>
        </w:rPr>
        <w:t>Исполнительный комитет муниципального</w:t>
      </w:r>
      <w:proofErr w:type="gramEnd"/>
      <w:r w:rsidRPr="00202552">
        <w:rPr>
          <w:rFonts w:cs="Times New Roman"/>
          <w:sz w:val="28"/>
          <w:szCs w:val="28"/>
        </w:rPr>
        <w:t xml:space="preserve"> образования «Лениногорский муниципальный район» ПОСТАНОВЛЯЕТ</w:t>
      </w:r>
      <w:r>
        <w:rPr>
          <w:rFonts w:cs="Times New Roman"/>
          <w:sz w:val="28"/>
          <w:szCs w:val="28"/>
        </w:rPr>
        <w:t>:</w:t>
      </w:r>
    </w:p>
    <w:p w:rsidR="005B0831" w:rsidRDefault="005B0831" w:rsidP="005B0831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1.В срок до </w:t>
      </w:r>
      <w:r w:rsidR="008443C2">
        <w:rPr>
          <w:sz w:val="28"/>
          <w:szCs w:val="28"/>
        </w:rPr>
        <w:t>23</w:t>
      </w:r>
      <w:r>
        <w:rPr>
          <w:sz w:val="28"/>
          <w:szCs w:val="28"/>
        </w:rPr>
        <w:t xml:space="preserve"> декабря 2015 года провести смотр-конкурс среди предприятий, организаций, учреждений, учебных заведений, организаций торговли, общественного питания, бытового обслуживания населения и частных жилых домов на лучшее праздничное оформление по следующим номинациям:</w:t>
      </w:r>
    </w:p>
    <w:p w:rsidR="005B0831" w:rsidRDefault="005B0831" w:rsidP="005B08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«Лучшее новогоднее оформление фасада здания и прилегающей территории промышленного предприятия»;</w:t>
      </w:r>
    </w:p>
    <w:p w:rsidR="005B0831" w:rsidRDefault="005B0831" w:rsidP="005B08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«Лучшее новогоднее оформление фасада здания и прилегающей территории учреждения»; </w:t>
      </w:r>
    </w:p>
    <w:p w:rsidR="005B0831" w:rsidRDefault="005B0831" w:rsidP="005B08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«Лучшее новогоднее оформление фасада здания и прилегающей территории организации торговли, общественного питания и бытового обслуживания населения»;</w:t>
      </w:r>
    </w:p>
    <w:p w:rsidR="005B0831" w:rsidRDefault="005B0831" w:rsidP="005B08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«Лучшее новогоднее оформление в сельских поселениях»;</w:t>
      </w:r>
    </w:p>
    <w:p w:rsidR="005B0831" w:rsidRDefault="005B0831" w:rsidP="005B08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«Лучшее новогоднее оформление двора, микрорайона, квартала».</w:t>
      </w:r>
    </w:p>
    <w:p w:rsidR="005B0831" w:rsidRDefault="005B0831" w:rsidP="005B0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2.Предложить руководителям организаций, предприятий торговли, учреждений, организаций торговли, общественного питания, бытового обслуживания населения и жителям частных жилых домов организовать праздничное оформление фасадов зданий и прилегающих территорий и принять участие в конкурсе.</w:t>
      </w:r>
    </w:p>
    <w:p w:rsidR="005B0831" w:rsidRDefault="005B0831" w:rsidP="005B0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3.Утвердить прилагаемые:</w:t>
      </w:r>
    </w:p>
    <w:p w:rsidR="00141E3A" w:rsidRDefault="005B0831" w:rsidP="00141E3A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Положение о </w:t>
      </w:r>
      <w:r w:rsidR="00141E3A" w:rsidRPr="00F23B2C">
        <w:rPr>
          <w:b/>
          <w:bCs/>
          <w:sz w:val="28"/>
          <w:szCs w:val="28"/>
        </w:rPr>
        <w:t xml:space="preserve"> </w:t>
      </w:r>
      <w:r w:rsidR="00141E3A" w:rsidRPr="00141E3A">
        <w:rPr>
          <w:bCs/>
          <w:sz w:val="28"/>
          <w:szCs w:val="28"/>
        </w:rPr>
        <w:t>проведении смотра-конкурса «Новогодние узоры» на лучшее</w:t>
      </w:r>
      <w:r w:rsidR="00CE2FE1">
        <w:rPr>
          <w:bCs/>
          <w:sz w:val="28"/>
          <w:szCs w:val="28"/>
        </w:rPr>
        <w:t xml:space="preserve"> и оригинальное  художественное</w:t>
      </w:r>
      <w:r w:rsidR="00141E3A" w:rsidRPr="00141E3A">
        <w:rPr>
          <w:bCs/>
          <w:sz w:val="28"/>
          <w:szCs w:val="28"/>
        </w:rPr>
        <w:t xml:space="preserve"> оформление зданий предприятий, учреж</w:t>
      </w:r>
      <w:r w:rsidR="002B0401">
        <w:rPr>
          <w:bCs/>
          <w:sz w:val="28"/>
          <w:szCs w:val="28"/>
        </w:rPr>
        <w:t xml:space="preserve">дений, организаций </w:t>
      </w:r>
      <w:r w:rsidR="002B0401" w:rsidRPr="00141E3A">
        <w:rPr>
          <w:bCs/>
          <w:sz w:val="28"/>
          <w:szCs w:val="28"/>
        </w:rPr>
        <w:t xml:space="preserve">всех форм собственности </w:t>
      </w:r>
      <w:r w:rsidR="002B0401">
        <w:rPr>
          <w:bCs/>
          <w:sz w:val="28"/>
          <w:szCs w:val="28"/>
        </w:rPr>
        <w:t>и прилегающих</w:t>
      </w:r>
      <w:r w:rsidR="00141E3A" w:rsidRPr="00141E3A">
        <w:rPr>
          <w:bCs/>
          <w:sz w:val="28"/>
          <w:szCs w:val="28"/>
        </w:rPr>
        <w:t xml:space="preserve"> к ним территорий в муниципальном образовании «Лениногорский муниципальный район» Республики Татарстан</w:t>
      </w:r>
      <w:r w:rsidR="00141E3A">
        <w:rPr>
          <w:bCs/>
          <w:sz w:val="28"/>
          <w:szCs w:val="28"/>
        </w:rPr>
        <w:t>;</w:t>
      </w:r>
    </w:p>
    <w:p w:rsidR="005B0831" w:rsidRDefault="005B0831" w:rsidP="00141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конкурсной комиссии</w:t>
      </w:r>
      <w:r w:rsidR="00141E3A" w:rsidRPr="00141E3A">
        <w:rPr>
          <w:b/>
          <w:bCs/>
          <w:sz w:val="28"/>
          <w:szCs w:val="28"/>
        </w:rPr>
        <w:t xml:space="preserve"> </w:t>
      </w:r>
      <w:r w:rsidR="00141E3A" w:rsidRPr="00141E3A">
        <w:rPr>
          <w:bCs/>
          <w:sz w:val="28"/>
          <w:szCs w:val="28"/>
        </w:rPr>
        <w:t>по проведению смотра-конкурса</w:t>
      </w:r>
      <w:r w:rsidR="00141E3A">
        <w:rPr>
          <w:bCs/>
          <w:sz w:val="28"/>
          <w:szCs w:val="28"/>
        </w:rPr>
        <w:t xml:space="preserve"> </w:t>
      </w:r>
      <w:r w:rsidR="00141E3A" w:rsidRPr="00141E3A">
        <w:rPr>
          <w:bCs/>
          <w:sz w:val="28"/>
          <w:szCs w:val="28"/>
        </w:rPr>
        <w:t xml:space="preserve"> «Новогодние узоры» на лучшее </w:t>
      </w:r>
      <w:r w:rsidR="00CE2FE1">
        <w:rPr>
          <w:bCs/>
          <w:sz w:val="28"/>
          <w:szCs w:val="28"/>
        </w:rPr>
        <w:t xml:space="preserve">и оригинальное  художественное </w:t>
      </w:r>
      <w:r w:rsidR="00141E3A" w:rsidRPr="00141E3A">
        <w:rPr>
          <w:bCs/>
          <w:sz w:val="28"/>
          <w:szCs w:val="28"/>
        </w:rPr>
        <w:t xml:space="preserve">оформление зданий предприятий, учреждений, организаций </w:t>
      </w:r>
      <w:r w:rsidR="002B0401" w:rsidRPr="00141E3A">
        <w:rPr>
          <w:bCs/>
          <w:sz w:val="28"/>
          <w:szCs w:val="28"/>
        </w:rPr>
        <w:t xml:space="preserve">всех форм собственности </w:t>
      </w:r>
      <w:r w:rsidR="002B0401">
        <w:rPr>
          <w:bCs/>
          <w:sz w:val="28"/>
          <w:szCs w:val="28"/>
        </w:rPr>
        <w:t>и прилегающих</w:t>
      </w:r>
      <w:r w:rsidR="00141E3A" w:rsidRPr="00141E3A">
        <w:rPr>
          <w:bCs/>
          <w:sz w:val="28"/>
          <w:szCs w:val="28"/>
        </w:rPr>
        <w:t xml:space="preserve"> к ним территорий в муниципальном образовании «Лениногорский муниципальный район» Республика Татарстан</w:t>
      </w:r>
      <w:r w:rsidR="00141E3A">
        <w:rPr>
          <w:bCs/>
          <w:sz w:val="28"/>
          <w:szCs w:val="28"/>
        </w:rPr>
        <w:t>.</w:t>
      </w:r>
    </w:p>
    <w:p w:rsidR="005B0831" w:rsidRDefault="005B0831" w:rsidP="005B0831">
      <w:pPr>
        <w:tabs>
          <w:tab w:val="left" w:pos="465"/>
          <w:tab w:val="center" w:pos="48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4.Рекомендовать средствам массовой информации (ТРК «Лениногорск», </w:t>
      </w:r>
      <w:r w:rsidR="005C6297">
        <w:rPr>
          <w:sz w:val="28"/>
          <w:szCs w:val="28"/>
        </w:rPr>
        <w:t xml:space="preserve">газеты </w:t>
      </w:r>
      <w:r>
        <w:rPr>
          <w:sz w:val="28"/>
          <w:szCs w:val="28"/>
        </w:rPr>
        <w:t>«Лениногорские вести», «Заман сулышы») информировать население о проведении конкурса и его итогах.</w:t>
      </w:r>
    </w:p>
    <w:p w:rsidR="005B0831" w:rsidRDefault="005B0831" w:rsidP="005B0831">
      <w:pPr>
        <w:tabs>
          <w:tab w:val="left" w:pos="465"/>
          <w:tab w:val="center" w:pos="48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5.МКУ «Финансово-бюджетная палата» муниципального образования «Лениногорский муниципальный район» (Р.Х. Хамидуллин) выделить денежные средства для награждения победителей за счет переходящих остатков бюджета муниципального образования «Лениногорский муниципальный район».</w:t>
      </w:r>
    </w:p>
    <w:p w:rsidR="00C12A98" w:rsidRDefault="005B0831" w:rsidP="005B0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 по экономике                           Г. А. Арсланову.     </w:t>
      </w:r>
    </w:p>
    <w:p w:rsidR="005B0831" w:rsidRDefault="005B0831" w:rsidP="005B0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B0831" w:rsidRDefault="005B0831" w:rsidP="005B0831">
      <w:pPr>
        <w:ind w:firstLine="540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C12A98" w:rsidTr="002672FD">
        <w:tc>
          <w:tcPr>
            <w:tcW w:w="3284" w:type="dxa"/>
          </w:tcPr>
          <w:p w:rsidR="00C12A98" w:rsidRDefault="00C12A98" w:rsidP="002672FD">
            <w:pPr>
              <w:jc w:val="both"/>
              <w:rPr>
                <w:szCs w:val="28"/>
              </w:rPr>
            </w:pPr>
            <w:r w:rsidRPr="002672FD">
              <w:rPr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C12A98" w:rsidRDefault="00C12A98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C12A98" w:rsidRDefault="00C12A98" w:rsidP="002672FD">
            <w:pPr>
              <w:jc w:val="right"/>
              <w:rPr>
                <w:szCs w:val="28"/>
              </w:rPr>
            </w:pPr>
            <w:r w:rsidRPr="002672FD">
              <w:rPr>
                <w:sz w:val="28"/>
                <w:szCs w:val="28"/>
              </w:rPr>
              <w:t>Н.Р.Залаков</w:t>
            </w:r>
          </w:p>
        </w:tc>
      </w:tr>
    </w:tbl>
    <w:p w:rsidR="00C12A98" w:rsidRDefault="00C12A98" w:rsidP="005B0831">
      <w:pPr>
        <w:jc w:val="both"/>
      </w:pPr>
    </w:p>
    <w:p w:rsidR="005C6297" w:rsidRPr="005C6297" w:rsidRDefault="005C6297" w:rsidP="005B0831">
      <w:pPr>
        <w:jc w:val="both"/>
      </w:pPr>
      <w:r w:rsidRPr="005C6297">
        <w:t>Н.Г. Шайхутдинов</w:t>
      </w:r>
    </w:p>
    <w:p w:rsidR="005C6297" w:rsidRPr="005C6297" w:rsidRDefault="005C6297" w:rsidP="005B0831">
      <w:pPr>
        <w:jc w:val="both"/>
      </w:pPr>
      <w:r w:rsidRPr="005C6297">
        <w:t>5-03-16</w:t>
      </w:r>
    </w:p>
    <w:p w:rsidR="005B0831" w:rsidRDefault="005B0831" w:rsidP="005B0831">
      <w:pPr>
        <w:ind w:left="5664" w:hanging="264"/>
      </w:pPr>
    </w:p>
    <w:p w:rsidR="005B0831" w:rsidRDefault="005B0831" w:rsidP="005B0831">
      <w:pPr>
        <w:ind w:left="5664" w:hanging="264"/>
      </w:pPr>
    </w:p>
    <w:p w:rsidR="00CF5DFF" w:rsidRDefault="00CF5DFF"/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B0831"/>
    <w:rsid w:val="0000267F"/>
    <w:rsid w:val="0000602F"/>
    <w:rsid w:val="000263A1"/>
    <w:rsid w:val="00034B62"/>
    <w:rsid w:val="0005745D"/>
    <w:rsid w:val="00072CEA"/>
    <w:rsid w:val="00075C16"/>
    <w:rsid w:val="000D341A"/>
    <w:rsid w:val="000E00A2"/>
    <w:rsid w:val="001008D2"/>
    <w:rsid w:val="001138DC"/>
    <w:rsid w:val="00123846"/>
    <w:rsid w:val="00123EDD"/>
    <w:rsid w:val="00125D97"/>
    <w:rsid w:val="00126440"/>
    <w:rsid w:val="001363D7"/>
    <w:rsid w:val="00141E3A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B0401"/>
    <w:rsid w:val="002C6803"/>
    <w:rsid w:val="002F41E2"/>
    <w:rsid w:val="003026E3"/>
    <w:rsid w:val="003107E2"/>
    <w:rsid w:val="00322F1E"/>
    <w:rsid w:val="0034139C"/>
    <w:rsid w:val="0036155C"/>
    <w:rsid w:val="00361D33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138B"/>
    <w:rsid w:val="004A77B9"/>
    <w:rsid w:val="004B3095"/>
    <w:rsid w:val="004B78DC"/>
    <w:rsid w:val="004C4EF7"/>
    <w:rsid w:val="004C7EC3"/>
    <w:rsid w:val="004E0B78"/>
    <w:rsid w:val="00507EA7"/>
    <w:rsid w:val="00526340"/>
    <w:rsid w:val="00540640"/>
    <w:rsid w:val="005629E4"/>
    <w:rsid w:val="005677FA"/>
    <w:rsid w:val="005713ED"/>
    <w:rsid w:val="00590389"/>
    <w:rsid w:val="005B0831"/>
    <w:rsid w:val="005B0DC1"/>
    <w:rsid w:val="005B4704"/>
    <w:rsid w:val="005B710D"/>
    <w:rsid w:val="005C6297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443C2"/>
    <w:rsid w:val="00854336"/>
    <w:rsid w:val="00855A35"/>
    <w:rsid w:val="0086035D"/>
    <w:rsid w:val="008741B7"/>
    <w:rsid w:val="008A398A"/>
    <w:rsid w:val="008C27EC"/>
    <w:rsid w:val="008C4C79"/>
    <w:rsid w:val="008D1CB1"/>
    <w:rsid w:val="008D25F7"/>
    <w:rsid w:val="008F4B96"/>
    <w:rsid w:val="009020CB"/>
    <w:rsid w:val="009251FD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A01AF8"/>
    <w:rsid w:val="00A021A7"/>
    <w:rsid w:val="00A0328C"/>
    <w:rsid w:val="00A07230"/>
    <w:rsid w:val="00A16E7D"/>
    <w:rsid w:val="00A239D8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12A98"/>
    <w:rsid w:val="00C16EC0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B4AE3"/>
    <w:rsid w:val="00CC11DC"/>
    <w:rsid w:val="00CD15D6"/>
    <w:rsid w:val="00CE2FE1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07814"/>
    <w:rsid w:val="00E16113"/>
    <w:rsid w:val="00E31025"/>
    <w:rsid w:val="00E35097"/>
    <w:rsid w:val="00E372B1"/>
    <w:rsid w:val="00E5089B"/>
    <w:rsid w:val="00E57084"/>
    <w:rsid w:val="00E65B8C"/>
    <w:rsid w:val="00E669F7"/>
    <w:rsid w:val="00E70F68"/>
    <w:rsid w:val="00E8493C"/>
    <w:rsid w:val="00EB087B"/>
    <w:rsid w:val="00EB7EBD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2A8A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083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E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E3A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table" w:styleId="a5">
    <w:name w:val="Table Grid"/>
    <w:basedOn w:val="a1"/>
    <w:uiPriority w:val="59"/>
    <w:rsid w:val="00C12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9</cp:revision>
  <cp:lastPrinted>2015-11-20T04:14:00Z</cp:lastPrinted>
  <dcterms:created xsi:type="dcterms:W3CDTF">2015-11-13T06:23:00Z</dcterms:created>
  <dcterms:modified xsi:type="dcterms:W3CDTF">2015-11-27T10:28:00Z</dcterms:modified>
</cp:coreProperties>
</file>