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337E2" w14:textId="77777777" w:rsidR="00175178" w:rsidRPr="00CC67AE" w:rsidRDefault="00175178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  <w:r w:rsidRPr="00CC67AE">
        <w:rPr>
          <w:rFonts w:ascii="Times New Roman" w:eastAsia="Calibri" w:hAnsi="Times New Roman"/>
          <w:sz w:val="28"/>
          <w:szCs w:val="28"/>
          <w:lang w:eastAsia="en-US"/>
        </w:rPr>
        <w:t>К А Р А Р</w:t>
      </w:r>
    </w:p>
    <w:p w14:paraId="02C3CF44" w14:textId="77777777" w:rsidR="00175178" w:rsidRPr="00CC67AE" w:rsidRDefault="00175178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CF32857" w14:textId="77777777" w:rsidR="00175178" w:rsidRPr="00CC67AE" w:rsidRDefault="00175178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75F53C6" w14:textId="5B12289A" w:rsidR="00175178" w:rsidRPr="00CC67AE" w:rsidRDefault="00175178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C67AE">
        <w:rPr>
          <w:rFonts w:ascii="Times New Roman" w:eastAsia="Calibri" w:hAnsi="Times New Roman"/>
          <w:sz w:val="28"/>
          <w:szCs w:val="28"/>
          <w:lang w:eastAsia="en-US"/>
        </w:rPr>
        <w:t xml:space="preserve">П О С Т А Н О В Л Е Н И Е          № </w:t>
      </w:r>
      <w:r w:rsidR="00CC67AE">
        <w:rPr>
          <w:rFonts w:ascii="Times New Roman" w:eastAsia="Calibri" w:hAnsi="Times New Roman"/>
          <w:sz w:val="28"/>
          <w:szCs w:val="28"/>
          <w:lang w:eastAsia="en-US"/>
        </w:rPr>
        <w:t>1646</w:t>
      </w:r>
    </w:p>
    <w:p w14:paraId="6F1D85F4" w14:textId="77777777" w:rsidR="00175178" w:rsidRPr="00CC67AE" w:rsidRDefault="00175178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AA8D63A" w14:textId="77777777" w:rsidR="00175178" w:rsidRPr="00CC67AE" w:rsidRDefault="00175178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A2F6130" w14:textId="00EEB633" w:rsidR="00175178" w:rsidRPr="00CC67AE" w:rsidRDefault="00175178" w:rsidP="007A5055">
      <w:pPr>
        <w:rPr>
          <w:rFonts w:ascii="Times New Roman" w:eastAsia="Calibri" w:hAnsi="Times New Roman"/>
          <w:b/>
          <w:bCs/>
          <w:szCs w:val="26"/>
          <w:lang w:eastAsia="en-US"/>
        </w:rPr>
      </w:pPr>
      <w:r w:rsidRPr="00CC67AE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от «</w:t>
      </w:r>
      <w:r w:rsidR="00CC67AE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Pr="00CC67AE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CC67AE">
        <w:rPr>
          <w:rFonts w:ascii="Times New Roman" w:eastAsia="Calibri" w:hAnsi="Times New Roman"/>
          <w:sz w:val="28"/>
          <w:szCs w:val="28"/>
          <w:lang w:eastAsia="en-US"/>
        </w:rPr>
        <w:t>июня</w:t>
      </w:r>
      <w:r w:rsidRPr="00CC67AE">
        <w:rPr>
          <w:rFonts w:ascii="Times New Roman" w:eastAsia="Calibri" w:hAnsi="Times New Roman"/>
          <w:sz w:val="28"/>
          <w:szCs w:val="28"/>
          <w:lang w:eastAsia="en-US"/>
        </w:rPr>
        <w:t xml:space="preserve"> 2023г.</w:t>
      </w:r>
    </w:p>
    <w:p w14:paraId="28E98A92" w14:textId="4B0F9431" w:rsidR="0058551F" w:rsidRPr="00CC67AE" w:rsidRDefault="0058551F" w:rsidP="003C1636">
      <w:pPr>
        <w:rPr>
          <w:rFonts w:ascii="Times New Roman" w:hAnsi="Times New Roman" w:cs="Times New Roman"/>
          <w:sz w:val="28"/>
          <w:szCs w:val="28"/>
        </w:rPr>
      </w:pPr>
    </w:p>
    <w:p w14:paraId="2FB50BAC" w14:textId="77777777" w:rsidR="002E14EE" w:rsidRPr="00CC67AE" w:rsidRDefault="002E14EE" w:rsidP="003C1636">
      <w:pPr>
        <w:rPr>
          <w:rFonts w:ascii="Times New Roman" w:hAnsi="Times New Roman" w:cs="Times New Roman"/>
          <w:sz w:val="28"/>
          <w:szCs w:val="28"/>
        </w:rPr>
      </w:pPr>
    </w:p>
    <w:p w14:paraId="36EAE621" w14:textId="77777777" w:rsidR="00175178" w:rsidRPr="00CC67AE" w:rsidRDefault="00175178" w:rsidP="00175178">
      <w:pPr>
        <w:ind w:right="4535" w:firstLine="0"/>
        <w:rPr>
          <w:rFonts w:ascii="Times New Roman" w:hAnsi="Times New Roman" w:cs="Times New Roman"/>
          <w:sz w:val="28"/>
          <w:szCs w:val="28"/>
        </w:rPr>
      </w:pPr>
    </w:p>
    <w:p w14:paraId="393B691A" w14:textId="77777777" w:rsidR="00175178" w:rsidRDefault="00175178" w:rsidP="00175178">
      <w:pPr>
        <w:ind w:right="4535" w:firstLine="0"/>
        <w:rPr>
          <w:rFonts w:ascii="Times New Roman" w:hAnsi="Times New Roman" w:cs="Times New Roman"/>
          <w:sz w:val="28"/>
          <w:szCs w:val="28"/>
        </w:rPr>
      </w:pPr>
    </w:p>
    <w:p w14:paraId="0ECBA08A" w14:textId="77777777" w:rsidR="00175178" w:rsidRDefault="00175178" w:rsidP="00175178">
      <w:pPr>
        <w:ind w:right="4535" w:firstLine="0"/>
        <w:rPr>
          <w:rFonts w:ascii="Times New Roman" w:hAnsi="Times New Roman" w:cs="Times New Roman"/>
          <w:sz w:val="28"/>
          <w:szCs w:val="28"/>
        </w:rPr>
      </w:pPr>
    </w:p>
    <w:p w14:paraId="741FA94F" w14:textId="373BDE4A" w:rsidR="0058551F" w:rsidRDefault="0058551F" w:rsidP="00175178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="001751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проведении оценки регулирующего</w:t>
      </w:r>
      <w:r w:rsidR="001751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воздействия проектов муниципальных</w:t>
      </w:r>
      <w:r w:rsidR="001751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нормативных правовых актов и</w:t>
      </w:r>
      <w:r w:rsidR="001751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</w:t>
      </w:r>
      <w:r w:rsidR="001751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нормативных правовых актов</w:t>
      </w:r>
    </w:p>
    <w:p w14:paraId="78B7AD22" w14:textId="77777777" w:rsidR="0058551F" w:rsidRDefault="0058551F" w:rsidP="0058551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5AFD86B" w14:textId="4103A8CE" w:rsidR="003C1636" w:rsidRPr="00091EF9" w:rsidRDefault="0058551F" w:rsidP="005808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46 Федерального закона от 06.10.2013 №131-ФЗ «Об общих принципах организации местного самоуправления в Российской Федерации», Закона Республики Татарстан от 10.05.2014 №30-ЗРТ «О внесении изменений в Закон Республики Татарстан «О местном самоуправлении», Закона Республики Татарстан от 07.03.2014 №14-ЗРТ «О порядке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Татарстан», в целях повышения эффект</w:t>
      </w:r>
      <w:r w:rsidR="00580887">
        <w:rPr>
          <w:rFonts w:ascii="Times New Roman" w:hAnsi="Times New Roman" w:cs="Times New Roman"/>
          <w:sz w:val="28"/>
          <w:szCs w:val="28"/>
        </w:rPr>
        <w:t xml:space="preserve">ивности и совершенствования процессов муниципального управления в части подготовки и принятия регулирующих решений, Исполнительный комитет муниципального образования «Лениногорский муниципальный район» </w:t>
      </w:r>
      <w:r w:rsidR="003C1636" w:rsidRPr="00091EF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6D7C7F25" w14:textId="0FDBB816" w:rsidR="00580887" w:rsidRPr="00580887" w:rsidRDefault="00580887" w:rsidP="00580887">
      <w:pPr>
        <w:keepNext w:val="0"/>
        <w:suppressAutoHyphens w:val="0"/>
        <w:autoSpaceDN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</w:pPr>
      <w:r w:rsidRPr="005808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1.Утвердить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  <w:r w:rsidRPr="005808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прилагаемое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  <w:r w:rsidRPr="005808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Положение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  <w:r w:rsidRPr="005808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о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  <w:r w:rsidRPr="005808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проведении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  <w:r w:rsidRPr="005808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оценки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  <w:r w:rsidRPr="005808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регулирующего воздействия проектов муниципальных нормативных правовых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  <w:r w:rsidRPr="005808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актов и экспертизы муниципальных нормативных правовых актов.</w:t>
      </w:r>
    </w:p>
    <w:p w14:paraId="029546AC" w14:textId="26263BD2" w:rsidR="00580887" w:rsidRPr="00580887" w:rsidRDefault="00580887" w:rsidP="00580887">
      <w:pPr>
        <w:keepNext w:val="0"/>
        <w:suppressAutoHyphens w:val="0"/>
        <w:autoSpaceDN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</w:pPr>
      <w:r w:rsidRPr="005808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2.Уполномоченным подразделением в сфере оценки регулирующего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  <w:r w:rsidRPr="005808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воздействия определить отдел экономики Исполнительного комитета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  <w:r w:rsidRPr="005808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муниципального образования «Лениногорский муниципальный район».</w:t>
      </w:r>
    </w:p>
    <w:p w14:paraId="71FF0F94" w14:textId="1502CBA3" w:rsidR="00175178" w:rsidRPr="009F04EA" w:rsidRDefault="00580887" w:rsidP="00175178">
      <w:pPr>
        <w:keepNext w:val="0"/>
        <w:suppressAutoHyphens w:val="0"/>
        <w:autoSpaceDN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</w:pPr>
      <w:r w:rsidRPr="005808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3.</w:t>
      </w:r>
      <w:r w:rsidR="001751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Признать утратившим силу постановление Исполнительного комитета муниципального образования «Лениногорский муниципальный район» от 08.02.2016 №45 «Об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актов».</w:t>
      </w:r>
    </w:p>
    <w:p w14:paraId="3DE6648C" w14:textId="274AF86B" w:rsidR="00175178" w:rsidRDefault="009F04EA" w:rsidP="00580887">
      <w:pPr>
        <w:keepNext w:val="0"/>
        <w:suppressAutoHyphens w:val="0"/>
        <w:autoSpaceDN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</w:pPr>
      <w:r w:rsidRPr="009F04E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4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.</w:t>
      </w:r>
      <w:r w:rsidR="00175178" w:rsidRPr="005808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Опубликовать настоящее постановление на официальном сайте Лениногорского</w:t>
      </w:r>
      <w:r w:rsidR="001751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  <w:r w:rsidR="00175178" w:rsidRPr="005808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муниципального района http://leninogorsk.tatarstan.ru и на официальном портале</w:t>
      </w:r>
      <w:r w:rsidR="001751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  <w:r w:rsidR="00175178" w:rsidRPr="005808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правовой информации Республики Татарстан (pravo.tatarstan.ru).</w:t>
      </w:r>
    </w:p>
    <w:p w14:paraId="3C2543B9" w14:textId="1861C731" w:rsidR="00580887" w:rsidRPr="00580887" w:rsidRDefault="002E14EE" w:rsidP="00580887">
      <w:pPr>
        <w:keepNext w:val="0"/>
        <w:suppressAutoHyphens w:val="0"/>
        <w:autoSpaceDN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lastRenderedPageBreak/>
        <w:t>5</w:t>
      </w:r>
      <w:r w:rsidR="00580887" w:rsidRPr="005808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.Контроль за исполнением настоящего постановления возложить на</w:t>
      </w:r>
      <w:r w:rsidR="005808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  <w:r w:rsidR="00580887" w:rsidRPr="005808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первого заместителя руководителя Исполнительного комитета муниципального</w:t>
      </w:r>
      <w:r w:rsidR="005808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  <w:r w:rsidR="00580887" w:rsidRPr="005808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образования «Лениногорский муниципальный район»</w:t>
      </w:r>
      <w:r w:rsidR="005808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по экономике </w:t>
      </w:r>
      <w:proofErr w:type="spellStart"/>
      <w:r w:rsidR="001751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Г.А</w:t>
      </w:r>
      <w:r w:rsidR="00175178" w:rsidRPr="005808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.</w:t>
      </w:r>
      <w:r w:rsidR="005808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Иванову</w:t>
      </w:r>
      <w:proofErr w:type="spellEnd"/>
      <w:r w:rsidR="001751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.</w:t>
      </w:r>
      <w:r w:rsidR="0058088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</w:p>
    <w:p w14:paraId="5EEBBF2C" w14:textId="73EE9A4C" w:rsidR="003C1636" w:rsidRDefault="003C1636" w:rsidP="003C1636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11EF5A" w14:textId="119EE91D" w:rsidR="003C1636" w:rsidRPr="00091EF9" w:rsidRDefault="00EF4571" w:rsidP="003C1636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</w:t>
      </w:r>
      <w:r w:rsidR="003C1636" w:rsidRPr="00091EF9">
        <w:rPr>
          <w:rFonts w:ascii="Times New Roman" w:hAnsi="Times New Roman" w:cs="Times New Roman"/>
          <w:sz w:val="28"/>
          <w:szCs w:val="28"/>
        </w:rPr>
        <w:t xml:space="preserve"> </w:t>
      </w:r>
      <w:r w:rsidR="003C163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75178">
        <w:rPr>
          <w:rFonts w:ascii="Times New Roman" w:hAnsi="Times New Roman" w:cs="Times New Roman"/>
          <w:sz w:val="28"/>
          <w:szCs w:val="28"/>
        </w:rPr>
        <w:t xml:space="preserve">     </w:t>
      </w:r>
      <w:r w:rsidR="003C1636">
        <w:rPr>
          <w:rFonts w:ascii="Times New Roman" w:hAnsi="Times New Roman" w:cs="Times New Roman"/>
          <w:sz w:val="28"/>
          <w:szCs w:val="28"/>
        </w:rPr>
        <w:t>З.</w:t>
      </w:r>
      <w:r w:rsidR="00175178">
        <w:rPr>
          <w:rFonts w:ascii="Times New Roman" w:hAnsi="Times New Roman" w:cs="Times New Roman"/>
          <w:sz w:val="28"/>
          <w:szCs w:val="28"/>
        </w:rPr>
        <w:t xml:space="preserve"> </w:t>
      </w:r>
      <w:r w:rsidR="003C1636">
        <w:rPr>
          <w:rFonts w:ascii="Times New Roman" w:hAnsi="Times New Roman" w:cs="Times New Roman"/>
          <w:sz w:val="28"/>
          <w:szCs w:val="28"/>
        </w:rPr>
        <w:t>Г. Михайлова</w:t>
      </w:r>
    </w:p>
    <w:p w14:paraId="70BFDAD5" w14:textId="4F8D803A" w:rsidR="003C1636" w:rsidRDefault="003C1636" w:rsidP="003C1636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7D1A80" w14:textId="146E436B" w:rsidR="002E14EE" w:rsidRDefault="002E14EE" w:rsidP="003C1636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B2394" w14:textId="77777777" w:rsidR="003C1636" w:rsidRPr="004F6179" w:rsidRDefault="003C1636" w:rsidP="003C1636">
      <w:pPr>
        <w:pStyle w:val="Textbody"/>
        <w:spacing w:after="0" w:line="240" w:lineRule="auto"/>
        <w:rPr>
          <w:rFonts w:ascii="Times New Roman" w:hAnsi="Times New Roman" w:cs="Times New Roman"/>
          <w:sz w:val="22"/>
        </w:rPr>
      </w:pPr>
      <w:r w:rsidRPr="004F6179">
        <w:rPr>
          <w:rFonts w:ascii="Times New Roman" w:hAnsi="Times New Roman" w:cs="Times New Roman"/>
          <w:sz w:val="22"/>
        </w:rPr>
        <w:t xml:space="preserve">М.Е. Максимова </w:t>
      </w:r>
    </w:p>
    <w:p w14:paraId="3BDF2EDE" w14:textId="77777777" w:rsidR="00175178" w:rsidRDefault="003C1636" w:rsidP="00580887">
      <w:pPr>
        <w:pStyle w:val="Textbody"/>
        <w:spacing w:after="0" w:line="240" w:lineRule="auto"/>
        <w:rPr>
          <w:rFonts w:ascii="Times New Roman" w:hAnsi="Times New Roman" w:cs="Times New Roman"/>
          <w:sz w:val="22"/>
        </w:rPr>
        <w:sectPr w:rsidR="00175178" w:rsidSect="00175178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4F6179">
        <w:rPr>
          <w:rFonts w:ascii="Times New Roman" w:hAnsi="Times New Roman" w:cs="Times New Roman"/>
          <w:sz w:val="22"/>
        </w:rPr>
        <w:t>5-18-61</w:t>
      </w:r>
    </w:p>
    <w:p w14:paraId="1E74CEE5" w14:textId="77777777" w:rsidR="00175178" w:rsidRPr="00175178" w:rsidRDefault="00175178" w:rsidP="008B4431">
      <w:pPr>
        <w:ind w:left="5812" w:firstLine="0"/>
        <w:jc w:val="center"/>
        <w:rPr>
          <w:rFonts w:ascii="Times New Roman" w:hAnsi="Times New Roman"/>
          <w:sz w:val="24"/>
        </w:rPr>
      </w:pPr>
      <w:r w:rsidRPr="00175178">
        <w:rPr>
          <w:rFonts w:ascii="Times New Roman" w:hAnsi="Times New Roman"/>
          <w:sz w:val="24"/>
        </w:rPr>
        <w:lastRenderedPageBreak/>
        <w:t>Приложение</w:t>
      </w:r>
    </w:p>
    <w:p w14:paraId="0231DBF2" w14:textId="77777777" w:rsidR="00175178" w:rsidRPr="00175178" w:rsidRDefault="00175178" w:rsidP="008B4431">
      <w:pPr>
        <w:ind w:left="5812" w:firstLine="0"/>
        <w:jc w:val="center"/>
        <w:rPr>
          <w:rFonts w:ascii="Times New Roman" w:hAnsi="Times New Roman"/>
          <w:sz w:val="24"/>
        </w:rPr>
      </w:pPr>
    </w:p>
    <w:p w14:paraId="4DCF8198" w14:textId="77777777" w:rsidR="00175178" w:rsidRPr="00175178" w:rsidRDefault="00175178" w:rsidP="008B4431">
      <w:pPr>
        <w:ind w:left="5812" w:firstLine="0"/>
        <w:rPr>
          <w:rFonts w:ascii="Times New Roman" w:hAnsi="Times New Roman"/>
          <w:sz w:val="24"/>
        </w:rPr>
      </w:pPr>
      <w:r w:rsidRPr="00175178">
        <w:rPr>
          <w:rFonts w:ascii="Times New Roman" w:hAnsi="Times New Roman"/>
          <w:sz w:val="24"/>
        </w:rPr>
        <w:t>к постановлению Исполнительного комитета муниципального образования «</w:t>
      </w:r>
      <w:proofErr w:type="gramStart"/>
      <w:r w:rsidRPr="00175178">
        <w:rPr>
          <w:rFonts w:ascii="Times New Roman" w:hAnsi="Times New Roman"/>
          <w:sz w:val="24"/>
        </w:rPr>
        <w:t>Лениногорский  муниципальный</w:t>
      </w:r>
      <w:proofErr w:type="gramEnd"/>
      <w:r w:rsidRPr="00175178">
        <w:rPr>
          <w:rFonts w:ascii="Times New Roman" w:hAnsi="Times New Roman"/>
          <w:sz w:val="24"/>
        </w:rPr>
        <w:t xml:space="preserve"> район»</w:t>
      </w:r>
    </w:p>
    <w:p w14:paraId="2CAB8448" w14:textId="77777777" w:rsidR="00175178" w:rsidRPr="00175178" w:rsidRDefault="00175178" w:rsidP="008B4431">
      <w:pPr>
        <w:ind w:left="5812" w:firstLine="0"/>
        <w:rPr>
          <w:rFonts w:ascii="Times New Roman" w:hAnsi="Times New Roman"/>
          <w:sz w:val="24"/>
        </w:rPr>
      </w:pPr>
    </w:p>
    <w:p w14:paraId="4AFE8364" w14:textId="1339507D" w:rsidR="00175178" w:rsidRPr="00175178" w:rsidRDefault="00175178" w:rsidP="008B4431">
      <w:pPr>
        <w:ind w:left="5812" w:firstLine="0"/>
        <w:rPr>
          <w:rFonts w:ascii="Times New Roman" w:hAnsi="Times New Roman"/>
          <w:sz w:val="24"/>
        </w:rPr>
      </w:pPr>
      <w:r w:rsidRPr="00175178">
        <w:rPr>
          <w:rFonts w:ascii="Times New Roman" w:hAnsi="Times New Roman"/>
          <w:sz w:val="24"/>
        </w:rPr>
        <w:t>от «</w:t>
      </w:r>
      <w:r w:rsidR="00CC67AE">
        <w:rPr>
          <w:rFonts w:ascii="Times New Roman" w:hAnsi="Times New Roman"/>
          <w:sz w:val="24"/>
        </w:rPr>
        <w:t>20</w:t>
      </w:r>
      <w:r w:rsidRPr="00175178">
        <w:rPr>
          <w:rFonts w:ascii="Times New Roman" w:hAnsi="Times New Roman"/>
          <w:sz w:val="24"/>
        </w:rPr>
        <w:t xml:space="preserve">» </w:t>
      </w:r>
      <w:r w:rsidR="00CC67AE">
        <w:rPr>
          <w:rFonts w:ascii="Times New Roman" w:hAnsi="Times New Roman"/>
          <w:sz w:val="24"/>
        </w:rPr>
        <w:t>июня</w:t>
      </w:r>
      <w:r w:rsidRPr="00175178">
        <w:rPr>
          <w:rFonts w:ascii="Times New Roman" w:hAnsi="Times New Roman"/>
          <w:sz w:val="24"/>
        </w:rPr>
        <w:t xml:space="preserve"> 2023г. № </w:t>
      </w:r>
      <w:r w:rsidR="00CC67AE">
        <w:rPr>
          <w:rFonts w:ascii="Times New Roman" w:hAnsi="Times New Roman"/>
          <w:sz w:val="24"/>
        </w:rPr>
        <w:t>1646</w:t>
      </w:r>
    </w:p>
    <w:p w14:paraId="7ECA2FA2" w14:textId="77777777" w:rsidR="00175178" w:rsidRPr="00175178" w:rsidRDefault="00175178" w:rsidP="00175178">
      <w:pPr>
        <w:keepNext w:val="0"/>
        <w:shd w:val="clear" w:color="auto" w:fill="auto"/>
        <w:suppressAutoHyphens w:val="0"/>
        <w:autoSpaceDE w:val="0"/>
        <w:adjustRightInd w:val="0"/>
        <w:ind w:firstLine="0"/>
        <w:jc w:val="center"/>
        <w:rPr>
          <w:rFonts w:ascii="Times New Roman" w:eastAsia="Calibri" w:hAnsi="Times New Roman" w:cs="Times New Roman"/>
          <w:bCs/>
          <w:kern w:val="0"/>
          <w:sz w:val="24"/>
          <w:lang w:eastAsia="en-US" w:bidi="ar-SA"/>
        </w:rPr>
      </w:pPr>
    </w:p>
    <w:p w14:paraId="2D925795" w14:textId="77777777" w:rsidR="00175178" w:rsidRPr="00175178" w:rsidRDefault="00175178" w:rsidP="00175178">
      <w:pPr>
        <w:keepNext w:val="0"/>
        <w:shd w:val="clear" w:color="auto" w:fill="auto"/>
        <w:suppressAutoHyphens w:val="0"/>
        <w:autoSpaceDE w:val="0"/>
        <w:adjustRightInd w:val="0"/>
        <w:ind w:firstLine="0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</w:pPr>
    </w:p>
    <w:p w14:paraId="6236C12C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ПОЛОЖЕНИЕ</w:t>
      </w:r>
    </w:p>
    <w:p w14:paraId="699DB137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Лениногорского</w:t>
      </w:r>
    </w:p>
    <w:p w14:paraId="61A46AF6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муниципального района Республики Татарстан</w:t>
      </w:r>
    </w:p>
    <w:p w14:paraId="7BA8535A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</w:pPr>
    </w:p>
    <w:p w14:paraId="0392AACC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Глава 1. Общие положения</w:t>
      </w:r>
    </w:p>
    <w:p w14:paraId="2CAEF468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14:paraId="4EE2F845" w14:textId="77777777" w:rsidR="00175178" w:rsidRPr="00175178" w:rsidRDefault="00175178" w:rsidP="00175178">
      <w:pPr>
        <w:keepNext w:val="0"/>
        <w:numPr>
          <w:ilvl w:val="0"/>
          <w:numId w:val="1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Настоящее положение определяет порядок проведения оценки регулирующего воздействия проектов муниципальных нормативных правовых актов (далее – проекты актов), экспертизы муниципальных нормативных правовых актов (далее нормативные правовые акты) </w:t>
      </w:r>
      <w:r w:rsidRPr="00175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в целях выявления </w:t>
      </w: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проекте акта, действующих нормативных правовых актах</w:t>
      </w:r>
      <w:r w:rsidRPr="00175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положений, способствующих возникновению необоснованных расходов субъектов предпринимательской и инвестиционной деятельности, бюджета муниципального образования, </w:t>
      </w: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положений, необоснованно затрудняющих осуществление предпринимательской и инвестиционной деятельности, а также положений, которые необоснованно способствуют ограничению конкуренции.</w:t>
      </w:r>
    </w:p>
    <w:p w14:paraId="745B5BA2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Оценка регулирующего воздействия осуществляется отраслевым (функциональным) структурным подразделением администрации муниципального образования, к сфере деятельности которого относится разрабатываемый проект акта (далее – профильное подразделение).</w:t>
      </w:r>
    </w:p>
    <w:p w14:paraId="6FD75D9E" w14:textId="77777777" w:rsidR="00175178" w:rsidRPr="00175178" w:rsidRDefault="00175178" w:rsidP="00175178">
      <w:pPr>
        <w:keepNext w:val="0"/>
        <w:shd w:val="clear" w:color="auto" w:fill="auto"/>
        <w:tabs>
          <w:tab w:val="left" w:pos="851"/>
          <w:tab w:val="left" w:pos="993"/>
        </w:tabs>
        <w:suppressAutoHyphens w:val="0"/>
        <w:autoSpaceDN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Уполномоченным подразделением в сфере оценки регулирующего воздействия является отдел экономики Исполнительного комитета муниципального образования «Лениногорский муниципальный район» (далее – уполномоченное подразделение). Уполномоченное </w:t>
      </w:r>
      <w:proofErr w:type="gramStart"/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подразделение  осуществляет</w:t>
      </w:r>
      <w:proofErr w:type="gramEnd"/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нормативное и методическое обеспечение проведения оценки регулирующего воздействия проектов актов и экспертизы нормативных правовых актов.</w:t>
      </w:r>
    </w:p>
    <w:p w14:paraId="342F7BB2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N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Оценка регулирующего воздействия проектов актов и экспертизы нормативных правовых актов, </w:t>
      </w:r>
      <w:r w:rsidRPr="00175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затрагивающих вопросы осуществления предпринимательской и инвестиционной деятельности</w:t>
      </w: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проводится органами местного самоуправления в соответствии с Федеральным законом от 06.10.2003 </w:t>
      </w: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№ 131-ФЗ «Об общих принципах организации местного самоуправления в Российской Федерации» (далее – Федеральный закон №131-ФЗ)</w:t>
      </w:r>
      <w:r w:rsidRPr="0017517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, </w:t>
      </w: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Законом Республики Татарстан от 07.03.2014 № 14-ЗРТ «Об оценке регулирующего воздействия проектов нормативных правовых актов Республики Татарстан, установлении и оценке применения обязательных требований, содержащихся в нормативных правовых актах Республики Татарстан, и экспертизе нормативных правовых актов Республики Татарстан», постановлением Кабинета Министров Республики Татарстан от 31.12.2012 № 1182 «Об утверждении Порядка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Татарстан».</w:t>
      </w:r>
    </w:p>
    <w:p w14:paraId="1CA93AE7" w14:textId="77777777" w:rsidR="00175178" w:rsidRPr="00175178" w:rsidRDefault="00175178" w:rsidP="00175178">
      <w:pPr>
        <w:keepNext w:val="0"/>
        <w:numPr>
          <w:ilvl w:val="0"/>
          <w:numId w:val="1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contextualSpacing/>
        <w:rPr>
          <w:rFonts w:ascii="Times New Roman" w:eastAsia="Times New Roman" w:hAnsi="Times New Roman" w:cs="Times New Roman"/>
          <w:strike/>
          <w:color w:val="FF0000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Оценке регулирующего воздействия подлежат проекты актов по следующим вопросам местного значения, затрагивающим осуществление предпринимательской и инвестиционной деятельности: </w:t>
      </w:r>
    </w:p>
    <w:p w14:paraId="23455E3A" w14:textId="77777777" w:rsidR="00175178" w:rsidRPr="00175178" w:rsidRDefault="00175178" w:rsidP="00175178">
      <w:pPr>
        <w:keepNext w:val="0"/>
        <w:numPr>
          <w:ilvl w:val="1"/>
          <w:numId w:val="1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создание условий для обеспечения жителей поселения услугами связи, общественного питания, торговли и бытового обслуживания;</w:t>
      </w:r>
    </w:p>
    <w:p w14:paraId="373C944A" w14:textId="77777777" w:rsidR="00175178" w:rsidRPr="00175178" w:rsidRDefault="00175178" w:rsidP="00175178">
      <w:pPr>
        <w:keepNext w:val="0"/>
        <w:numPr>
          <w:ilvl w:val="1"/>
          <w:numId w:val="1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создание условий для организации досуга и обеспечения жителей поселения услугами организаций культуры;</w:t>
      </w:r>
    </w:p>
    <w:p w14:paraId="2A119DB8" w14:textId="77777777" w:rsidR="00175178" w:rsidRPr="00175178" w:rsidRDefault="00175178" w:rsidP="00175178">
      <w:pPr>
        <w:keepNext w:val="0"/>
        <w:numPr>
          <w:ilvl w:val="1"/>
          <w:numId w:val="1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14:paraId="00DC7696" w14:textId="77777777" w:rsidR="00175178" w:rsidRPr="00175178" w:rsidRDefault="00175178" w:rsidP="00175178">
      <w:pPr>
        <w:keepNext w:val="0"/>
        <w:numPr>
          <w:ilvl w:val="1"/>
          <w:numId w:val="1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содействие в развитии сельскохозяйственного производства, создание условий для развития малого и среднего предпринимательства;</w:t>
      </w:r>
    </w:p>
    <w:p w14:paraId="24BE0AB2" w14:textId="77777777" w:rsidR="00175178" w:rsidRPr="00175178" w:rsidRDefault="00175178" w:rsidP="00175178">
      <w:pPr>
        <w:keepNext w:val="0"/>
        <w:numPr>
          <w:ilvl w:val="1"/>
          <w:numId w:val="1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осуществление мер по противодействию коррупции в границах поселения;</w:t>
      </w:r>
    </w:p>
    <w:p w14:paraId="29AD1CF8" w14:textId="77777777" w:rsidR="00175178" w:rsidRPr="00175178" w:rsidRDefault="00175178" w:rsidP="00175178">
      <w:pPr>
        <w:keepNext w:val="0"/>
        <w:numPr>
          <w:ilvl w:val="1"/>
          <w:numId w:val="1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осуществление муниципального контроля на территории особой экономической зоны;</w:t>
      </w:r>
    </w:p>
    <w:p w14:paraId="713D0DF3" w14:textId="77777777" w:rsidR="00175178" w:rsidRPr="00175178" w:rsidRDefault="00175178" w:rsidP="00175178">
      <w:pPr>
        <w:keepNext w:val="0"/>
        <w:numPr>
          <w:ilvl w:val="1"/>
          <w:numId w:val="1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создание условий для предоставления транспортных услуг населению и организация транспортного обслуживания населения в границах поселения.</w:t>
      </w:r>
    </w:p>
    <w:p w14:paraId="4E4D2025" w14:textId="77777777" w:rsidR="00175178" w:rsidRPr="00175178" w:rsidRDefault="00175178" w:rsidP="00175178">
      <w:pPr>
        <w:keepNext w:val="0"/>
        <w:numPr>
          <w:ilvl w:val="0"/>
          <w:numId w:val="1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Оценка регулирующего воздействия проектов актов проводится с учетом степени регулирующего воздействия положений, содержащихся в подготавливаемом разработчиком проекте акта:</w:t>
      </w:r>
    </w:p>
    <w:p w14:paraId="7FD70D38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1) высокая степень регулирующего воздействия - проект акта содержит положения, устанавливающие ранее не предусмотренные законодательством 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возникновению ранее не предусмотренных законодательством расходов физических и юридических лиц в сфере предпринимательской и инвестиционной деятельности;</w:t>
      </w:r>
    </w:p>
    <w:p w14:paraId="78231F1E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2) средняя степень регулирующего воздействия - проект акта содержит положения, изменяющие ранее предусмотренные законодательством 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увеличению ранее </w:t>
      </w: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lastRenderedPageBreak/>
        <w:t>предусмотренных законодательством расходов физических и юридических лиц в сфере предпринимательской и инвестиционной деятельности;</w:t>
      </w:r>
    </w:p>
    <w:p w14:paraId="766DB2D0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3) низкая степень регулирующего воздействия - проект акта не содержит положений, предусмотренных </w:t>
      </w:r>
      <w:hyperlink w:anchor="Par76" w:history="1">
        <w:r w:rsidRPr="00175178">
          <w:rPr>
            <w:rFonts w:ascii="Times New Roman" w:eastAsia="Calibri" w:hAnsi="Times New Roman" w:cs="Times New Roman"/>
            <w:kern w:val="0"/>
            <w:sz w:val="28"/>
            <w:szCs w:val="28"/>
            <w:lang w:eastAsia="en-US" w:bidi="ar-SA"/>
          </w:rPr>
          <w:t xml:space="preserve">подпунктами </w:t>
        </w:r>
      </w:hyperlink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1 и 2 настоящего пункта, однако подлежит оценке регулирующего воздействия в соответствии </w:t>
      </w: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val="en-US" w:eastAsia="en-US" w:bidi="ar-SA"/>
        </w:rPr>
        <w:t>c</w:t>
      </w: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настоящим положением.</w:t>
      </w:r>
    </w:p>
    <w:p w14:paraId="6971CB93" w14:textId="77777777" w:rsidR="00175178" w:rsidRPr="00175178" w:rsidRDefault="00175178" w:rsidP="00175178">
      <w:pPr>
        <w:keepNext w:val="0"/>
        <w:tabs>
          <w:tab w:val="left" w:pos="993"/>
        </w:tabs>
        <w:suppressAutoHyphens w:val="0"/>
        <w:autoSpaceDE w:val="0"/>
        <w:adjustRightInd w:val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4. Оценка регулирующего воздействия проектов муниципальных актов не проводится в отношении:</w:t>
      </w:r>
    </w:p>
    <w:p w14:paraId="4D9BA38A" w14:textId="77777777" w:rsidR="00175178" w:rsidRPr="00175178" w:rsidRDefault="00175178" w:rsidP="00175178">
      <w:pPr>
        <w:keepNext w:val="0"/>
        <w:tabs>
          <w:tab w:val="left" w:pos="993"/>
        </w:tabs>
        <w:suppressAutoHyphens w:val="0"/>
        <w:autoSpaceDE w:val="0"/>
        <w:adjustRightInd w:val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проектов муниципальных нормативных правовых актов, устанавливающих налоги, сборы и тарифы, установление которых отнесено к вопросам местного значения;</w:t>
      </w:r>
    </w:p>
    <w:p w14:paraId="66DDB681" w14:textId="77777777" w:rsidR="00175178" w:rsidRPr="00175178" w:rsidRDefault="00175178" w:rsidP="00175178">
      <w:pPr>
        <w:keepNext w:val="0"/>
        <w:tabs>
          <w:tab w:val="left" w:pos="993"/>
        </w:tabs>
        <w:suppressAutoHyphens w:val="0"/>
        <w:autoSpaceDE w:val="0"/>
        <w:adjustRightInd w:val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проектов муниципальных нормативных правовых актов, подлежащих публичным слушаниям;</w:t>
      </w:r>
    </w:p>
    <w:p w14:paraId="62AF56BE" w14:textId="77777777" w:rsidR="00175178" w:rsidRPr="00175178" w:rsidRDefault="00175178" w:rsidP="00175178">
      <w:pPr>
        <w:keepNext w:val="0"/>
        <w:tabs>
          <w:tab w:val="left" w:pos="993"/>
        </w:tabs>
        <w:suppressAutoHyphens w:val="0"/>
        <w:autoSpaceDE w:val="0"/>
        <w:adjustRightInd w:val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проектов муниципальных нормативных правовых актов, содержащих сведения, составляющие государственную тайну;</w:t>
      </w:r>
    </w:p>
    <w:p w14:paraId="7B9F95BB" w14:textId="77777777" w:rsidR="00175178" w:rsidRPr="00175178" w:rsidRDefault="00175178" w:rsidP="00175178">
      <w:pPr>
        <w:keepNext w:val="0"/>
        <w:tabs>
          <w:tab w:val="left" w:pos="993"/>
        </w:tabs>
        <w:suppressAutoHyphens w:val="0"/>
        <w:autoSpaceDE w:val="0"/>
        <w:adjustRightInd w:val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проектов муниципальных актов,</w:t>
      </w:r>
      <w:r w:rsidRPr="0017517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содержащих сведения конфиденциального характера, или направленных на внесение изменений в муниципальные нормативные правовые акты исключительно в целях приведения таких нормативных правовых актов в соответствие с федеральным и региональным законодательством;</w:t>
      </w:r>
    </w:p>
    <w:p w14:paraId="3440178D" w14:textId="77777777" w:rsidR="00175178" w:rsidRPr="00175178" w:rsidRDefault="00175178" w:rsidP="00175178">
      <w:pPr>
        <w:keepNext w:val="0"/>
        <w:tabs>
          <w:tab w:val="left" w:pos="993"/>
        </w:tabs>
        <w:suppressAutoHyphens w:val="0"/>
        <w:autoSpaceDE w:val="0"/>
        <w:adjustRightInd w:val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-проектов муниципальных нормативных правовых актов, разработанных в целях недопущения возникновения (или) ликвидации чрезвычайных ситуаций природного и техногенного характера, кризисных ситуаций и предупреждения террористических актов, и (или) для ликвидации их последствий.</w:t>
      </w:r>
    </w:p>
    <w:p w14:paraId="19D4565D" w14:textId="77777777" w:rsidR="00175178" w:rsidRPr="00175178" w:rsidRDefault="00175178" w:rsidP="00175178">
      <w:pPr>
        <w:keepNext w:val="0"/>
        <w:numPr>
          <w:ilvl w:val="0"/>
          <w:numId w:val="1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Экспертиза нормативных правовых актов (далее – экспертиза) проводится уполномоченным подразделением </w:t>
      </w:r>
      <w:r w:rsidRPr="00175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в соответствии с годовыми планами проведения </w:t>
      </w: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экспертизы </w:t>
      </w:r>
      <w:r w:rsidRPr="00175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нормативных правовых актов.</w:t>
      </w:r>
    </w:p>
    <w:p w14:paraId="0201F4F9" w14:textId="77777777" w:rsidR="00175178" w:rsidRPr="00175178" w:rsidRDefault="00175178" w:rsidP="00175178">
      <w:pPr>
        <w:keepNext w:val="0"/>
        <w:numPr>
          <w:ilvl w:val="0"/>
          <w:numId w:val="1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Основанием для проведения экспертизы нормативного правового акта является поручение или указание Главы администрации муниципального образования, предложения от общественных организаций в сфере предпринимательской, инвестиционной деятельности, объединений потребителей, саморегулируемых организаций, научно-экспертных организаций, органов местного самоуправления, самостоятельное выявление профильным подразделением наличия проблем в сферах предпринимательской и инвестиционной деятельности, в том числе в результате:</w:t>
      </w:r>
    </w:p>
    <w:p w14:paraId="201F9700" w14:textId="77777777" w:rsidR="00175178" w:rsidRPr="00175178" w:rsidRDefault="00175178" w:rsidP="00175178">
      <w:pPr>
        <w:keepNext w:val="0"/>
        <w:widowControl w:val="0"/>
        <w:numPr>
          <w:ilvl w:val="0"/>
          <w:numId w:val="4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мониторинга нормативных правовых актов, в том числе мониторинга реализации муниципальных целевых программ;</w:t>
      </w:r>
    </w:p>
    <w:p w14:paraId="76F0AAB9" w14:textId="77777777" w:rsidR="00175178" w:rsidRPr="00175178" w:rsidRDefault="00175178" w:rsidP="00175178">
      <w:pPr>
        <w:keepNext w:val="0"/>
        <w:widowControl w:val="0"/>
        <w:numPr>
          <w:ilvl w:val="0"/>
          <w:numId w:val="4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мониторинга социально-экономического состояния муниципального образования;</w:t>
      </w:r>
    </w:p>
    <w:p w14:paraId="09D2763E" w14:textId="77777777" w:rsidR="00175178" w:rsidRPr="00175178" w:rsidRDefault="00175178" w:rsidP="00175178">
      <w:pPr>
        <w:keepNext w:val="0"/>
        <w:widowControl w:val="0"/>
        <w:numPr>
          <w:ilvl w:val="0"/>
          <w:numId w:val="4"/>
        </w:numPr>
        <w:shd w:val="clear" w:color="auto" w:fill="auto"/>
        <w:tabs>
          <w:tab w:val="left" w:pos="993"/>
        </w:tabs>
        <w:suppressAutoHyphens w:val="0"/>
        <w:autoSpaceDN/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поступления неоднократных обращений граждан и организаций в органы местного самоуправления, свидетельствующих о наличии проблемы в определенной сфере предпринимательской, инвестиционной деятельности.</w:t>
      </w:r>
    </w:p>
    <w:p w14:paraId="6A0EE5E3" w14:textId="77777777" w:rsidR="00175178" w:rsidRPr="00175178" w:rsidRDefault="00175178" w:rsidP="00175178">
      <w:pPr>
        <w:keepNext w:val="0"/>
        <w:numPr>
          <w:ilvl w:val="0"/>
          <w:numId w:val="1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Экспертиза проводится в отношении:</w:t>
      </w:r>
    </w:p>
    <w:p w14:paraId="58962C9A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1) нормативных правовых актов, при проведении оценки регулирующего воздействия проектов которых определена высокая степень регулирующего воздействия и с момента вступления в силу которых прошло не менее 3 лет;</w:t>
      </w:r>
    </w:p>
    <w:p w14:paraId="1439E272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2) нормативных правовых актов, не прошедших оценку регулирующего воздействия на стадии разработки проекта акта и с момента вступления в силу которых прошло не менее 1 года, о проведении экспертизы которых поступили обоснованные предложения от органов государственной власти </w:t>
      </w: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>Республики Татарстан, органов местного самоуправления, экспертных орг</w:t>
      </w: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анизаций, организаций, целью деятельности которых является защита и представление интересов субъектов предпринимательской деятельности, организаций, с которыми заключены соглашения о сотрудничестве при проведении оценки регулирующего воздействия, а также иных лиц.</w:t>
      </w:r>
    </w:p>
    <w:p w14:paraId="0BB0E25E" w14:textId="77777777" w:rsidR="00175178" w:rsidRPr="00175178" w:rsidRDefault="00175178" w:rsidP="00175178">
      <w:pPr>
        <w:keepNext w:val="0"/>
        <w:numPr>
          <w:ilvl w:val="0"/>
          <w:numId w:val="1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Экспертиза нормативных правовых актов, содержащих сведения, составляющие государственную тайну, или сведения конфиденциального характера, а также разработанных в целях недопущения возникновения (или) ликвидации чрезвычайных ситуаций природного и техногенного характера, кризисных ситуаций и предупреждения террористических актов, и (или) для ликвидации их последствий, не проводится.</w:t>
      </w:r>
    </w:p>
    <w:p w14:paraId="1BE8F768" w14:textId="77777777" w:rsidR="00175178" w:rsidRPr="00175178" w:rsidRDefault="00175178" w:rsidP="00175178">
      <w:pPr>
        <w:keepNext w:val="0"/>
        <w:numPr>
          <w:ilvl w:val="0"/>
          <w:numId w:val="1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Официальным сайтом для оценки регулирующего воздействия проектов актов и экспертизы нормативных правовых актов, в информационно-телекоммуникационной сети Интернет является </w:t>
      </w: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 xml:space="preserve">официальный сайт Лениногорского муниципального района </w:t>
      </w: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(далее – официальный сайт).</w:t>
      </w:r>
    </w:p>
    <w:p w14:paraId="536820A7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5CB998A2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N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Глава 2. Проведение оценки регулирующего воздействия проектов муниципальных нормативных правовых актов</w:t>
      </w:r>
    </w:p>
    <w:p w14:paraId="57216341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N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p w14:paraId="36E99DBD" w14:textId="77777777" w:rsidR="00175178" w:rsidRPr="00175178" w:rsidRDefault="00175178" w:rsidP="00175178">
      <w:pPr>
        <w:keepNext w:val="0"/>
        <w:numPr>
          <w:ilvl w:val="0"/>
          <w:numId w:val="1"/>
        </w:numPr>
        <w:shd w:val="clear" w:color="auto" w:fill="auto"/>
        <w:tabs>
          <w:tab w:val="left" w:pos="993"/>
        </w:tabs>
        <w:suppressAutoHyphens w:val="0"/>
        <w:autoSpaceDN/>
        <w:ind w:left="0" w:firstLine="70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Этапами проведения оценки регулирующего воздействия проекта акта являются:</w:t>
      </w:r>
    </w:p>
    <w:p w14:paraId="3B552F6E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1) направление проекта акта и сводного отчета к нему для проведения оценки регулирующего воздействия в профильное подразделение;</w:t>
      </w:r>
    </w:p>
    <w:p w14:paraId="4E096BA6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2) </w:t>
      </w: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проведение публичных консультаций по </w:t>
      </w:r>
      <w:r w:rsidRPr="00175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проекту акта и сводному отчету</w:t>
      </w: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;</w:t>
      </w:r>
    </w:p>
    <w:p w14:paraId="5A738D3B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3) подготовка экспертного заключения об оценке регулирующего воздействия </w:t>
      </w:r>
      <w:r w:rsidRPr="00175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проекта акта</w:t>
      </w: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;</w:t>
      </w:r>
    </w:p>
    <w:p w14:paraId="1DFDE6AE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4) направление заключения об оценке регулирующего воздействия разработчику.</w:t>
      </w:r>
    </w:p>
    <w:p w14:paraId="3087574F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Этапы 1 и 4 не осуществляются в случае, если разработчик и профильное подразделение являются одним и тем же подразделением.</w:t>
      </w:r>
    </w:p>
    <w:p w14:paraId="532D5115" w14:textId="77777777" w:rsidR="00175178" w:rsidRPr="00175178" w:rsidRDefault="00175178" w:rsidP="00175178">
      <w:pPr>
        <w:keepNext w:val="0"/>
        <w:numPr>
          <w:ilvl w:val="0"/>
          <w:numId w:val="1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Методология проведения оценки регулирующего воздействия утверждается уполномоченным подразделением.</w:t>
      </w:r>
    </w:p>
    <w:p w14:paraId="0C8C753D" w14:textId="77777777" w:rsidR="00175178" w:rsidRPr="00175178" w:rsidRDefault="00175178" w:rsidP="00175178">
      <w:pPr>
        <w:keepNext w:val="0"/>
        <w:numPr>
          <w:ilvl w:val="0"/>
          <w:numId w:val="1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Сводный отчет должен содержать следующие сведения:</w:t>
      </w:r>
    </w:p>
    <w:p w14:paraId="037A5A23" w14:textId="77777777" w:rsidR="00175178" w:rsidRPr="00175178" w:rsidRDefault="00175178" w:rsidP="00175178">
      <w:pPr>
        <w:keepNext w:val="0"/>
        <w:numPr>
          <w:ilvl w:val="0"/>
          <w:numId w:val="5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jc w:val="left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степень регулирующего воздействия проекта акта;</w:t>
      </w:r>
    </w:p>
    <w:p w14:paraId="07E0B44E" w14:textId="77777777" w:rsidR="00175178" w:rsidRPr="00175178" w:rsidRDefault="00175178" w:rsidP="00175178">
      <w:pPr>
        <w:keepNext w:val="0"/>
        <w:numPr>
          <w:ilvl w:val="0"/>
          <w:numId w:val="5"/>
        </w:numPr>
        <w:shd w:val="clear" w:color="auto" w:fill="auto"/>
        <w:tabs>
          <w:tab w:val="left" w:pos="851"/>
          <w:tab w:val="left" w:pos="993"/>
        </w:tabs>
        <w:suppressAutoHyphens w:val="0"/>
        <w:autoSpaceDN/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описание проблемы, на решение которой направлено муниципальное регулирование, ее причины, динамику и прогноз развития проблемы во времени;</w:t>
      </w:r>
    </w:p>
    <w:p w14:paraId="5271C1AB" w14:textId="77777777" w:rsidR="00175178" w:rsidRPr="00175178" w:rsidRDefault="00175178" w:rsidP="00175178">
      <w:pPr>
        <w:keepNext w:val="0"/>
        <w:numPr>
          <w:ilvl w:val="0"/>
          <w:numId w:val="5"/>
        </w:numPr>
        <w:shd w:val="clear" w:color="auto" w:fill="auto"/>
        <w:tabs>
          <w:tab w:val="left" w:pos="851"/>
          <w:tab w:val="left" w:pos="993"/>
        </w:tabs>
        <w:suppressAutoHyphens w:val="0"/>
        <w:autoSpaceDN/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нормативные правовые акты или их отдельные положения, в соответствии с которыми в настоящее время осуществляется муниципальное регулирование;</w:t>
      </w:r>
    </w:p>
    <w:p w14:paraId="711F92D6" w14:textId="77777777" w:rsidR="00175178" w:rsidRPr="00175178" w:rsidRDefault="00175178" w:rsidP="00175178">
      <w:pPr>
        <w:keepNext w:val="0"/>
        <w:numPr>
          <w:ilvl w:val="0"/>
          <w:numId w:val="5"/>
        </w:numPr>
        <w:shd w:val="clear" w:color="auto" w:fill="auto"/>
        <w:tabs>
          <w:tab w:val="left" w:pos="851"/>
          <w:tab w:val="left" w:pos="993"/>
        </w:tabs>
        <w:suppressAutoHyphens w:val="0"/>
        <w:autoSpaceDN/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варианты устранения (минимизации негативного воздействия) проблемы, в том числе путем совершенствования правоприменительной практики, а также разработки, изменения или отмены нормативных правовых актов;</w:t>
      </w:r>
    </w:p>
    <w:p w14:paraId="63511426" w14:textId="77777777" w:rsidR="00175178" w:rsidRPr="00175178" w:rsidRDefault="00175178" w:rsidP="00175178">
      <w:pPr>
        <w:keepNext w:val="0"/>
        <w:shd w:val="clear" w:color="auto" w:fill="auto"/>
        <w:tabs>
          <w:tab w:val="left" w:pos="851"/>
          <w:tab w:val="left" w:pos="993"/>
        </w:tabs>
        <w:suppressAutoHyphens w:val="0"/>
        <w:autoSpaceDN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5) цели муниципального регулирования;</w:t>
      </w:r>
    </w:p>
    <w:p w14:paraId="387EF21D" w14:textId="77777777" w:rsidR="00175178" w:rsidRPr="00175178" w:rsidRDefault="00175178" w:rsidP="00175178">
      <w:pPr>
        <w:keepNext w:val="0"/>
        <w:shd w:val="clear" w:color="auto" w:fill="auto"/>
        <w:tabs>
          <w:tab w:val="left" w:pos="851"/>
          <w:tab w:val="left" w:pos="993"/>
        </w:tabs>
        <w:suppressAutoHyphens w:val="0"/>
        <w:autoSpaceDN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6) характеристика группы субъектов предпринимательской, инвестиционной деятельности, на которые направлено муниципальное регулирование;</w:t>
      </w:r>
    </w:p>
    <w:p w14:paraId="791B031F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7) новые функции, полномочия, обязанности и права органов местного самоуправления или сведения об их изменении, а также порядок их реализации;</w:t>
      </w:r>
    </w:p>
    <w:p w14:paraId="1C53AC22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8) оценка расходов (возможных поступлений) муниципального бюджета,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ограничений;</w:t>
      </w:r>
    </w:p>
    <w:p w14:paraId="50FF4F2B" w14:textId="77777777" w:rsidR="00175178" w:rsidRPr="00175178" w:rsidRDefault="00175178" w:rsidP="00175178">
      <w:pPr>
        <w:keepNext w:val="0"/>
        <w:shd w:val="clear" w:color="auto" w:fill="auto"/>
        <w:tabs>
          <w:tab w:val="left" w:pos="851"/>
          <w:tab w:val="left" w:pos="993"/>
        </w:tabs>
        <w:suppressAutoHyphens w:val="0"/>
        <w:autoSpaceDN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9) индикаторы (показатели) мониторинга достижения целей муниципального регулирования, отражающие состояние выявленной проблемы, значения данных индикаторов к моменту проведения анализа проблемы в сфере регулирования и источники данных о значениях индикаторов;</w:t>
      </w:r>
    </w:p>
    <w:p w14:paraId="6D8D1503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10) подробное описание выгод и издержек проекта акта: социальные группы, экономические сектора, территории, на которые будет оказано воздействие; ожидаемое негативное и позитивное воздействие, качественное описание соответствующего воздействия и, если возможно, его количественная оценка, а также период соответствующего воздействия (кратко-, средне- или долгосрочный);</w:t>
      </w:r>
    </w:p>
    <w:p w14:paraId="586BFF9C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11) оценка рисков и издержек, связанных с принятием нормативного правового акта;</w:t>
      </w:r>
    </w:p>
    <w:p w14:paraId="4239F6B0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12) ожидаемые результаты, риски и ограничения, связанные с принятием нормативного правового акта.</w:t>
      </w:r>
    </w:p>
    <w:p w14:paraId="44B990CF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13) предполагаемая дата вступления в силу проекта акта;</w:t>
      </w:r>
    </w:p>
    <w:p w14:paraId="1DF52AFF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14) описание методов контроля эффективности избранного способа достижения цели регулирования;</w:t>
      </w:r>
    </w:p>
    <w:p w14:paraId="617F2B49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bookmarkStart w:id="1" w:name="Par64"/>
      <w:bookmarkEnd w:id="1"/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15) 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14:paraId="66AC87A1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16) сведения о размещении уведомления, сроках предоставления предложений в связи с таким размещением;</w:t>
      </w:r>
    </w:p>
    <w:p w14:paraId="03DC0BDA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17) иные сведения, которые по мнению разработчика позволяют оценить обоснованность предлагаемого регулирования.</w:t>
      </w:r>
    </w:p>
    <w:p w14:paraId="2BBF4DF0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Типовая форма сводного отчета утверждается уполномоченным подразделением.</w:t>
      </w:r>
    </w:p>
    <w:p w14:paraId="651DBC50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14:paraId="40CE37E2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lastRenderedPageBreak/>
        <w:t>Глава 3. Проведение публичных консультаций по проектам муниципальных нормативных правовых актов</w:t>
      </w:r>
    </w:p>
    <w:p w14:paraId="4242A561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</w:p>
    <w:p w14:paraId="11CF50A2" w14:textId="77777777" w:rsidR="00175178" w:rsidRPr="00175178" w:rsidRDefault="00175178" w:rsidP="00175178">
      <w:pPr>
        <w:keepNext w:val="0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О проведении публичных консультаций по проекту муниципального нормативного правового акта и сводного отчета (с указанием источника опубликования) рекомендуется извещать следующие органы и организации:</w:t>
      </w:r>
    </w:p>
    <w:p w14:paraId="59551AE3" w14:textId="77777777" w:rsidR="00175178" w:rsidRPr="00175178" w:rsidRDefault="00175178" w:rsidP="00175178">
      <w:pPr>
        <w:keepNext w:val="0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органы и организации, действующие на территории муниципального образования, целью деятельности которых является защита и представление интересов субъектов предпринимательской и инвестиционной деятельности; Уполномоченного при Главе (Раисе) Республики Татарстан по защите прав предпринимателей - помощника Раиса Республики Татарстан; иных лиц, которых целесообразно привлечь к публичным консультациям, исходя из содержания проблемы, цели и предмета регулирования.</w:t>
      </w:r>
    </w:p>
    <w:p w14:paraId="30F54D9C" w14:textId="77777777" w:rsidR="00175178" w:rsidRPr="00175178" w:rsidRDefault="00175178" w:rsidP="00175178">
      <w:pPr>
        <w:keepNext w:val="0"/>
        <w:numPr>
          <w:ilvl w:val="0"/>
          <w:numId w:val="1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Для проведения публичных консультаций Профильное подразделение размещает уведомление, проект акта и сводный отчет на официальном сайте.</w:t>
      </w:r>
    </w:p>
    <w:p w14:paraId="4DAF16AA" w14:textId="77777777" w:rsidR="00175178" w:rsidRPr="00175178" w:rsidRDefault="00175178" w:rsidP="00175178">
      <w:pPr>
        <w:keepNext w:val="0"/>
        <w:numPr>
          <w:ilvl w:val="0"/>
          <w:numId w:val="1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Уведомление подписывается руководителем профильного подразделения (или его заместителем) и содержит:</w:t>
      </w:r>
    </w:p>
    <w:p w14:paraId="51054C0D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1) вид, наименование и планируемый срок вступления в силу акта;</w:t>
      </w:r>
    </w:p>
    <w:p w14:paraId="534375D3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2) срок, в течение которого разработчиком принимаются предложения в связи с размещением уведомления и наиболее удобный способ их представления.</w:t>
      </w:r>
    </w:p>
    <w:p w14:paraId="5E0BF718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16. Профильное подразделение обязано рассмотреть все предложения, поступившие в установленный срок в связи с размещением уведомления, и составить сводку предложений с указанием сведений об их учете или причинах отклонения, которая подписывается руководителем профильного подразделения. </w:t>
      </w:r>
    </w:p>
    <w:p w14:paraId="0C132C96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17. Сроки проведения публичных консультаций по проектам актов, имеющих </w:t>
      </w:r>
      <w:proofErr w:type="gramStart"/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низкую степень регулирующего воздействия</w:t>
      </w:r>
      <w:proofErr w:type="gramEnd"/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составляют 10 календарных дней, среднюю степень регулирующего воздействия – 20 календарных дней, высокую степень регулирующего воздействия – 30 календарных дней.</w:t>
      </w:r>
    </w:p>
    <w:p w14:paraId="56A23A4D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18. Целями публичных консультаций являются:</w:t>
      </w:r>
    </w:p>
    <w:p w14:paraId="28A38493" w14:textId="77777777" w:rsidR="00175178" w:rsidRPr="00175178" w:rsidRDefault="00175178" w:rsidP="00175178">
      <w:pPr>
        <w:keepNext w:val="0"/>
        <w:numPr>
          <w:ilvl w:val="0"/>
          <w:numId w:val="2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подтверждение адекватности целей проекта акта, сроков достижения целей, показателей их достижения;</w:t>
      </w:r>
    </w:p>
    <w:p w14:paraId="2421C4C2" w14:textId="77777777" w:rsidR="00175178" w:rsidRPr="00175178" w:rsidRDefault="00175178" w:rsidP="00175178">
      <w:pPr>
        <w:keepNext w:val="0"/>
        <w:numPr>
          <w:ilvl w:val="0"/>
          <w:numId w:val="2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выявление в проекте акта положений, вводящих избыточные административные и иные ограничения и обязанности для субъектов предпринимательской, инвестиционной деятельности или способствующих их введению;</w:t>
      </w:r>
    </w:p>
    <w:p w14:paraId="3E8619A6" w14:textId="77777777" w:rsidR="00175178" w:rsidRPr="00175178" w:rsidRDefault="00175178" w:rsidP="00175178">
      <w:pPr>
        <w:keepNext w:val="0"/>
        <w:numPr>
          <w:ilvl w:val="0"/>
          <w:numId w:val="2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выявление положений, способствующих возникновению необоснованных расходов субъектов предпринимательской, инвестиционной деятельности, бюджета муниципального образования;</w:t>
      </w:r>
    </w:p>
    <w:p w14:paraId="3992C09C" w14:textId="77777777" w:rsidR="00175178" w:rsidRPr="00175178" w:rsidRDefault="00175178" w:rsidP="00175178">
      <w:pPr>
        <w:keepNext w:val="0"/>
        <w:numPr>
          <w:ilvl w:val="0"/>
          <w:numId w:val="2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уточнение оценок выгод и издержек проекта акта как для субъектов предпринимательской, инвестиционной деятельности, так и для общества в целом, а также рисков недостижения целей проекта акта;</w:t>
      </w:r>
    </w:p>
    <w:p w14:paraId="4DF3E934" w14:textId="31356105" w:rsidR="00175178" w:rsidRPr="00175178" w:rsidRDefault="00175178" w:rsidP="00175178">
      <w:pPr>
        <w:keepNext w:val="0"/>
        <w:numPr>
          <w:ilvl w:val="0"/>
          <w:numId w:val="2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оценка отдаленных во времени последствий введения нормативного правового акта.</w:t>
      </w:r>
    </w:p>
    <w:p w14:paraId="21464323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19. По результатам проведения публичных консультаций по </w:t>
      </w:r>
      <w:r w:rsidRPr="00175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проекту акта</w:t>
      </w: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профильным подразделением осуществляется подготовка заключения об оценке регулирующего воздействия проекта акта, которое должно включать в себя:</w:t>
      </w:r>
    </w:p>
    <w:p w14:paraId="1F8A67FD" w14:textId="77777777" w:rsidR="00175178" w:rsidRPr="00175178" w:rsidRDefault="00175178" w:rsidP="00175178">
      <w:pPr>
        <w:keepNext w:val="0"/>
        <w:numPr>
          <w:ilvl w:val="0"/>
          <w:numId w:val="6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доработанный по результатам публичных консультаций сводный отчет;</w:t>
      </w:r>
    </w:p>
    <w:p w14:paraId="1BC41952" w14:textId="77777777" w:rsidR="00175178" w:rsidRPr="00175178" w:rsidRDefault="00175178" w:rsidP="00175178">
      <w:pPr>
        <w:keepNext w:val="0"/>
        <w:numPr>
          <w:ilvl w:val="0"/>
          <w:numId w:val="6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сводку предложений по проекту акта.</w:t>
      </w:r>
    </w:p>
    <w:p w14:paraId="4D0C3269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20. Заключение подписывается руководителем профильного подразделения или его заместителем и размещается в течение 5 рабочих дней с момента его подписания на официальном сайте.</w:t>
      </w:r>
    </w:p>
    <w:p w14:paraId="67F6B4E4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7E868B5B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Глава 4. Порядок использования результатов оценки регулирующего воздействия</w:t>
      </w:r>
    </w:p>
    <w:p w14:paraId="0A9D1DEB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p w14:paraId="48917D96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21. Заключение об оценке регулирующего воздействия проекта муниципального нормативного правового акта и сводка предложений, поступивших от участников публичных консультаций по нему, направляется профильным подразделением разработчику данного проекта муниципального правового акта и уполномоченному подразделению в срок не позднее 10 календарных дней со дня завершения публичных консультаций.</w:t>
      </w:r>
    </w:p>
    <w:p w14:paraId="108BCCB2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22. По результатам публичных консультаций в случае выявления в проекте акта положений, указанных в пункте 1 настоящего положения, разработчик принимает решение об отказе в подготовке проекта акта или его доработке.</w:t>
      </w:r>
    </w:p>
    <w:p w14:paraId="5E387D0A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 случае принятия решения об отказе в подготовке проекта акта или его доработке </w:t>
      </w:r>
      <w:proofErr w:type="gramStart"/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разработчик  в</w:t>
      </w:r>
      <w:proofErr w:type="gramEnd"/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срок не позднее 15 календарных дней со дня получения заключения об оценке регулирующего воздействия и сводки предложений по проекту акта размещает на официальном сайте соответствующую информацию.</w:t>
      </w:r>
    </w:p>
    <w:p w14:paraId="3821C133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случае отсутствия выявления в проекте акта положений, указанных в пункте 1 настоящего положения, разработчик подготавливает итоговую редакцию проекта акта, а также информацию об учете или причинах отклонения предложений, содержащихся в полученной им сводке предложений, поступивших от участников публичных консультаций по проекту акта, в срок не позднее 15 календарных дней со дня получения заключения об оценке регулирующего воздействия и сводки предложений по проекту акта.</w:t>
      </w:r>
    </w:p>
    <w:p w14:paraId="01FD8FD5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23. В срок не позднее 20 календарных дней со дня получения разработчиком заключения об оценке регулирующего воздействия и сводки предложений по проекту акта, разработчик направляет в уполномоченное подразделение копию итоговой редакции проекта акта, а также информацию об учете или причинах отклонения предложений, содержащихся в полученной им сводке предложений, поступивших от участников публичных консультаций по проекту акта.</w:t>
      </w:r>
    </w:p>
    <w:p w14:paraId="77838ABC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 xml:space="preserve">24. В срок не позднее 5 рабочих дней со дня получения уполномоченным подразделением копии итоговой редакции проекта акта, а также информации об учете или причинах отклонения предложений, содержащихся в сводке предложений, поступивших от участников публичных консультаций по проекту акта, уполномоченный орган размещает эти документы, а также копию заключения об оценке регулирующего воздействия и копию сводки предложений на официальном сайте. </w:t>
      </w:r>
    </w:p>
    <w:p w14:paraId="0C6E3C86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N/>
        <w:jc w:val="lef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p w14:paraId="7C148C36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N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Глава 5. Проведение экспертизы муниципальных нормативных правовых актов</w:t>
      </w:r>
    </w:p>
    <w:p w14:paraId="3B53E1EA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N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p w14:paraId="1C0E8FDF" w14:textId="77777777" w:rsidR="00175178" w:rsidRPr="00175178" w:rsidRDefault="00175178" w:rsidP="00175178">
      <w:pPr>
        <w:keepNext w:val="0"/>
        <w:tabs>
          <w:tab w:val="left" w:pos="993"/>
        </w:tabs>
        <w:suppressAutoHyphens w:val="0"/>
        <w:autoSpaceDN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Экспертиза проводится в отношении муниципальных нормативных правовых актов, регулирующих отношения, участниками которых являются или могут являться субъекты предпринимательской и инвестиционной деятельности.</w:t>
      </w:r>
    </w:p>
    <w:p w14:paraId="75B22AE3" w14:textId="77777777" w:rsidR="00175178" w:rsidRPr="00175178" w:rsidRDefault="00175178" w:rsidP="00175178">
      <w:pPr>
        <w:keepNext w:val="0"/>
        <w:tabs>
          <w:tab w:val="left" w:pos="993"/>
        </w:tabs>
        <w:suppressAutoHyphens w:val="0"/>
        <w:autoSpaceDN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Методология проведения экспертизы муниципальных правовых актов утверждается уполномоченным подразделением.</w:t>
      </w:r>
    </w:p>
    <w:p w14:paraId="4F242E3D" w14:textId="77777777" w:rsidR="00175178" w:rsidRPr="00175178" w:rsidRDefault="00175178" w:rsidP="00175178">
      <w:pPr>
        <w:keepNext w:val="0"/>
        <w:tabs>
          <w:tab w:val="left" w:pos="993"/>
        </w:tabs>
        <w:suppressAutoHyphens w:val="0"/>
        <w:autoSpaceDN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Этапами проведения экспертизы муниципальных нормативных правовых актов являются:</w:t>
      </w:r>
    </w:p>
    <w:p w14:paraId="3A0ECA07" w14:textId="77777777" w:rsidR="00175178" w:rsidRPr="00175178" w:rsidRDefault="00175178" w:rsidP="00175178">
      <w:pPr>
        <w:keepNext w:val="0"/>
        <w:tabs>
          <w:tab w:val="left" w:pos="993"/>
        </w:tabs>
        <w:suppressAutoHyphens w:val="0"/>
        <w:autoSpaceDN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1) формирование плана, утверждаемого уполномоченным органом. В план включаются муниципальные нормативные правовые акты, в отношении которых имеются сведения, указывающие, что положения муниципального нормативного правового акта могут создавать условия, необоснованно затрудняющие осуществление предпринимательской и инвестиционной деятельности.</w:t>
      </w:r>
    </w:p>
    <w:p w14:paraId="64694FA6" w14:textId="77777777" w:rsidR="00175178" w:rsidRPr="00175178" w:rsidRDefault="00175178" w:rsidP="00175178">
      <w:pPr>
        <w:keepNext w:val="0"/>
        <w:tabs>
          <w:tab w:val="left" w:pos="993"/>
        </w:tabs>
        <w:suppressAutoHyphens w:val="0"/>
        <w:autoSpaceDN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2)проведение публичных консультаций, исследование муниципального нормативного правового акта на предмет наличия положений, необоснованно затрудняющих осуществление предпринимательской и инвестиционной деятельности, и составляется мотивированное заключение об экспертизе.</w:t>
      </w:r>
    </w:p>
    <w:p w14:paraId="37217CBB" w14:textId="77777777" w:rsidR="00175178" w:rsidRPr="00175178" w:rsidRDefault="00175178" w:rsidP="00175178">
      <w:pPr>
        <w:keepNext w:val="0"/>
        <w:tabs>
          <w:tab w:val="left" w:pos="993"/>
        </w:tabs>
        <w:suppressAutoHyphens w:val="0"/>
        <w:autoSpaceDN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3)подготовка заключения по результатам исследования уполномоченным органом.</w:t>
      </w:r>
    </w:p>
    <w:p w14:paraId="1ABADB37" w14:textId="77777777" w:rsidR="00175178" w:rsidRPr="00175178" w:rsidRDefault="00175178" w:rsidP="00175178">
      <w:pPr>
        <w:keepNext w:val="0"/>
        <w:tabs>
          <w:tab w:val="left" w:pos="993"/>
        </w:tabs>
        <w:suppressAutoHyphens w:val="0"/>
        <w:autoSpaceDN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4)размещение заключения на сайте вместе с документами урегулирования разногласий по возникшим в ходе экспертизы спорным вопросам, если таковые будут иметь место.</w:t>
      </w:r>
    </w:p>
    <w:p w14:paraId="0D789930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N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В муниципальном нормативном правовом акте, регламентирующем порядок проведения экспертизы, рекомендуется закрепить механизмы учета выводов, содержащихся в заключении об экспертизе (обязательный учет данных выводов, специальные процедуры урегулирования разногласий по возникшим в ходе экспертизы спорным вопросам или иные механизмы). </w:t>
      </w:r>
    </w:p>
    <w:p w14:paraId="66996F7F" w14:textId="77777777" w:rsidR="00175178" w:rsidRPr="00175178" w:rsidRDefault="00175178" w:rsidP="00175178">
      <w:pPr>
        <w:keepNext w:val="0"/>
        <w:tabs>
          <w:tab w:val="left" w:pos="993"/>
        </w:tabs>
        <w:suppressAutoHyphens w:val="0"/>
        <w:autoSpaceDN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По результатам экспертизы уполномоченный орган в случае выявления в муниципальном нормативном правовом акте положений, необоснованно затрудняющих осуществление предпринимательской и инвестиционной деятельности, вносит в орган местного самоуправления, принявший муниципальный нормативный правовой акт, предложение об отмене или изменении муниципального нормативного правового акта или его отдельных </w:t>
      </w: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lastRenderedPageBreak/>
        <w:t>положений, необоснованно затрудняющих ведение предпринимательской и инвестиционной деятельности.</w:t>
      </w:r>
    </w:p>
    <w:p w14:paraId="275749A8" w14:textId="77777777" w:rsidR="00175178" w:rsidRPr="00175178" w:rsidRDefault="00175178" w:rsidP="00175178">
      <w:pPr>
        <w:keepNext w:val="0"/>
        <w:tabs>
          <w:tab w:val="left" w:pos="993"/>
        </w:tabs>
        <w:suppressAutoHyphens w:val="0"/>
        <w:autoSpaceDN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</w:p>
    <w:p w14:paraId="5AB188CC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Глава 6. Подготовка плана проведения экспертизы</w:t>
      </w:r>
    </w:p>
    <w:p w14:paraId="67D9E0FC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нормативного правового акта</w:t>
      </w:r>
    </w:p>
    <w:p w14:paraId="2C990C73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</w:p>
    <w:p w14:paraId="067F56A5" w14:textId="77777777" w:rsidR="00175178" w:rsidRPr="00175178" w:rsidRDefault="00175178" w:rsidP="00175178">
      <w:pPr>
        <w:keepNext w:val="0"/>
        <w:tabs>
          <w:tab w:val="left" w:pos="993"/>
        </w:tabs>
        <w:suppressAutoHyphens w:val="0"/>
        <w:autoSpaceDE w:val="0"/>
        <w:adjustRightInd w:val="0"/>
        <w:outlineLvl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План рекомендуется утверждать на год и размещать на официальном сайте</w:t>
      </w: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5E2BBAA0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Плане указывается:</w:t>
      </w:r>
    </w:p>
    <w:p w14:paraId="4EA37F4A" w14:textId="77777777" w:rsidR="00175178" w:rsidRPr="00175178" w:rsidRDefault="00175178" w:rsidP="00175178">
      <w:pPr>
        <w:keepNext w:val="0"/>
        <w:numPr>
          <w:ilvl w:val="0"/>
          <w:numId w:val="3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contextualSpacing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наименование и реквизиты нормативного правового акта;</w:t>
      </w:r>
    </w:p>
    <w:p w14:paraId="71571AB0" w14:textId="77777777" w:rsidR="00175178" w:rsidRPr="00175178" w:rsidRDefault="00175178" w:rsidP="00175178">
      <w:pPr>
        <w:keepNext w:val="0"/>
        <w:numPr>
          <w:ilvl w:val="0"/>
          <w:numId w:val="3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contextualSpacing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наименование регулирующего органа, подразделения, осуществлявшего разработку правового акта;</w:t>
      </w:r>
    </w:p>
    <w:p w14:paraId="35A7C5DA" w14:textId="77777777" w:rsidR="00175178" w:rsidRPr="00175178" w:rsidRDefault="00175178" w:rsidP="00175178">
      <w:pPr>
        <w:keepNext w:val="0"/>
        <w:numPr>
          <w:ilvl w:val="0"/>
          <w:numId w:val="3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contextualSpacing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срок представления проекта заключения об экспертизе нормативного правового акта;</w:t>
      </w:r>
    </w:p>
    <w:p w14:paraId="005E160A" w14:textId="77777777" w:rsidR="00175178" w:rsidRPr="00175178" w:rsidRDefault="00175178" w:rsidP="00175178">
      <w:pPr>
        <w:keepNext w:val="0"/>
        <w:numPr>
          <w:ilvl w:val="0"/>
          <w:numId w:val="3"/>
        </w:numPr>
        <w:shd w:val="clear" w:color="auto" w:fill="auto"/>
        <w:tabs>
          <w:tab w:val="left" w:pos="993"/>
        </w:tabs>
        <w:suppressAutoHyphens w:val="0"/>
        <w:autoSpaceDE w:val="0"/>
        <w:autoSpaceDN/>
        <w:adjustRightInd w:val="0"/>
        <w:ind w:left="0" w:firstLine="709"/>
        <w:contextualSpacing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срок проведения экспертизы нормативного правового акта, в том числе публичных консультаций.</w:t>
      </w:r>
    </w:p>
    <w:p w14:paraId="348028F1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N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29. Уполномоченное подразделение не позднее 4 месяцев до окончания текущего года размещает на официальном сайте уведомление о сборе предложений в целях формирования Плана.</w:t>
      </w:r>
    </w:p>
    <w:p w14:paraId="33AF7EF1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30. Срок сбора предложений составляет не более 45 календарных дней с момента размещения уведомления.</w:t>
      </w:r>
    </w:p>
    <w:p w14:paraId="6EA5C029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31. Не позднее 5 рабочих дней со дня окончания срока сбора предложений уполномоченное подразделение формирует сводку всех поступивших предложений по включению нормативных правовых актов в План на следующий год и в целях публичных консультаций размещает ее на официальном сайте.</w:t>
      </w:r>
    </w:p>
    <w:p w14:paraId="67C9D236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N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32. Срок публичных консультаций по сводке предложений в план составляет не менее 30 календарных дней.</w:t>
      </w:r>
    </w:p>
    <w:p w14:paraId="4492626B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N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33. По результатам публичных консультаций уполномоченное подразделение формирует и утверждает План на следующий год.</w:t>
      </w:r>
    </w:p>
    <w:p w14:paraId="3ED685ED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N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План подлежит размещению на официальном сайте не позднее 5 рабочих дней со </w:t>
      </w:r>
      <w:proofErr w:type="gramStart"/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дня  его</w:t>
      </w:r>
      <w:proofErr w:type="gramEnd"/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 утверждения.</w:t>
      </w:r>
    </w:p>
    <w:p w14:paraId="46DCB3E2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N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</w:p>
    <w:p w14:paraId="1BEDB654" w14:textId="67D7CB90" w:rsidR="00175178" w:rsidRDefault="00175178" w:rsidP="00175178">
      <w:pPr>
        <w:keepNext w:val="0"/>
        <w:tabs>
          <w:tab w:val="left" w:pos="993"/>
        </w:tabs>
        <w:suppressAutoHyphens w:val="0"/>
        <w:autoSpaceDN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 w:bidi="ar-SA"/>
        </w:rPr>
        <w:t>Глава 7. Подготовка заключения о результатах экспертизы нормативных правовых актов</w:t>
      </w:r>
    </w:p>
    <w:p w14:paraId="459DE52C" w14:textId="77777777" w:rsidR="00175178" w:rsidRPr="00175178" w:rsidRDefault="00175178" w:rsidP="00175178">
      <w:pPr>
        <w:keepNext w:val="0"/>
        <w:tabs>
          <w:tab w:val="left" w:pos="993"/>
        </w:tabs>
        <w:suppressAutoHyphens w:val="0"/>
        <w:autoSpaceDN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 w:bidi="ar-SA"/>
        </w:rPr>
      </w:pPr>
    </w:p>
    <w:p w14:paraId="09786419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34. Заключение о результатах экспертизы нормативных правовых актов и его проект содержат следующие сведения:</w:t>
      </w:r>
    </w:p>
    <w:p w14:paraId="6AA4D3AB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1) основные реквизиты нормативного правового акта;</w:t>
      </w:r>
    </w:p>
    <w:p w14:paraId="505936FD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2) наименование органа, принявшего нормативный правовой акт и (или) к компетенции и полномочиям которого относится исследуемая сфера общественных отношений;</w:t>
      </w:r>
    </w:p>
    <w:p w14:paraId="099F6905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3) данные о результатах проведения оценки регулирующего воздействия проекта акта (в случае ее проведения);</w:t>
      </w:r>
    </w:p>
    <w:p w14:paraId="438CA7E1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lastRenderedPageBreak/>
        <w:t>4) срок действия рассматриваемого нормативного правового акта и его отдельных положений;</w:t>
      </w:r>
    </w:p>
    <w:p w14:paraId="06112C06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5) круг лиц, интересы которых затрагиваются регулированием, установленным нормативным правовым актом (далее – регулирование);</w:t>
      </w:r>
    </w:p>
    <w:p w14:paraId="5BD28804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6) оценка степени решения проблемы и преодоления связанных с ней негативных эффектов за счет регулирования;</w:t>
      </w:r>
    </w:p>
    <w:p w14:paraId="36B8F73E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7) оценка расходов и доходов от реализации данного нормативного правового акта;</w:t>
      </w:r>
    </w:p>
    <w:p w14:paraId="70F1CDAD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8) оценка фактических положительных и отрицательных последствий регулирования;</w:t>
      </w:r>
    </w:p>
    <w:p w14:paraId="076C62FB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9) оценка эффективности достижения заявленных целей и показателей регулирования;</w:t>
      </w:r>
    </w:p>
    <w:p w14:paraId="641DF7D8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N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10) сведения о наличии в нормативном правовом акте положений, необоснованно затрудняющих ведение предпринимательской, инвестиционной и (или) иной деятельности;</w:t>
      </w:r>
    </w:p>
    <w:p w14:paraId="6CBA104D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N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11) </w:t>
      </w: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предложения </w:t>
      </w: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 способах устранения положений, необоснованно затрудняющих осуществление предпринимательской и инвестиционной деятельности и повышении эффективности действующего регулирования;</w:t>
      </w:r>
    </w:p>
    <w:p w14:paraId="39105D53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12) иные </w:t>
      </w:r>
      <w:proofErr w:type="gramStart"/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сведения,  позволяющие</w:t>
      </w:r>
      <w:proofErr w:type="gramEnd"/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оценить фактическое воздействие регулирования.</w:t>
      </w:r>
    </w:p>
    <w:p w14:paraId="43D8FCAA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N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35. Проект заключения о результатах экспертизы нормативного правового акта подготавливается профильным подразделением и направляется в уполномоченное подразделение.</w:t>
      </w:r>
    </w:p>
    <w:p w14:paraId="7661D27B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contextualSpacing/>
        <w:rPr>
          <w:rFonts w:ascii="Times New Roman" w:eastAsia="Times New Roman" w:hAnsi="Times New Roman" w:cs="Times New Roman"/>
          <w:strike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Для проведения публичных консультаций уполномоченное подразделение размещает на официальном сайте уведомление об их проведении, нормативный правовой акт, по которому проводится экспертиза</w:t>
      </w:r>
      <w:r w:rsidRPr="00175178">
        <w:rPr>
          <w:rFonts w:ascii="Times New Roman" w:eastAsia="Times New Roman" w:hAnsi="Times New Roman" w:cs="Times New Roman"/>
          <w:strike/>
          <w:kern w:val="0"/>
          <w:sz w:val="28"/>
          <w:szCs w:val="28"/>
          <w:lang w:eastAsia="ru-RU" w:bidi="ar-SA"/>
        </w:rPr>
        <w:t>.</w:t>
      </w:r>
    </w:p>
    <w:p w14:paraId="21D4B8E3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37. Уведомление должно содержать в том числе срок проведения публичных консультаций и способ направления участниками публичных консультаций своих мнений.</w:t>
      </w:r>
    </w:p>
    <w:p w14:paraId="78C5AE35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38. Сроки проведения публичных консультаций </w:t>
      </w: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>в рамках экспертизы муниципальных</w:t>
      </w: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нормативных правовых актов не могут составлять менее 20 и более 30 календарных дней. </w:t>
      </w:r>
    </w:p>
    <w:p w14:paraId="52B92DF9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39. Уполномоченное подразделение обязано рассмотреть все предложения, поступившие по результатам публичных консультаций, и составить сводку предложений с указанием сведений об их учете или причинах отклонения.</w:t>
      </w:r>
    </w:p>
    <w:p w14:paraId="25259A14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N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 результатам проведения публичных консультаций уполномоченным подразделением осуществляется подготовка заключений о результатах экспертизы нормативных правовых актов.</w:t>
      </w:r>
    </w:p>
    <w:p w14:paraId="2E94A4F8" w14:textId="556DB242" w:rsid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40. Заключения </w:t>
      </w: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 результатах экспертизы нормативных правовых актов</w:t>
      </w:r>
      <w:r w:rsidRPr="00175178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 подписываются главой уполномоченного подразделения и подлежат </w:t>
      </w: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размещению на официальном сайте не позднее 5 рабочих дней со дня подписания.</w:t>
      </w:r>
    </w:p>
    <w:p w14:paraId="6C5C6FAE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17897E4F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10BF69BB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lastRenderedPageBreak/>
        <w:t>Глава 8. Порядок использования результатов экспертизы</w:t>
      </w:r>
    </w:p>
    <w:p w14:paraId="1A47D3EC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5099C5EC" w14:textId="77777777" w:rsidR="00175178" w:rsidRPr="00175178" w:rsidRDefault="00175178" w:rsidP="00175178">
      <w:pPr>
        <w:keepNext w:val="0"/>
        <w:tabs>
          <w:tab w:val="left" w:pos="993"/>
        </w:tabs>
        <w:suppressAutoHyphens w:val="0"/>
        <w:autoSpaceDN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41.По результатам экспертизы уполномоченный орган в случае выявления в муниципальном нормативном правовом акте положений, необоснованно затрудняющих осуществление предпринимательской и инвестиционной деятельности, вносит в орган местного самоуправления, принявший муниципальный нормативный правовой акт, предложение об отмене или изменении муниципального нормативного правового акта или его отдельных положений, необоснованно затрудняющих ведение предпринимательской и инвестиционной деятельности.</w:t>
      </w:r>
    </w:p>
    <w:p w14:paraId="364AC9A0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751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42. В течение 10 рабочих дней со дня подписания заключение о результатах экспертизы нормативного правового акта направляется в Профильное подразделение. Уполномоченное подразделение по итогам экспертизы может направить в адрес главы муниципального образования предложения по внесению изменений в муниципальные нормативные правовые акты.</w:t>
      </w:r>
    </w:p>
    <w:p w14:paraId="6E25BF43" w14:textId="77777777" w:rsidR="00175178" w:rsidRPr="00175178" w:rsidRDefault="00175178" w:rsidP="00175178">
      <w:pPr>
        <w:keepNext w:val="0"/>
        <w:shd w:val="clear" w:color="auto" w:fill="auto"/>
        <w:tabs>
          <w:tab w:val="left" w:pos="993"/>
        </w:tabs>
        <w:suppressAutoHyphens w:val="0"/>
        <w:autoSpaceDN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3D44BEFD" w14:textId="7A236B7A" w:rsidR="00EC35AD" w:rsidRPr="004F6179" w:rsidRDefault="00D57133" w:rsidP="00175178">
      <w:pPr>
        <w:pStyle w:val="Textbody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2"/>
        </w:rPr>
      </w:pPr>
    </w:p>
    <w:sectPr w:rsidR="00EC35AD" w:rsidRPr="004F6179" w:rsidSect="00175178">
      <w:headerReference w:type="default" r:id="rId7"/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E9392" w14:textId="77777777" w:rsidR="00D57133" w:rsidRDefault="00D57133" w:rsidP="00175178">
      <w:pPr>
        <w:rPr>
          <w:rFonts w:hint="eastAsia"/>
        </w:rPr>
      </w:pPr>
      <w:r>
        <w:separator/>
      </w:r>
    </w:p>
  </w:endnote>
  <w:endnote w:type="continuationSeparator" w:id="0">
    <w:p w14:paraId="408B59C1" w14:textId="77777777" w:rsidR="00D57133" w:rsidRDefault="00D57133" w:rsidP="001751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BABAE" w14:textId="77777777" w:rsidR="008C489B" w:rsidRDefault="00D57133">
    <w:pPr>
      <w:pStyle w:val="a5"/>
      <w:jc w:val="center"/>
    </w:pPr>
  </w:p>
  <w:p w14:paraId="52E5E0F7" w14:textId="77777777" w:rsidR="008C489B" w:rsidRDefault="00D571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96D21" w14:textId="77777777" w:rsidR="00D57133" w:rsidRDefault="00D57133" w:rsidP="00175178">
      <w:pPr>
        <w:rPr>
          <w:rFonts w:hint="eastAsia"/>
        </w:rPr>
      </w:pPr>
      <w:r>
        <w:separator/>
      </w:r>
    </w:p>
  </w:footnote>
  <w:footnote w:type="continuationSeparator" w:id="0">
    <w:p w14:paraId="6B31885C" w14:textId="77777777" w:rsidR="00D57133" w:rsidRDefault="00D57133" w:rsidP="0017517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759C3" w14:textId="77777777" w:rsidR="00065DAB" w:rsidRPr="00065DAB" w:rsidRDefault="001F3133">
    <w:pPr>
      <w:pStyle w:val="a3"/>
      <w:jc w:val="center"/>
      <w:rPr>
        <w:sz w:val="28"/>
        <w:szCs w:val="28"/>
      </w:rPr>
    </w:pPr>
    <w:r w:rsidRPr="00065DAB">
      <w:rPr>
        <w:sz w:val="28"/>
        <w:szCs w:val="28"/>
      </w:rPr>
      <w:fldChar w:fldCharType="begin"/>
    </w:r>
    <w:r w:rsidRPr="00065DAB">
      <w:rPr>
        <w:sz w:val="28"/>
        <w:szCs w:val="28"/>
      </w:rPr>
      <w:instrText xml:space="preserve"> PAGE   \* MERGEFORMAT </w:instrText>
    </w:r>
    <w:r w:rsidRPr="00065DAB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065DAB">
      <w:rPr>
        <w:sz w:val="28"/>
        <w:szCs w:val="28"/>
      </w:rPr>
      <w:fldChar w:fldCharType="end"/>
    </w:r>
  </w:p>
  <w:p w14:paraId="35AB6163" w14:textId="77777777" w:rsidR="00065DAB" w:rsidRDefault="00D571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B47A7" w14:textId="77777777" w:rsidR="00175178" w:rsidRDefault="001751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08C6"/>
    <w:multiLevelType w:val="hybridMultilevel"/>
    <w:tmpl w:val="37BEE806"/>
    <w:lvl w:ilvl="0" w:tplc="60900F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5E3ADE"/>
    <w:multiLevelType w:val="hybridMultilevel"/>
    <w:tmpl w:val="985EC79C"/>
    <w:lvl w:ilvl="0" w:tplc="F3D84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02772E"/>
    <w:multiLevelType w:val="hybridMultilevel"/>
    <w:tmpl w:val="A7003C8A"/>
    <w:lvl w:ilvl="0" w:tplc="203614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937FDB"/>
    <w:multiLevelType w:val="hybridMultilevel"/>
    <w:tmpl w:val="B7388F90"/>
    <w:lvl w:ilvl="0" w:tplc="20A4845E">
      <w:start w:val="1"/>
      <w:numFmt w:val="decimal"/>
      <w:lvlText w:val="%1."/>
      <w:lvlJc w:val="left"/>
      <w:pPr>
        <w:ind w:left="2117" w:hanging="1125"/>
      </w:pPr>
      <w:rPr>
        <w:rFonts w:hint="default"/>
        <w:strike w:val="0"/>
        <w:color w:val="000000"/>
      </w:rPr>
    </w:lvl>
    <w:lvl w:ilvl="1" w:tplc="C3F88FC8">
      <w:start w:val="1"/>
      <w:numFmt w:val="decimal"/>
      <w:lvlText w:val="%2)"/>
      <w:lvlJc w:val="left"/>
      <w:pPr>
        <w:ind w:left="2057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" w15:restartNumberingAfterBreak="0">
    <w:nsid w:val="724B75DA"/>
    <w:multiLevelType w:val="hybridMultilevel"/>
    <w:tmpl w:val="25A223CC"/>
    <w:lvl w:ilvl="0" w:tplc="7EEA58F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8C60D9"/>
    <w:multiLevelType w:val="hybridMultilevel"/>
    <w:tmpl w:val="CBD43C7C"/>
    <w:lvl w:ilvl="0" w:tplc="09507B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FA1"/>
    <w:rsid w:val="00147B29"/>
    <w:rsid w:val="00161C58"/>
    <w:rsid w:val="00175178"/>
    <w:rsid w:val="001F3133"/>
    <w:rsid w:val="002E14EE"/>
    <w:rsid w:val="00334140"/>
    <w:rsid w:val="003C1636"/>
    <w:rsid w:val="004F6179"/>
    <w:rsid w:val="00580887"/>
    <w:rsid w:val="0058551F"/>
    <w:rsid w:val="00926DBC"/>
    <w:rsid w:val="009F04EA"/>
    <w:rsid w:val="00C50D55"/>
    <w:rsid w:val="00C576B7"/>
    <w:rsid w:val="00C93FA1"/>
    <w:rsid w:val="00CC67AE"/>
    <w:rsid w:val="00D57133"/>
    <w:rsid w:val="00E71516"/>
    <w:rsid w:val="00E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C5CF"/>
  <w15:chartTrackingRefBased/>
  <w15:docId w15:val="{9752E840-B142-4B0B-94B5-234B4E5D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1636"/>
    <w:pPr>
      <w:keepNext/>
      <w:shd w:val="clear" w:color="auto" w:fill="FFFFFF"/>
      <w:suppressAutoHyphens/>
      <w:autoSpaceDN w:val="0"/>
      <w:spacing w:after="0" w:line="240" w:lineRule="auto"/>
      <w:ind w:firstLine="709"/>
      <w:jc w:val="both"/>
    </w:pPr>
    <w:rPr>
      <w:rFonts w:ascii="Liberation Serif" w:eastAsia="SimSun" w:hAnsi="Liberation Serif" w:cs="Mangal"/>
      <w:kern w:val="3"/>
      <w:sz w:val="26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3C1636"/>
    <w:pPr>
      <w:keepNext w:val="0"/>
      <w:shd w:val="clear" w:color="auto" w:fill="auto"/>
      <w:spacing w:after="140" w:line="288" w:lineRule="auto"/>
      <w:ind w:firstLine="0"/>
      <w:jc w:val="left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175178"/>
    <w:pPr>
      <w:keepNext w:val="0"/>
      <w:shd w:val="clear" w:color="auto" w:fill="auto"/>
      <w:tabs>
        <w:tab w:val="center" w:pos="4677"/>
        <w:tab w:val="right" w:pos="9355"/>
      </w:tabs>
      <w:suppressAutoHyphens w:val="0"/>
      <w:autoSpaceDN/>
      <w:ind w:firstLine="0"/>
      <w:jc w:val="left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1751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5178"/>
    <w:pPr>
      <w:keepNext w:val="0"/>
      <w:shd w:val="clear" w:color="auto" w:fill="auto"/>
      <w:tabs>
        <w:tab w:val="center" w:pos="4677"/>
        <w:tab w:val="right" w:pos="9355"/>
      </w:tabs>
      <w:suppressAutoHyphens w:val="0"/>
      <w:autoSpaceDN/>
      <w:ind w:firstLine="0"/>
      <w:jc w:val="left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6">
    <w:name w:val="Нижний колонтитул Знак"/>
    <w:basedOn w:val="a0"/>
    <w:link w:val="a5"/>
    <w:uiPriority w:val="99"/>
    <w:rsid w:val="001751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4033</Words>
  <Characters>22993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 Windows</cp:lastModifiedBy>
  <cp:revision>2</cp:revision>
  <cp:lastPrinted>2023-06-19T13:44:00Z</cp:lastPrinted>
  <dcterms:created xsi:type="dcterms:W3CDTF">2023-06-22T12:53:00Z</dcterms:created>
  <dcterms:modified xsi:type="dcterms:W3CDTF">2023-06-22T12:53:00Z</dcterms:modified>
</cp:coreProperties>
</file>