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8C86D" w14:textId="77777777" w:rsidR="00461FC8" w:rsidRPr="001F610B" w:rsidRDefault="00461FC8" w:rsidP="007A5055">
      <w:pPr>
        <w:ind w:right="-1"/>
        <w:jc w:val="center"/>
        <w:rPr>
          <w:rFonts w:eastAsia="Calibri"/>
          <w:szCs w:val="28"/>
          <w:lang w:eastAsia="en-US"/>
        </w:rPr>
      </w:pPr>
      <w:bookmarkStart w:id="0" w:name="_GoBack"/>
      <w:bookmarkEnd w:id="0"/>
      <w:r w:rsidRPr="001F610B">
        <w:rPr>
          <w:rFonts w:eastAsia="Calibri"/>
          <w:szCs w:val="28"/>
          <w:lang w:eastAsia="en-US"/>
        </w:rPr>
        <w:t>К А Р А Р</w:t>
      </w:r>
    </w:p>
    <w:p w14:paraId="790DEF8F" w14:textId="77777777" w:rsidR="00461FC8" w:rsidRPr="001F610B" w:rsidRDefault="00461FC8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26AC4BB8" w14:textId="77777777" w:rsidR="00461FC8" w:rsidRPr="001F610B" w:rsidRDefault="00461FC8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AE1949B" w14:textId="25D1E81E" w:rsidR="00461FC8" w:rsidRPr="001F610B" w:rsidRDefault="00461FC8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1F610B">
        <w:rPr>
          <w:rFonts w:eastAsia="Calibri"/>
          <w:szCs w:val="28"/>
          <w:lang w:eastAsia="en-US"/>
        </w:rPr>
        <w:t xml:space="preserve">П О С Т А Н О В Л Е Н И Е          № </w:t>
      </w:r>
      <w:r w:rsidR="001F610B">
        <w:rPr>
          <w:rFonts w:eastAsia="Calibri"/>
          <w:szCs w:val="28"/>
          <w:lang w:eastAsia="en-US"/>
        </w:rPr>
        <w:t>1316</w:t>
      </w:r>
    </w:p>
    <w:p w14:paraId="7B0ED213" w14:textId="77777777" w:rsidR="00461FC8" w:rsidRPr="001F610B" w:rsidRDefault="00461FC8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29E25F5" w14:textId="77777777" w:rsidR="00461FC8" w:rsidRPr="001F610B" w:rsidRDefault="00461FC8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822CFA5" w14:textId="37515797" w:rsidR="00461FC8" w:rsidRPr="001F610B" w:rsidRDefault="00461FC8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1F610B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1F610B">
        <w:rPr>
          <w:rFonts w:eastAsia="Calibri"/>
          <w:szCs w:val="28"/>
          <w:lang w:eastAsia="en-US"/>
        </w:rPr>
        <w:t>24</w:t>
      </w:r>
      <w:r w:rsidRPr="001F610B">
        <w:rPr>
          <w:rFonts w:eastAsia="Calibri"/>
          <w:szCs w:val="28"/>
          <w:lang w:eastAsia="en-US"/>
        </w:rPr>
        <w:t xml:space="preserve">» </w:t>
      </w:r>
      <w:r w:rsidR="001F610B">
        <w:rPr>
          <w:rFonts w:eastAsia="Calibri"/>
          <w:szCs w:val="28"/>
          <w:lang w:eastAsia="en-US"/>
        </w:rPr>
        <w:t>мая</w:t>
      </w:r>
      <w:r w:rsidRPr="001F610B">
        <w:rPr>
          <w:rFonts w:eastAsia="Calibri"/>
          <w:szCs w:val="28"/>
          <w:lang w:eastAsia="en-US"/>
        </w:rPr>
        <w:t xml:space="preserve"> 2023г.</w:t>
      </w:r>
    </w:p>
    <w:p w14:paraId="0D8C6BB8" w14:textId="77777777" w:rsidR="00461FC8" w:rsidRPr="001F610B" w:rsidRDefault="00461FC8" w:rsidP="007C7CEE">
      <w:pPr>
        <w:tabs>
          <w:tab w:val="left" w:pos="5387"/>
        </w:tabs>
        <w:spacing w:before="100" w:beforeAutospacing="1" w:after="100" w:afterAutospacing="1"/>
        <w:ind w:right="4537"/>
        <w:jc w:val="both"/>
        <w:outlineLvl w:val="3"/>
        <w:rPr>
          <w:rFonts w:cs="Times New Roman"/>
          <w:bCs/>
          <w:szCs w:val="28"/>
        </w:rPr>
      </w:pPr>
    </w:p>
    <w:p w14:paraId="195A2A10" w14:textId="77777777" w:rsidR="00461FC8" w:rsidRDefault="00461FC8" w:rsidP="007C7CEE">
      <w:pPr>
        <w:tabs>
          <w:tab w:val="left" w:pos="5387"/>
        </w:tabs>
        <w:spacing w:before="100" w:beforeAutospacing="1" w:after="100" w:afterAutospacing="1"/>
        <w:ind w:right="4537"/>
        <w:jc w:val="both"/>
        <w:outlineLvl w:val="3"/>
        <w:rPr>
          <w:rFonts w:cs="Times New Roman"/>
          <w:bCs/>
          <w:color w:val="000000"/>
          <w:szCs w:val="28"/>
        </w:rPr>
      </w:pPr>
    </w:p>
    <w:p w14:paraId="26A4656C" w14:textId="2BF8F000" w:rsidR="0078632B" w:rsidRPr="00F438A5" w:rsidRDefault="0078632B" w:rsidP="007C7CEE">
      <w:pPr>
        <w:tabs>
          <w:tab w:val="left" w:pos="5387"/>
        </w:tabs>
        <w:spacing w:before="100" w:beforeAutospacing="1" w:after="100" w:afterAutospacing="1"/>
        <w:ind w:right="4537"/>
        <w:jc w:val="both"/>
        <w:outlineLvl w:val="3"/>
        <w:rPr>
          <w:rFonts w:cs="Times New Roman"/>
          <w:color w:val="000000"/>
          <w:szCs w:val="28"/>
        </w:rPr>
      </w:pPr>
      <w:r w:rsidRPr="00482BA1">
        <w:rPr>
          <w:rFonts w:cs="Times New Roman"/>
          <w:bCs/>
          <w:color w:val="000000"/>
          <w:szCs w:val="28"/>
        </w:rPr>
        <w:t xml:space="preserve">О внесении изменений в программу </w:t>
      </w:r>
      <w:r w:rsidR="007C7CEE">
        <w:rPr>
          <w:rFonts w:cs="Times New Roman"/>
          <w:bCs/>
          <w:szCs w:val="28"/>
        </w:rPr>
        <w:t>«</w:t>
      </w:r>
      <w:r w:rsidRPr="00482BA1">
        <w:rPr>
          <w:rFonts w:cs="Times New Roman"/>
          <w:bCs/>
          <w:szCs w:val="28"/>
        </w:rPr>
        <w:t>Развитие молодежной политики</w:t>
      </w:r>
      <w:r>
        <w:rPr>
          <w:rFonts w:cs="Times New Roman"/>
          <w:bCs/>
          <w:szCs w:val="28"/>
        </w:rPr>
        <w:t xml:space="preserve"> </w:t>
      </w:r>
      <w:r w:rsidRPr="00482BA1">
        <w:rPr>
          <w:rFonts w:cs="Times New Roman"/>
          <w:bCs/>
          <w:szCs w:val="28"/>
        </w:rPr>
        <w:t>в Лениногорском муниципальном районе на 20</w:t>
      </w:r>
      <w:r w:rsidR="00E27376">
        <w:rPr>
          <w:rFonts w:cs="Times New Roman"/>
          <w:bCs/>
          <w:szCs w:val="28"/>
        </w:rPr>
        <w:t>21</w:t>
      </w:r>
      <w:r w:rsidRPr="00482BA1">
        <w:rPr>
          <w:rFonts w:cs="Times New Roman"/>
          <w:bCs/>
          <w:szCs w:val="28"/>
        </w:rPr>
        <w:t>-202</w:t>
      </w:r>
      <w:r w:rsidR="00E27376">
        <w:rPr>
          <w:rFonts w:cs="Times New Roman"/>
          <w:bCs/>
          <w:szCs w:val="28"/>
        </w:rPr>
        <w:t>5</w:t>
      </w:r>
      <w:r w:rsidRPr="00482BA1">
        <w:rPr>
          <w:rFonts w:cs="Times New Roman"/>
          <w:bCs/>
          <w:szCs w:val="28"/>
        </w:rPr>
        <w:t xml:space="preserve"> годы</w:t>
      </w:r>
      <w:r w:rsidR="007C7CEE">
        <w:rPr>
          <w:rFonts w:cs="Times New Roman"/>
          <w:bCs/>
          <w:szCs w:val="28"/>
        </w:rPr>
        <w:t>»</w:t>
      </w:r>
      <w:r w:rsidRPr="00482BA1">
        <w:rPr>
          <w:rFonts w:cs="Times New Roman"/>
          <w:bCs/>
          <w:szCs w:val="28"/>
        </w:rPr>
        <w:t xml:space="preserve">, </w:t>
      </w:r>
      <w:r w:rsidRPr="00482BA1">
        <w:rPr>
          <w:rFonts w:cs="Times New Roman"/>
          <w:color w:val="000000"/>
          <w:szCs w:val="28"/>
        </w:rPr>
        <w:t xml:space="preserve">утвержденную постановлением </w:t>
      </w:r>
      <w:r w:rsidRPr="00482BA1">
        <w:rPr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Pr="00482BA1">
        <w:rPr>
          <w:rFonts w:cs="Times New Roman"/>
          <w:color w:val="000000"/>
          <w:szCs w:val="28"/>
        </w:rPr>
        <w:t xml:space="preserve">от </w:t>
      </w:r>
      <w:r>
        <w:rPr>
          <w:rFonts w:cs="Times New Roman"/>
          <w:color w:val="000000"/>
          <w:szCs w:val="28"/>
        </w:rPr>
        <w:t>17.08.2020</w:t>
      </w:r>
      <w:r w:rsidRPr="00482BA1">
        <w:rPr>
          <w:szCs w:val="28"/>
        </w:rPr>
        <w:t xml:space="preserve"> </w:t>
      </w:r>
      <w:r>
        <w:rPr>
          <w:szCs w:val="28"/>
        </w:rPr>
        <w:t>№935</w:t>
      </w:r>
      <w:r w:rsidRPr="00482BA1">
        <w:rPr>
          <w:szCs w:val="28"/>
        </w:rPr>
        <w:t xml:space="preserve"> </w:t>
      </w:r>
      <w:r w:rsidR="007C7CEE">
        <w:rPr>
          <w:rFonts w:cs="Times New Roman"/>
          <w:color w:val="000000"/>
          <w:szCs w:val="28"/>
        </w:rPr>
        <w:t>«</w:t>
      </w:r>
      <w:r w:rsidRPr="00482BA1">
        <w:rPr>
          <w:rFonts w:cs="Times New Roman"/>
          <w:color w:val="000000"/>
          <w:szCs w:val="28"/>
        </w:rPr>
        <w:t xml:space="preserve">Об утверждении программы </w:t>
      </w:r>
      <w:r w:rsidR="00575DD5">
        <w:rPr>
          <w:rFonts w:cs="Times New Roman"/>
          <w:color w:val="000000"/>
          <w:szCs w:val="28"/>
        </w:rPr>
        <w:t>«</w:t>
      </w:r>
      <w:r w:rsidRPr="00482BA1">
        <w:rPr>
          <w:rFonts w:cs="Times New Roman"/>
          <w:color w:val="000000"/>
          <w:szCs w:val="28"/>
        </w:rPr>
        <w:t>Развитие молодежной политики в Лениногорском муниципальном районе на 20</w:t>
      </w:r>
      <w:r>
        <w:rPr>
          <w:rFonts w:cs="Times New Roman"/>
          <w:color w:val="000000"/>
          <w:szCs w:val="28"/>
        </w:rPr>
        <w:t>21</w:t>
      </w:r>
      <w:r w:rsidRPr="00482BA1">
        <w:rPr>
          <w:rFonts w:cs="Times New Roman"/>
          <w:color w:val="000000"/>
          <w:szCs w:val="28"/>
        </w:rPr>
        <w:t>-202</w:t>
      </w:r>
      <w:r>
        <w:rPr>
          <w:rFonts w:cs="Times New Roman"/>
          <w:color w:val="000000"/>
          <w:szCs w:val="28"/>
        </w:rPr>
        <w:t>5</w:t>
      </w:r>
      <w:r w:rsidR="007C7CEE">
        <w:rPr>
          <w:rFonts w:cs="Times New Roman"/>
          <w:color w:val="000000"/>
          <w:szCs w:val="28"/>
        </w:rPr>
        <w:t xml:space="preserve"> годы»</w:t>
      </w:r>
      <w:r w:rsidR="004741E2">
        <w:rPr>
          <w:rFonts w:cs="Times New Roman"/>
          <w:color w:val="000000"/>
          <w:szCs w:val="28"/>
        </w:rPr>
        <w:t xml:space="preserve"> (с учетом изменений</w:t>
      </w:r>
      <w:r w:rsidR="007C7CEE">
        <w:rPr>
          <w:rFonts w:cs="Times New Roman"/>
          <w:color w:val="000000"/>
          <w:szCs w:val="28"/>
        </w:rPr>
        <w:t>,  внесенных постановлени</w:t>
      </w:r>
      <w:r w:rsidR="00461FC8">
        <w:rPr>
          <w:rFonts w:cs="Times New Roman"/>
          <w:color w:val="000000"/>
          <w:szCs w:val="28"/>
        </w:rPr>
        <w:t>ями</w:t>
      </w:r>
      <w:r w:rsidR="007C7CEE">
        <w:rPr>
          <w:rFonts w:cs="Times New Roman"/>
          <w:color w:val="000000"/>
          <w:szCs w:val="28"/>
        </w:rPr>
        <w:t xml:space="preserve"> Исполнительного комитета муниципального образования «Лениногорский муниципальный район» от 20.11.2020 №1361</w:t>
      </w:r>
      <w:r w:rsidR="00BF51C4">
        <w:rPr>
          <w:rFonts w:cs="Times New Roman"/>
          <w:color w:val="000000"/>
          <w:szCs w:val="28"/>
        </w:rPr>
        <w:t>, от 30.12.2021 №1271</w:t>
      </w:r>
      <w:r w:rsidR="00C7499C">
        <w:rPr>
          <w:rFonts w:cs="Times New Roman"/>
          <w:color w:val="000000"/>
          <w:szCs w:val="28"/>
        </w:rPr>
        <w:t>, от 09.02.2023 №483</w:t>
      </w:r>
      <w:r w:rsidR="007C7CEE">
        <w:rPr>
          <w:rFonts w:cs="Times New Roman"/>
          <w:color w:val="000000"/>
          <w:szCs w:val="28"/>
        </w:rPr>
        <w:t xml:space="preserve">) </w:t>
      </w:r>
    </w:p>
    <w:p w14:paraId="508B6B21" w14:textId="36994BDA" w:rsidR="00C7499C" w:rsidRDefault="0078632B" w:rsidP="00461FC8">
      <w:pPr>
        <w:jc w:val="both"/>
        <w:rPr>
          <w:rFonts w:cs="Times New Roman"/>
          <w:color w:val="000000"/>
          <w:szCs w:val="28"/>
        </w:rPr>
      </w:pPr>
      <w:r w:rsidRPr="00F438A5">
        <w:rPr>
          <w:rFonts w:cs="Times New Roman"/>
          <w:color w:val="000000"/>
          <w:szCs w:val="28"/>
        </w:rPr>
        <w:tab/>
      </w:r>
      <w:r w:rsidR="00C7499C">
        <w:rPr>
          <w:rFonts w:cs="Times New Roman"/>
          <w:color w:val="000000"/>
          <w:szCs w:val="28"/>
        </w:rPr>
        <w:t>В целях реализации государственной молодежной политики в Лениногорском муниципальном районе, в</w:t>
      </w:r>
      <w:r w:rsidR="00C7499C" w:rsidRPr="00634203">
        <w:rPr>
          <w:rFonts w:cs="Times New Roman"/>
          <w:szCs w:val="28"/>
        </w:rPr>
        <w:t xml:space="preserve"> соответствии с пунктом 5 Положения о координации деятельности в сфере молодежной политики в Республике Татарстан, утвержденного постановлением Кабинета Министров Республики Татарстан от 09.08.2022 № 778</w:t>
      </w:r>
      <w:r w:rsidR="00C7499C">
        <w:rPr>
          <w:rFonts w:cs="Times New Roman"/>
          <w:szCs w:val="28"/>
        </w:rPr>
        <w:t xml:space="preserve">, </w:t>
      </w:r>
      <w:r w:rsidR="00C7499C" w:rsidRPr="00C7499C">
        <w:rPr>
          <w:rFonts w:cs="Times New Roman"/>
          <w:szCs w:val="28"/>
        </w:rPr>
        <w:t>Исполнительный комитет муниципального образования «Лениногорский муниципальный район»  ПОСТАНОВЛЯЕТ:</w:t>
      </w:r>
    </w:p>
    <w:p w14:paraId="0F99C428" w14:textId="6AAC9CDB" w:rsidR="0078632B" w:rsidRDefault="0030468F" w:rsidP="0030468F">
      <w:pPr>
        <w:tabs>
          <w:tab w:val="left" w:pos="993"/>
        </w:tabs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1.</w:t>
      </w:r>
      <w:r w:rsidR="0078632B">
        <w:rPr>
          <w:rFonts w:cs="Times New Roman"/>
          <w:color w:val="000000"/>
          <w:szCs w:val="28"/>
        </w:rPr>
        <w:t xml:space="preserve">Внести в программу </w:t>
      </w:r>
      <w:r>
        <w:rPr>
          <w:rFonts w:cs="Times New Roman"/>
          <w:bCs/>
          <w:szCs w:val="28"/>
        </w:rPr>
        <w:t>«</w:t>
      </w:r>
      <w:r w:rsidR="0078632B">
        <w:rPr>
          <w:rFonts w:cs="Times New Roman"/>
          <w:bCs/>
          <w:szCs w:val="28"/>
        </w:rPr>
        <w:t>Развитие молодежной политики в Лениногорском муниципальном районе на 2021-2025 годы</w:t>
      </w:r>
      <w:r>
        <w:rPr>
          <w:rFonts w:cs="Times New Roman"/>
          <w:bCs/>
          <w:szCs w:val="28"/>
        </w:rPr>
        <w:t>»</w:t>
      </w:r>
      <w:r w:rsidR="0078632B">
        <w:rPr>
          <w:rFonts w:cs="Times New Roman"/>
          <w:bCs/>
          <w:szCs w:val="28"/>
        </w:rPr>
        <w:t>, утвержденную постановлением</w:t>
      </w:r>
      <w:r w:rsidR="0078632B">
        <w:rPr>
          <w:rFonts w:cs="Times New Roman"/>
          <w:color w:val="000000"/>
          <w:szCs w:val="28"/>
        </w:rPr>
        <w:t xml:space="preserve"> </w:t>
      </w:r>
      <w:r w:rsidR="0078632B">
        <w:rPr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="0078632B">
        <w:rPr>
          <w:rFonts w:cs="Times New Roman"/>
          <w:color w:val="000000"/>
          <w:szCs w:val="28"/>
        </w:rPr>
        <w:t>от 17.08.2020</w:t>
      </w:r>
      <w:r w:rsidR="0078632B">
        <w:rPr>
          <w:szCs w:val="28"/>
        </w:rPr>
        <w:t xml:space="preserve"> № 935 </w:t>
      </w:r>
      <w:r>
        <w:rPr>
          <w:rFonts w:cs="Times New Roman"/>
          <w:color w:val="000000"/>
          <w:szCs w:val="28"/>
        </w:rPr>
        <w:t>«</w:t>
      </w:r>
      <w:r w:rsidR="0078632B">
        <w:rPr>
          <w:rFonts w:cs="Times New Roman"/>
          <w:color w:val="000000"/>
          <w:szCs w:val="28"/>
        </w:rPr>
        <w:t xml:space="preserve">Об утверждении программы </w:t>
      </w:r>
      <w:r>
        <w:rPr>
          <w:rFonts w:cs="Times New Roman"/>
          <w:color w:val="000000"/>
          <w:szCs w:val="28"/>
        </w:rPr>
        <w:t>«</w:t>
      </w:r>
      <w:r w:rsidR="0078632B">
        <w:rPr>
          <w:rFonts w:cs="Times New Roman"/>
          <w:color w:val="000000"/>
          <w:szCs w:val="28"/>
        </w:rPr>
        <w:t>Развитие молодежной политики в Лениногорском муниципальном районе на 2021-2025 годы</w:t>
      </w:r>
      <w:r>
        <w:rPr>
          <w:rFonts w:cs="Times New Roman"/>
          <w:color w:val="000000"/>
          <w:szCs w:val="28"/>
        </w:rPr>
        <w:t>» (</w:t>
      </w:r>
      <w:r w:rsidRPr="0030468F">
        <w:rPr>
          <w:rFonts w:cs="Times New Roman"/>
          <w:color w:val="000000"/>
          <w:szCs w:val="28"/>
        </w:rPr>
        <w:t>с учетом изменений,  внесенных постановлени</w:t>
      </w:r>
      <w:r w:rsidR="00461FC8">
        <w:rPr>
          <w:rFonts w:cs="Times New Roman"/>
          <w:color w:val="000000"/>
          <w:szCs w:val="28"/>
        </w:rPr>
        <w:t>ями</w:t>
      </w:r>
      <w:r w:rsidRPr="0030468F">
        <w:rPr>
          <w:rFonts w:cs="Times New Roman"/>
          <w:color w:val="000000"/>
          <w:szCs w:val="28"/>
        </w:rPr>
        <w:t xml:space="preserve"> Исполнительного комитета муниципального образования «Лениногорский муниципальный район» от 20.11.2020 №1361</w:t>
      </w:r>
      <w:r w:rsidR="00DC5D95">
        <w:rPr>
          <w:rFonts w:cs="Times New Roman"/>
          <w:color w:val="000000"/>
          <w:szCs w:val="28"/>
        </w:rPr>
        <w:t>, от 30.12.2021 №1271</w:t>
      </w:r>
      <w:r w:rsidR="00C7499C">
        <w:rPr>
          <w:rFonts w:cs="Times New Roman"/>
          <w:color w:val="000000"/>
          <w:szCs w:val="28"/>
        </w:rPr>
        <w:t>, от 09.02.2023г. №483</w:t>
      </w:r>
      <w:r w:rsidRPr="0030468F">
        <w:rPr>
          <w:rFonts w:cs="Times New Roman"/>
          <w:color w:val="000000"/>
          <w:szCs w:val="28"/>
        </w:rPr>
        <w:t xml:space="preserve">) </w:t>
      </w:r>
      <w:r w:rsidR="0078632B">
        <w:rPr>
          <w:rFonts w:cs="Times New Roman"/>
          <w:color w:val="000000"/>
          <w:szCs w:val="28"/>
        </w:rPr>
        <w:t>следующие изменения:</w:t>
      </w:r>
    </w:p>
    <w:p w14:paraId="1906ECFA" w14:textId="0145051A" w:rsidR="0078632B" w:rsidRDefault="003A1846" w:rsidP="002C09E5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color w:val="000000"/>
          <w:szCs w:val="28"/>
        </w:rPr>
        <w:lastRenderedPageBreak/>
        <w:t>в</w:t>
      </w:r>
      <w:r w:rsidR="0078632B">
        <w:rPr>
          <w:rFonts w:cs="Times New Roman"/>
          <w:color w:val="000000"/>
          <w:szCs w:val="28"/>
        </w:rPr>
        <w:t xml:space="preserve"> паспорте Программы</w:t>
      </w:r>
      <w:r w:rsidR="002C09E5">
        <w:rPr>
          <w:rFonts w:cs="Times New Roman"/>
          <w:color w:val="000000"/>
          <w:szCs w:val="28"/>
        </w:rPr>
        <w:t xml:space="preserve"> р</w:t>
      </w:r>
      <w:r w:rsidR="0078632B" w:rsidRPr="002C09E5">
        <w:rPr>
          <w:rFonts w:cs="Times New Roman"/>
          <w:szCs w:val="28"/>
        </w:rPr>
        <w:t>аздел «</w:t>
      </w:r>
      <w:r w:rsidR="002C09E5">
        <w:rPr>
          <w:rFonts w:cs="Times New Roman"/>
          <w:szCs w:val="28"/>
        </w:rPr>
        <w:t>Задачи Программы</w:t>
      </w:r>
      <w:r w:rsidR="0078632B" w:rsidRPr="002C09E5">
        <w:rPr>
          <w:rFonts w:cs="Times New Roman"/>
          <w:szCs w:val="28"/>
        </w:rPr>
        <w:t xml:space="preserve">» </w:t>
      </w:r>
      <w:r w:rsidR="002C09E5">
        <w:rPr>
          <w:rFonts w:cs="Times New Roman"/>
          <w:szCs w:val="28"/>
        </w:rPr>
        <w:t xml:space="preserve"> п.7 </w:t>
      </w:r>
      <w:r w:rsidR="009E0197" w:rsidRPr="002C09E5">
        <w:rPr>
          <w:rFonts w:cs="Times New Roman"/>
          <w:szCs w:val="28"/>
        </w:rPr>
        <w:t>изложить в следующей редакции:</w:t>
      </w:r>
    </w:p>
    <w:p w14:paraId="39BE005F" w14:textId="6CADD3BC" w:rsidR="002C09E5" w:rsidRDefault="002C09E5" w:rsidP="002C09E5">
      <w:pPr>
        <w:tabs>
          <w:tab w:val="left" w:pos="709"/>
        </w:tabs>
        <w:ind w:left="720"/>
        <w:rPr>
          <w:rFonts w:cs="Times New Roman"/>
          <w:szCs w:val="28"/>
        </w:rPr>
      </w:pPr>
      <w:r w:rsidRPr="002C09E5">
        <w:rPr>
          <w:rFonts w:cs="Times New Roman"/>
          <w:szCs w:val="28"/>
        </w:rPr>
        <w:t>Поддержка и развитие добровольчества.</w:t>
      </w:r>
    </w:p>
    <w:p w14:paraId="49211647" w14:textId="4AB85DA3" w:rsidR="002C09E5" w:rsidRDefault="002C09E5" w:rsidP="00FC63BD">
      <w:pPr>
        <w:tabs>
          <w:tab w:val="left" w:pos="0"/>
          <w:tab w:val="left" w:pos="993"/>
        </w:tabs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Пояснительную записку к Программе дополнить разде</w:t>
      </w:r>
      <w:r w:rsidR="00FC079D">
        <w:rPr>
          <w:rFonts w:cs="Times New Roman"/>
          <w:szCs w:val="28"/>
        </w:rPr>
        <w:t>лом «</w:t>
      </w:r>
      <w:r w:rsidR="00FC079D" w:rsidRPr="00FC079D">
        <w:rPr>
          <w:rFonts w:cs="Times New Roman"/>
          <w:szCs w:val="28"/>
        </w:rPr>
        <w:t>Основные положения программы</w:t>
      </w:r>
      <w:r w:rsidR="00FC079D">
        <w:rPr>
          <w:rFonts w:cs="Times New Roman"/>
          <w:szCs w:val="28"/>
        </w:rPr>
        <w:t>»</w:t>
      </w:r>
      <w:r w:rsidR="00FC63BD">
        <w:rPr>
          <w:rFonts w:cs="Times New Roman"/>
          <w:szCs w:val="28"/>
        </w:rPr>
        <w:t xml:space="preserve"> и считать его </w:t>
      </w:r>
      <w:r w:rsidR="00DF0C2B">
        <w:rPr>
          <w:rFonts w:cs="Times New Roman"/>
          <w:szCs w:val="28"/>
        </w:rPr>
        <w:t>вторым.</w:t>
      </w:r>
    </w:p>
    <w:p w14:paraId="15606C80" w14:textId="33877484" w:rsidR="00FC63BD" w:rsidRDefault="00835BB6" w:rsidP="00FC63BD">
      <w:pPr>
        <w:tabs>
          <w:tab w:val="left" w:pos="0"/>
          <w:tab w:val="left" w:pos="993"/>
        </w:tabs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823EBB">
        <w:rPr>
          <w:rFonts w:cs="Times New Roman"/>
          <w:szCs w:val="28"/>
        </w:rPr>
        <w:t xml:space="preserve"> пояснительной записке к Программе</w:t>
      </w:r>
      <w:r>
        <w:rPr>
          <w:rFonts w:cs="Times New Roman"/>
          <w:szCs w:val="28"/>
        </w:rPr>
        <w:t xml:space="preserve"> </w:t>
      </w:r>
      <w:r w:rsidR="00823EBB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>разделе «Основные цели и задачи программы, описание ожидаемых конечных результатов, сроки ее реализации» п.7 «Создание условий для участия молодежи в добровольческой деятельности, поддержки</w:t>
      </w:r>
      <w:r w:rsidR="00DF0C2B">
        <w:rPr>
          <w:rFonts w:cs="Times New Roman"/>
          <w:szCs w:val="28"/>
        </w:rPr>
        <w:t xml:space="preserve"> организованных форм добровольчества» заменить </w:t>
      </w:r>
      <w:r w:rsidR="00823EBB">
        <w:rPr>
          <w:rFonts w:cs="Times New Roman"/>
          <w:szCs w:val="28"/>
        </w:rPr>
        <w:t xml:space="preserve">словами </w:t>
      </w:r>
      <w:r w:rsidR="00DF0C2B">
        <w:rPr>
          <w:rFonts w:cs="Times New Roman"/>
          <w:szCs w:val="28"/>
        </w:rPr>
        <w:t>«</w:t>
      </w:r>
      <w:r w:rsidR="00DF0C2B" w:rsidRPr="002C09E5">
        <w:rPr>
          <w:rFonts w:cs="Times New Roman"/>
          <w:szCs w:val="28"/>
        </w:rPr>
        <w:t>Поддержка и развитие добровольчества</w:t>
      </w:r>
      <w:r w:rsidR="00DF0C2B">
        <w:rPr>
          <w:rFonts w:cs="Times New Roman"/>
          <w:szCs w:val="28"/>
        </w:rPr>
        <w:t>»</w:t>
      </w:r>
      <w:r w:rsidR="00823EBB">
        <w:rPr>
          <w:rFonts w:cs="Times New Roman"/>
          <w:szCs w:val="28"/>
        </w:rPr>
        <w:t>.</w:t>
      </w:r>
      <w:r w:rsidR="00DF0C2B">
        <w:rPr>
          <w:rFonts w:cs="Times New Roman"/>
          <w:szCs w:val="28"/>
        </w:rPr>
        <w:t xml:space="preserve"> </w:t>
      </w:r>
    </w:p>
    <w:p w14:paraId="6E8DBA40" w14:textId="77777777" w:rsidR="003A1846" w:rsidRDefault="003A1846" w:rsidP="00FC63BD">
      <w:pPr>
        <w:tabs>
          <w:tab w:val="left" w:pos="0"/>
          <w:tab w:val="left" w:pos="993"/>
        </w:tabs>
        <w:ind w:firstLine="720"/>
        <w:jc w:val="both"/>
        <w:rPr>
          <w:rFonts w:cs="Times New Roman"/>
          <w:szCs w:val="28"/>
        </w:rPr>
      </w:pPr>
    </w:p>
    <w:p w14:paraId="2F2F21A6" w14:textId="7B0A687A" w:rsidR="00823EBB" w:rsidRDefault="0078632B" w:rsidP="00823EBB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eastAsiaTheme="minorEastAsia" w:cs="Times New Roman"/>
          <w:szCs w:val="28"/>
        </w:rPr>
        <w:t>2.</w:t>
      </w:r>
      <w:r w:rsidR="00823EBB">
        <w:rPr>
          <w:rFonts w:eastAsiaTheme="minorEastAsia" w:cs="Times New Roman"/>
          <w:szCs w:val="28"/>
        </w:rPr>
        <w:t>Прилагаемую программу</w:t>
      </w:r>
      <w:r>
        <w:rPr>
          <w:rFonts w:eastAsiaTheme="minorEastAsia" w:cs="Times New Roman"/>
          <w:szCs w:val="28"/>
        </w:rPr>
        <w:t xml:space="preserve"> утвердить в новой редакции.</w:t>
      </w:r>
    </w:p>
    <w:p w14:paraId="3E2AAB28" w14:textId="5957183D" w:rsidR="00823EBB" w:rsidRPr="00823EBB" w:rsidRDefault="0078632B" w:rsidP="00823EBB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823EBB">
        <w:rPr>
          <w:rFonts w:cs="Times New Roman"/>
          <w:color w:val="000000"/>
          <w:szCs w:val="28"/>
        </w:rPr>
        <w:t>3.</w:t>
      </w:r>
      <w:r w:rsidR="00823EBB" w:rsidRPr="00823EBB">
        <w:rPr>
          <w:rFonts w:cs="Times New Roman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В.В. Друка. </w:t>
      </w:r>
    </w:p>
    <w:p w14:paraId="05F4ECCF" w14:textId="77777777" w:rsidR="0078632B" w:rsidRDefault="0078632B" w:rsidP="00823EBB">
      <w:pPr>
        <w:ind w:firstLine="708"/>
        <w:jc w:val="both"/>
        <w:rPr>
          <w:szCs w:val="28"/>
        </w:rPr>
      </w:pPr>
    </w:p>
    <w:p w14:paraId="37A98ABF" w14:textId="5D772C27" w:rsidR="00823EBB" w:rsidRPr="00893A1C" w:rsidRDefault="00823EBB" w:rsidP="00823EBB">
      <w:pPr>
        <w:rPr>
          <w:rFonts w:cs="Times New Roman"/>
          <w:szCs w:val="28"/>
        </w:rPr>
      </w:pPr>
      <w:r w:rsidRPr="00893A1C">
        <w:rPr>
          <w:rFonts w:cs="Times New Roman"/>
          <w:szCs w:val="28"/>
        </w:rPr>
        <w:t>Руководитель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</w:t>
      </w:r>
      <w:r w:rsidR="00461FC8">
        <w:rPr>
          <w:rFonts w:cs="Times New Roman"/>
          <w:szCs w:val="28"/>
        </w:rPr>
        <w:t xml:space="preserve">                                                      </w:t>
      </w:r>
      <w:r w:rsidRPr="00893A1C">
        <w:rPr>
          <w:rFonts w:cs="Times New Roman"/>
          <w:szCs w:val="28"/>
        </w:rPr>
        <w:t xml:space="preserve"> З.</w:t>
      </w:r>
      <w:r w:rsidR="00461FC8">
        <w:rPr>
          <w:rFonts w:cs="Times New Roman"/>
          <w:szCs w:val="28"/>
        </w:rPr>
        <w:t xml:space="preserve"> </w:t>
      </w:r>
      <w:r w:rsidRPr="00893A1C">
        <w:rPr>
          <w:rFonts w:cs="Times New Roman"/>
          <w:szCs w:val="28"/>
        </w:rPr>
        <w:t>Г. Михайлова</w:t>
      </w:r>
    </w:p>
    <w:p w14:paraId="7E3C8B0A" w14:textId="77777777" w:rsidR="0078632B" w:rsidRDefault="0078632B" w:rsidP="0078632B">
      <w:pPr>
        <w:tabs>
          <w:tab w:val="left" w:pos="9360"/>
        </w:tabs>
        <w:ind w:right="-5"/>
        <w:jc w:val="both"/>
        <w:rPr>
          <w:sz w:val="24"/>
        </w:rPr>
      </w:pPr>
    </w:p>
    <w:p w14:paraId="73AEEDAC" w14:textId="77777777" w:rsidR="0030468F" w:rsidRDefault="0030468F" w:rsidP="0078632B">
      <w:pPr>
        <w:jc w:val="both"/>
        <w:rPr>
          <w:sz w:val="22"/>
          <w:szCs w:val="22"/>
        </w:rPr>
      </w:pPr>
    </w:p>
    <w:p w14:paraId="5778D834" w14:textId="3FE5B9FF" w:rsidR="0078632B" w:rsidRPr="00461FC8" w:rsidRDefault="0030468F" w:rsidP="0078632B">
      <w:pPr>
        <w:jc w:val="both"/>
        <w:rPr>
          <w:sz w:val="22"/>
          <w:szCs w:val="22"/>
        </w:rPr>
      </w:pPr>
      <w:r w:rsidRPr="00461FC8">
        <w:rPr>
          <w:sz w:val="22"/>
          <w:szCs w:val="22"/>
        </w:rPr>
        <w:t>М.М.</w:t>
      </w:r>
      <w:r w:rsidR="00461FC8" w:rsidRPr="00461FC8">
        <w:rPr>
          <w:sz w:val="22"/>
          <w:szCs w:val="22"/>
        </w:rPr>
        <w:t xml:space="preserve"> </w:t>
      </w:r>
      <w:r w:rsidRPr="00461FC8">
        <w:rPr>
          <w:sz w:val="22"/>
          <w:szCs w:val="22"/>
        </w:rPr>
        <w:t>Хасанов</w:t>
      </w:r>
    </w:p>
    <w:p w14:paraId="2776C651" w14:textId="77777777" w:rsidR="00461FC8" w:rsidRDefault="0078632B" w:rsidP="009E0197">
      <w:pPr>
        <w:jc w:val="both"/>
        <w:rPr>
          <w:sz w:val="22"/>
          <w:szCs w:val="22"/>
        </w:rPr>
        <w:sectPr w:rsidR="00461FC8" w:rsidSect="00461FC8">
          <w:headerReference w:type="default" r:id="rId8"/>
          <w:pgSz w:w="11908" w:h="16838"/>
          <w:pgMar w:top="1134" w:right="1134" w:bottom="1134" w:left="1134" w:header="720" w:footer="720" w:gutter="0"/>
          <w:cols w:space="708"/>
          <w:noEndnote/>
          <w:docGrid w:linePitch="381"/>
        </w:sectPr>
      </w:pPr>
      <w:r w:rsidRPr="00461FC8">
        <w:rPr>
          <w:sz w:val="22"/>
          <w:szCs w:val="22"/>
        </w:rPr>
        <w:t>5-49-40</w:t>
      </w:r>
    </w:p>
    <w:p w14:paraId="3D1DBA47" w14:textId="77777777" w:rsidR="00461FC8" w:rsidRPr="00461FC8" w:rsidRDefault="00461FC8" w:rsidP="00461FC8">
      <w:pPr>
        <w:ind w:left="5954"/>
        <w:jc w:val="center"/>
        <w:rPr>
          <w:rFonts w:eastAsiaTheme="minorEastAsia" w:cs="Times New Roman"/>
          <w:sz w:val="24"/>
        </w:rPr>
      </w:pPr>
      <w:r w:rsidRPr="00461FC8">
        <w:rPr>
          <w:rFonts w:eastAsiaTheme="minorEastAsia" w:cs="Times New Roman"/>
          <w:sz w:val="24"/>
        </w:rPr>
        <w:lastRenderedPageBreak/>
        <w:t>Утверждена</w:t>
      </w:r>
    </w:p>
    <w:p w14:paraId="38800EC5" w14:textId="77777777" w:rsidR="00461FC8" w:rsidRPr="00461FC8" w:rsidRDefault="00461FC8" w:rsidP="00461FC8">
      <w:pPr>
        <w:ind w:left="5954"/>
        <w:jc w:val="center"/>
        <w:rPr>
          <w:rFonts w:eastAsiaTheme="minorEastAsia" w:cs="Times New Roman"/>
          <w:sz w:val="24"/>
        </w:rPr>
      </w:pPr>
    </w:p>
    <w:p w14:paraId="23C37CFA" w14:textId="22EC861D" w:rsidR="00461FC8" w:rsidRPr="00461FC8" w:rsidRDefault="00461FC8" w:rsidP="00461FC8">
      <w:pPr>
        <w:ind w:left="5812"/>
        <w:jc w:val="both"/>
        <w:rPr>
          <w:rFonts w:eastAsiaTheme="minorEastAsia" w:cs="Times New Roman"/>
          <w:sz w:val="24"/>
        </w:rPr>
      </w:pPr>
      <w:r w:rsidRPr="00461FC8">
        <w:rPr>
          <w:rFonts w:eastAsiaTheme="minorEastAsia" w:cs="Times New Roman"/>
          <w:sz w:val="24"/>
        </w:rPr>
        <w:t xml:space="preserve">постановлением </w:t>
      </w:r>
      <w:r>
        <w:rPr>
          <w:rFonts w:eastAsiaTheme="minorEastAsia" w:cs="Times New Roman"/>
          <w:sz w:val="24"/>
        </w:rPr>
        <w:t>И</w:t>
      </w:r>
      <w:r w:rsidRPr="00461FC8">
        <w:rPr>
          <w:rFonts w:eastAsiaTheme="minorEastAsia" w:cs="Times New Roman"/>
          <w:sz w:val="24"/>
        </w:rPr>
        <w:t>сполнительного комитета муниципального образования «Лениногорский муниципальный район»</w:t>
      </w:r>
    </w:p>
    <w:p w14:paraId="1D9E3B65" w14:textId="77777777" w:rsidR="00461FC8" w:rsidRPr="00461FC8" w:rsidRDefault="00461FC8" w:rsidP="00461FC8">
      <w:pPr>
        <w:ind w:left="5812"/>
        <w:jc w:val="both"/>
        <w:rPr>
          <w:rFonts w:eastAsiaTheme="minorEastAsia" w:cs="Times New Roman"/>
          <w:sz w:val="24"/>
        </w:rPr>
      </w:pPr>
    </w:p>
    <w:p w14:paraId="5A594A7C" w14:textId="3692196F" w:rsidR="00461FC8" w:rsidRPr="00461FC8" w:rsidRDefault="00461FC8" w:rsidP="00461FC8">
      <w:pPr>
        <w:ind w:left="5812"/>
        <w:jc w:val="both"/>
        <w:rPr>
          <w:rFonts w:eastAsiaTheme="minorEastAsia" w:cs="Times New Roman"/>
          <w:sz w:val="24"/>
        </w:rPr>
      </w:pPr>
      <w:r w:rsidRPr="00461FC8">
        <w:rPr>
          <w:rFonts w:eastAsiaTheme="minorEastAsia" w:cs="Times New Roman"/>
          <w:sz w:val="24"/>
        </w:rPr>
        <w:t>от «</w:t>
      </w:r>
      <w:r w:rsidR="001F610B">
        <w:rPr>
          <w:rFonts w:eastAsiaTheme="minorEastAsia" w:cs="Times New Roman"/>
          <w:sz w:val="24"/>
        </w:rPr>
        <w:t>24</w:t>
      </w:r>
      <w:r w:rsidRPr="00461FC8">
        <w:rPr>
          <w:rFonts w:eastAsiaTheme="minorEastAsia" w:cs="Times New Roman"/>
          <w:sz w:val="24"/>
        </w:rPr>
        <w:t xml:space="preserve">» </w:t>
      </w:r>
      <w:r w:rsidR="001F610B">
        <w:rPr>
          <w:rFonts w:eastAsiaTheme="minorEastAsia" w:cs="Times New Roman"/>
          <w:sz w:val="24"/>
        </w:rPr>
        <w:t>мая</w:t>
      </w:r>
      <w:r w:rsidRPr="00461FC8">
        <w:rPr>
          <w:rFonts w:eastAsiaTheme="minorEastAsia" w:cs="Times New Roman"/>
          <w:sz w:val="24"/>
        </w:rPr>
        <w:t xml:space="preserve"> 20</w:t>
      </w:r>
      <w:r w:rsidR="001F610B">
        <w:rPr>
          <w:rFonts w:eastAsiaTheme="minorEastAsia" w:cs="Times New Roman"/>
          <w:sz w:val="24"/>
        </w:rPr>
        <w:t>23</w:t>
      </w:r>
      <w:r w:rsidRPr="00461FC8">
        <w:rPr>
          <w:rFonts w:eastAsiaTheme="minorEastAsia" w:cs="Times New Roman"/>
          <w:sz w:val="24"/>
        </w:rPr>
        <w:t>г. №</w:t>
      </w:r>
      <w:r w:rsidR="001F610B">
        <w:rPr>
          <w:rFonts w:eastAsiaTheme="minorEastAsia" w:cs="Times New Roman"/>
          <w:sz w:val="24"/>
        </w:rPr>
        <w:t xml:space="preserve"> 1316</w:t>
      </w:r>
    </w:p>
    <w:p w14:paraId="2E8B6B1D" w14:textId="77777777" w:rsidR="00461FC8" w:rsidRPr="00461FC8" w:rsidRDefault="00461FC8" w:rsidP="00461FC8">
      <w:pPr>
        <w:spacing w:line="276" w:lineRule="auto"/>
        <w:jc w:val="center"/>
        <w:rPr>
          <w:rFonts w:eastAsiaTheme="minorEastAsia" w:cs="Times New Roman"/>
          <w:b/>
          <w:sz w:val="24"/>
        </w:rPr>
      </w:pPr>
    </w:p>
    <w:p w14:paraId="3598F8E0" w14:textId="77777777" w:rsidR="00461FC8" w:rsidRPr="00461FC8" w:rsidRDefault="00461FC8" w:rsidP="00461FC8">
      <w:pPr>
        <w:spacing w:after="200" w:line="276" w:lineRule="auto"/>
        <w:jc w:val="center"/>
        <w:rPr>
          <w:rFonts w:eastAsiaTheme="minorEastAsia" w:cs="Times New Roman"/>
          <w:szCs w:val="28"/>
        </w:rPr>
      </w:pPr>
    </w:p>
    <w:p w14:paraId="48906BD6" w14:textId="77777777" w:rsidR="00461FC8" w:rsidRPr="00461FC8" w:rsidRDefault="00461FC8" w:rsidP="00461FC8">
      <w:pPr>
        <w:spacing w:after="200" w:line="276" w:lineRule="auto"/>
        <w:jc w:val="center"/>
        <w:rPr>
          <w:rFonts w:eastAsiaTheme="minorEastAsia" w:cs="Times New Roman"/>
          <w:szCs w:val="28"/>
        </w:rPr>
      </w:pPr>
    </w:p>
    <w:p w14:paraId="6785CF00" w14:textId="77777777" w:rsidR="00461FC8" w:rsidRPr="00461FC8" w:rsidRDefault="00461FC8" w:rsidP="00461FC8">
      <w:pPr>
        <w:spacing w:after="200" w:line="276" w:lineRule="auto"/>
        <w:jc w:val="center"/>
        <w:rPr>
          <w:rFonts w:eastAsiaTheme="minorEastAsia" w:cs="Times New Roman"/>
          <w:szCs w:val="28"/>
        </w:rPr>
      </w:pPr>
    </w:p>
    <w:p w14:paraId="1363202C" w14:textId="77777777" w:rsidR="00461FC8" w:rsidRPr="00461FC8" w:rsidRDefault="00461FC8" w:rsidP="00461FC8">
      <w:pPr>
        <w:spacing w:after="200" w:line="276" w:lineRule="auto"/>
        <w:jc w:val="center"/>
        <w:rPr>
          <w:rFonts w:eastAsiaTheme="minorEastAsia" w:cs="Times New Roman"/>
          <w:szCs w:val="28"/>
        </w:rPr>
      </w:pPr>
    </w:p>
    <w:p w14:paraId="5CD60469" w14:textId="77777777" w:rsidR="00461FC8" w:rsidRPr="00461FC8" w:rsidRDefault="00461FC8" w:rsidP="00461FC8">
      <w:pPr>
        <w:spacing w:after="200" w:line="276" w:lineRule="auto"/>
        <w:jc w:val="center"/>
        <w:rPr>
          <w:rFonts w:eastAsiaTheme="minorEastAsia" w:cs="Times New Roman"/>
          <w:szCs w:val="28"/>
        </w:rPr>
      </w:pPr>
    </w:p>
    <w:p w14:paraId="1974147A" w14:textId="77777777" w:rsidR="00461FC8" w:rsidRPr="00461FC8" w:rsidRDefault="00461FC8" w:rsidP="00461FC8">
      <w:pPr>
        <w:spacing w:after="200" w:line="276" w:lineRule="auto"/>
        <w:jc w:val="center"/>
        <w:rPr>
          <w:rFonts w:eastAsiaTheme="minorEastAsia" w:cs="Times New Roman"/>
          <w:szCs w:val="28"/>
        </w:rPr>
      </w:pPr>
    </w:p>
    <w:p w14:paraId="1542481E" w14:textId="77777777" w:rsidR="00461FC8" w:rsidRPr="00461FC8" w:rsidRDefault="00461FC8" w:rsidP="00461FC8">
      <w:pPr>
        <w:spacing w:after="200" w:line="276" w:lineRule="auto"/>
        <w:jc w:val="center"/>
        <w:rPr>
          <w:rFonts w:eastAsiaTheme="minorEastAsia" w:cs="Times New Roman"/>
          <w:szCs w:val="28"/>
        </w:rPr>
      </w:pPr>
    </w:p>
    <w:p w14:paraId="2AD5586D" w14:textId="77777777" w:rsidR="00461FC8" w:rsidRPr="00461FC8" w:rsidRDefault="00461FC8" w:rsidP="00461FC8">
      <w:pPr>
        <w:jc w:val="center"/>
        <w:rPr>
          <w:rFonts w:eastAsiaTheme="minorEastAsia" w:cs="Times New Roman"/>
          <w:sz w:val="36"/>
          <w:szCs w:val="28"/>
        </w:rPr>
      </w:pPr>
      <w:r w:rsidRPr="00461FC8">
        <w:rPr>
          <w:rFonts w:eastAsiaTheme="minorEastAsia" w:cs="Times New Roman"/>
          <w:sz w:val="36"/>
          <w:szCs w:val="28"/>
        </w:rPr>
        <w:t>Муниципальная программа</w:t>
      </w:r>
    </w:p>
    <w:p w14:paraId="55AE29E9" w14:textId="77777777" w:rsidR="00461FC8" w:rsidRPr="00461FC8" w:rsidRDefault="00461FC8" w:rsidP="00461FC8">
      <w:pPr>
        <w:jc w:val="center"/>
        <w:rPr>
          <w:rFonts w:eastAsiaTheme="minorEastAsia" w:cs="Times New Roman"/>
          <w:sz w:val="36"/>
          <w:szCs w:val="28"/>
        </w:rPr>
      </w:pPr>
    </w:p>
    <w:p w14:paraId="158AA118" w14:textId="77777777" w:rsidR="00461FC8" w:rsidRPr="00461FC8" w:rsidRDefault="00461FC8" w:rsidP="00461FC8">
      <w:pPr>
        <w:jc w:val="center"/>
        <w:rPr>
          <w:rFonts w:eastAsiaTheme="minorEastAsia" w:cs="Times New Roman"/>
          <w:sz w:val="36"/>
          <w:szCs w:val="28"/>
        </w:rPr>
      </w:pPr>
      <w:r w:rsidRPr="00461FC8">
        <w:rPr>
          <w:rFonts w:eastAsiaTheme="minorEastAsia" w:cs="Times New Roman"/>
          <w:sz w:val="36"/>
          <w:szCs w:val="28"/>
        </w:rPr>
        <w:t>«Развитие молодежной политики</w:t>
      </w:r>
    </w:p>
    <w:p w14:paraId="0252DA35" w14:textId="77777777" w:rsidR="00461FC8" w:rsidRPr="00461FC8" w:rsidRDefault="00461FC8" w:rsidP="00461FC8">
      <w:pPr>
        <w:jc w:val="center"/>
        <w:rPr>
          <w:rFonts w:eastAsiaTheme="minorEastAsia" w:cs="Times New Roman"/>
          <w:sz w:val="36"/>
          <w:szCs w:val="28"/>
        </w:rPr>
      </w:pPr>
      <w:r w:rsidRPr="00461FC8">
        <w:rPr>
          <w:rFonts w:eastAsiaTheme="minorEastAsia" w:cs="Times New Roman"/>
          <w:sz w:val="36"/>
          <w:szCs w:val="28"/>
        </w:rPr>
        <w:t xml:space="preserve">в Лениногорском муниципальном районе </w:t>
      </w:r>
    </w:p>
    <w:p w14:paraId="3F89D77B" w14:textId="77777777" w:rsidR="00461FC8" w:rsidRPr="00461FC8" w:rsidRDefault="00461FC8" w:rsidP="00461FC8">
      <w:pPr>
        <w:jc w:val="center"/>
        <w:rPr>
          <w:rFonts w:eastAsiaTheme="minorEastAsia" w:cs="Times New Roman"/>
          <w:sz w:val="36"/>
          <w:szCs w:val="28"/>
        </w:rPr>
      </w:pPr>
      <w:r w:rsidRPr="00461FC8">
        <w:rPr>
          <w:rFonts w:eastAsiaTheme="minorEastAsia" w:cs="Times New Roman"/>
          <w:sz w:val="36"/>
          <w:szCs w:val="28"/>
        </w:rPr>
        <w:t>на 2021-2025 годы»</w:t>
      </w:r>
    </w:p>
    <w:p w14:paraId="261C5451" w14:textId="77777777" w:rsidR="00461FC8" w:rsidRPr="00461FC8" w:rsidRDefault="00461FC8" w:rsidP="00461FC8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  <w:bookmarkStart w:id="1" w:name="sub_1010"/>
    </w:p>
    <w:p w14:paraId="27DB6E9C" w14:textId="77777777" w:rsidR="00461FC8" w:rsidRPr="00461FC8" w:rsidRDefault="00461FC8" w:rsidP="00461FC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14:paraId="282F1F94" w14:textId="77777777" w:rsidR="00461FC8" w:rsidRPr="00461FC8" w:rsidRDefault="00461FC8" w:rsidP="00461FC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14:paraId="32DB407E" w14:textId="77777777" w:rsidR="00461FC8" w:rsidRPr="00461FC8" w:rsidRDefault="00461FC8" w:rsidP="00461FC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14:paraId="2045DF71" w14:textId="77777777" w:rsidR="00461FC8" w:rsidRPr="00461FC8" w:rsidRDefault="00461FC8" w:rsidP="00461FC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14:paraId="3399B856" w14:textId="77777777" w:rsidR="00461FC8" w:rsidRPr="00461FC8" w:rsidRDefault="00461FC8" w:rsidP="00461FC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14:paraId="2B417D41" w14:textId="77777777" w:rsidR="00461FC8" w:rsidRPr="00461FC8" w:rsidRDefault="00461FC8" w:rsidP="00461FC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14:paraId="0A6F016E" w14:textId="77777777" w:rsidR="00461FC8" w:rsidRPr="00461FC8" w:rsidRDefault="00461FC8" w:rsidP="00461FC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14:paraId="5F969221" w14:textId="77777777" w:rsidR="00461FC8" w:rsidRPr="00461FC8" w:rsidRDefault="00461FC8" w:rsidP="00461FC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14:paraId="2E70EC88" w14:textId="77777777" w:rsidR="00461FC8" w:rsidRPr="00461FC8" w:rsidRDefault="00461FC8" w:rsidP="00461FC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14:paraId="3D2EF081" w14:textId="77777777" w:rsidR="00461FC8" w:rsidRPr="00461FC8" w:rsidRDefault="00461FC8" w:rsidP="00461FC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14:paraId="4CCD4933" w14:textId="77777777" w:rsidR="00461FC8" w:rsidRPr="00461FC8" w:rsidRDefault="00461FC8" w:rsidP="00461FC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14:paraId="7A7DF62D" w14:textId="77777777" w:rsidR="00461FC8" w:rsidRPr="00461FC8" w:rsidRDefault="00461FC8" w:rsidP="00461FC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14:paraId="4D5A1595" w14:textId="77777777" w:rsidR="00461FC8" w:rsidRPr="00461FC8" w:rsidRDefault="00461FC8" w:rsidP="00461FC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14:paraId="13FACB13" w14:textId="77777777" w:rsidR="00461FC8" w:rsidRPr="00461FC8" w:rsidRDefault="00461FC8" w:rsidP="00461FC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p w14:paraId="174D587E" w14:textId="77777777" w:rsidR="00461FC8" w:rsidRPr="00461FC8" w:rsidRDefault="00461FC8" w:rsidP="00461FC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Cs/>
          <w:szCs w:val="28"/>
        </w:rPr>
      </w:pPr>
      <w:r w:rsidRPr="00461FC8">
        <w:rPr>
          <w:rFonts w:eastAsiaTheme="minorEastAsia" w:cs="Times New Roman"/>
          <w:bCs/>
          <w:szCs w:val="28"/>
        </w:rPr>
        <w:lastRenderedPageBreak/>
        <w:t>Паспорт программы</w:t>
      </w:r>
    </w:p>
    <w:p w14:paraId="0D48A348" w14:textId="77777777" w:rsidR="00461FC8" w:rsidRPr="00461FC8" w:rsidRDefault="00461FC8" w:rsidP="00461FC8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eastAsiaTheme="minorEastAsia" w:cs="Times New Roman"/>
          <w:b/>
          <w:bCs/>
          <w:color w:val="26282F"/>
          <w:sz w:val="24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410"/>
        <w:gridCol w:w="7655"/>
      </w:tblGrid>
      <w:tr w:rsidR="00461FC8" w:rsidRPr="00461FC8" w14:paraId="0E1BB670" w14:textId="77777777" w:rsidTr="00F12047">
        <w:tc>
          <w:tcPr>
            <w:tcW w:w="2410" w:type="dxa"/>
          </w:tcPr>
          <w:bookmarkEnd w:id="1"/>
          <w:p w14:paraId="36ACBBE7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</w:rPr>
            </w:pPr>
            <w:r w:rsidRPr="00461FC8">
              <w:rPr>
                <w:rFonts w:eastAsiaTheme="minorEastAsia" w:cs="Times New Roman"/>
                <w:szCs w:val="28"/>
              </w:rPr>
              <w:t>Наименование программы</w:t>
            </w:r>
          </w:p>
        </w:tc>
        <w:tc>
          <w:tcPr>
            <w:tcW w:w="7655" w:type="dxa"/>
          </w:tcPr>
          <w:p w14:paraId="1BB14FFB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461FC8">
              <w:rPr>
                <w:rFonts w:eastAsiaTheme="minorEastAsia" w:cs="Times New Roman"/>
                <w:szCs w:val="28"/>
              </w:rPr>
              <w:t>Муниципальная программа «Развитие молодежной политики в Лениногорском муниципальном районе на 2021-2025 годы» (далее - Программа)</w:t>
            </w:r>
          </w:p>
          <w:p w14:paraId="7C561976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</w:p>
        </w:tc>
      </w:tr>
      <w:tr w:rsidR="00461FC8" w:rsidRPr="00461FC8" w14:paraId="3536F811" w14:textId="77777777" w:rsidTr="00F12047">
        <w:tc>
          <w:tcPr>
            <w:tcW w:w="2410" w:type="dxa"/>
          </w:tcPr>
          <w:p w14:paraId="58328FD2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</w:rPr>
            </w:pPr>
            <w:r w:rsidRPr="00461FC8">
              <w:rPr>
                <w:rFonts w:eastAsiaTheme="minorEastAsia" w:cs="Times New Roman"/>
                <w:szCs w:val="28"/>
              </w:rPr>
              <w:t>Основной разработчик Программы</w:t>
            </w:r>
          </w:p>
          <w:p w14:paraId="26C460C7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</w:rPr>
            </w:pPr>
          </w:p>
        </w:tc>
        <w:tc>
          <w:tcPr>
            <w:tcW w:w="7655" w:type="dxa"/>
          </w:tcPr>
          <w:p w14:paraId="56C184F0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461FC8">
              <w:rPr>
                <w:rFonts w:eastAsiaTheme="minorEastAsia" w:cs="Times New Roman"/>
                <w:szCs w:val="28"/>
              </w:rPr>
              <w:t>Муниципальное казенное учреждение «Управление по делам молодежи, спорту и туризму» Исполнительного комитета муниципального образования «Лениногорский муниципальный район»</w:t>
            </w:r>
          </w:p>
          <w:p w14:paraId="5915D270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</w:p>
        </w:tc>
      </w:tr>
      <w:tr w:rsidR="00461FC8" w:rsidRPr="00461FC8" w14:paraId="247748BD" w14:textId="77777777" w:rsidTr="00F12047">
        <w:tc>
          <w:tcPr>
            <w:tcW w:w="2410" w:type="dxa"/>
          </w:tcPr>
          <w:p w14:paraId="18D774CD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</w:rPr>
            </w:pPr>
            <w:r w:rsidRPr="00461FC8">
              <w:rPr>
                <w:rFonts w:eastAsiaTheme="minorEastAsia" w:cs="Times New Roman"/>
                <w:szCs w:val="28"/>
              </w:rPr>
              <w:t>Цель Программы</w:t>
            </w:r>
          </w:p>
        </w:tc>
        <w:tc>
          <w:tcPr>
            <w:tcW w:w="7655" w:type="dxa"/>
          </w:tcPr>
          <w:p w14:paraId="1CA8A109" w14:textId="77777777" w:rsidR="00461FC8" w:rsidRPr="00461FC8" w:rsidRDefault="00461FC8" w:rsidP="00461FC8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EastAsia" w:cs="Times New Roman"/>
                <w:szCs w:val="28"/>
              </w:rPr>
            </w:pPr>
            <w:r w:rsidRPr="00461FC8">
              <w:rPr>
                <w:rFonts w:eastAsiaTheme="minorEastAsia" w:cs="Times New Roman"/>
                <w:szCs w:val="28"/>
              </w:rPr>
              <w:t>Управление социальным развитием молодежи, использование ее созидательного потенциала в укреплении конкурентоспособности республики, обеспечение оптимальных условий для повышения качества жизни молодого поколения.</w:t>
            </w:r>
          </w:p>
          <w:p w14:paraId="0C369177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</w:p>
        </w:tc>
      </w:tr>
      <w:tr w:rsidR="00461FC8" w:rsidRPr="00461FC8" w14:paraId="2A325FD5" w14:textId="77777777" w:rsidTr="00F12047">
        <w:tc>
          <w:tcPr>
            <w:tcW w:w="2410" w:type="dxa"/>
          </w:tcPr>
          <w:p w14:paraId="0F2E5195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</w:rPr>
            </w:pPr>
            <w:r w:rsidRPr="00461FC8">
              <w:rPr>
                <w:rFonts w:eastAsiaTheme="minorEastAsia" w:cs="Times New Roman"/>
                <w:szCs w:val="28"/>
              </w:rPr>
              <w:t>Задачи Программы</w:t>
            </w:r>
          </w:p>
        </w:tc>
        <w:tc>
          <w:tcPr>
            <w:tcW w:w="7655" w:type="dxa"/>
          </w:tcPr>
          <w:p w14:paraId="7EFC6936" w14:textId="77777777" w:rsidR="00461FC8" w:rsidRPr="00461FC8" w:rsidRDefault="00461FC8" w:rsidP="00461FC8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eastAsiaTheme="minorEastAsia" w:cs="Times New Roman"/>
                <w:szCs w:val="28"/>
              </w:rPr>
            </w:pPr>
            <w:r w:rsidRPr="00461FC8">
              <w:rPr>
                <w:rFonts w:eastAsiaTheme="minorEastAsia" w:cs="Times New Roman"/>
                <w:szCs w:val="28"/>
              </w:rPr>
              <w:t>Создание условий для развития эффективных моделей трудовой активности учащейся и студенческой молодежи, развитие инновационного потенциала и предпринимательской активности молодого поколения.</w:t>
            </w:r>
          </w:p>
          <w:p w14:paraId="345D43A4" w14:textId="77777777" w:rsidR="00461FC8" w:rsidRPr="00461FC8" w:rsidRDefault="00461FC8" w:rsidP="00461FC8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200" w:line="276" w:lineRule="auto"/>
              <w:ind w:left="34" w:firstLine="0"/>
              <w:contextualSpacing/>
              <w:jc w:val="both"/>
              <w:rPr>
                <w:rFonts w:eastAsiaTheme="minorEastAsia" w:cs="Times New Roman"/>
                <w:szCs w:val="28"/>
              </w:rPr>
            </w:pPr>
            <w:r w:rsidRPr="00461FC8">
              <w:rPr>
                <w:rFonts w:eastAsiaTheme="minorEastAsia" w:cs="Times New Roman"/>
                <w:szCs w:val="28"/>
              </w:rPr>
              <w:t>Создание  системы  организации  работы  с  молодежным  активом предприятий, учреждений и организаций.</w:t>
            </w:r>
          </w:p>
          <w:p w14:paraId="78F8AA57" w14:textId="77777777" w:rsidR="00461FC8" w:rsidRPr="00461FC8" w:rsidRDefault="00461FC8" w:rsidP="00461FC8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200" w:line="276" w:lineRule="auto"/>
              <w:ind w:left="34" w:firstLine="0"/>
              <w:contextualSpacing/>
              <w:jc w:val="both"/>
              <w:rPr>
                <w:rFonts w:eastAsiaTheme="minorEastAsia" w:cs="Times New Roman"/>
                <w:szCs w:val="28"/>
              </w:rPr>
            </w:pPr>
            <w:r w:rsidRPr="00461FC8">
              <w:rPr>
                <w:rFonts w:eastAsiaTheme="minorEastAsia" w:cs="Times New Roman"/>
                <w:szCs w:val="28"/>
              </w:rPr>
              <w:t>Поддержка и развитие социальной активности работающей молодежи.</w:t>
            </w:r>
          </w:p>
          <w:p w14:paraId="76ABBB8C" w14:textId="77777777" w:rsidR="00461FC8" w:rsidRPr="00461FC8" w:rsidRDefault="00461FC8" w:rsidP="00461FC8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200" w:line="276" w:lineRule="auto"/>
              <w:ind w:left="34" w:firstLine="0"/>
              <w:contextualSpacing/>
              <w:jc w:val="both"/>
              <w:rPr>
                <w:rFonts w:eastAsiaTheme="minorEastAsia" w:cs="Times New Roman"/>
                <w:szCs w:val="28"/>
              </w:rPr>
            </w:pPr>
            <w:r w:rsidRPr="00461FC8">
              <w:rPr>
                <w:rFonts w:eastAsiaTheme="minorEastAsia" w:cs="Times New Roman"/>
                <w:szCs w:val="28"/>
              </w:rPr>
              <w:t>Поддержка семей, нуждающихся в улучшении жилищных условий.</w:t>
            </w:r>
          </w:p>
          <w:p w14:paraId="3546D216" w14:textId="77777777" w:rsidR="00461FC8" w:rsidRPr="00461FC8" w:rsidRDefault="00461FC8" w:rsidP="00461FC8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eastAsiaTheme="minorEastAsia" w:cs="Times New Roman"/>
                <w:szCs w:val="28"/>
              </w:rPr>
            </w:pPr>
            <w:r w:rsidRPr="00461FC8">
              <w:rPr>
                <w:rFonts w:eastAsiaTheme="minorEastAsia" w:cs="Times New Roman"/>
                <w:szCs w:val="28"/>
              </w:rPr>
              <w:t xml:space="preserve">Формирование общественно-политической активности и гражданской компетентности молодого поколения. </w:t>
            </w:r>
          </w:p>
          <w:p w14:paraId="78F662F1" w14:textId="77777777" w:rsidR="00461FC8" w:rsidRPr="00461FC8" w:rsidRDefault="00461FC8" w:rsidP="00461FC8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eastAsiaTheme="minorEastAsia" w:cs="Times New Roman"/>
                <w:szCs w:val="28"/>
              </w:rPr>
            </w:pPr>
            <w:r w:rsidRPr="00461FC8">
              <w:rPr>
                <w:rFonts w:eastAsiaTheme="minorEastAsia" w:cs="Times New Roman"/>
                <w:szCs w:val="28"/>
              </w:rPr>
              <w:t>Развитие и модернизация системы гражданско-патриотического воспитания, национального самосознания и толерантности в молодежной среде.</w:t>
            </w:r>
          </w:p>
          <w:p w14:paraId="1F3EA64C" w14:textId="77777777" w:rsidR="00461FC8" w:rsidRPr="00461FC8" w:rsidRDefault="00461FC8" w:rsidP="00461FC8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eastAsiaTheme="minorEastAsia" w:cs="Times New Roman"/>
                <w:szCs w:val="28"/>
              </w:rPr>
            </w:pPr>
            <w:r w:rsidRPr="00461FC8">
              <w:rPr>
                <w:rFonts w:eastAsiaTheme="minorEastAsia" w:cs="Times New Roman"/>
                <w:szCs w:val="28"/>
              </w:rPr>
              <w:t>Поддержка и развитие добровольчества.</w:t>
            </w:r>
          </w:p>
          <w:p w14:paraId="417E7711" w14:textId="77777777" w:rsidR="00461FC8" w:rsidRPr="00461FC8" w:rsidRDefault="00461FC8" w:rsidP="00461FC8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eastAsiaTheme="minorEastAsia" w:cs="Times New Roman"/>
                <w:szCs w:val="28"/>
              </w:rPr>
            </w:pPr>
            <w:r w:rsidRPr="00461FC8">
              <w:rPr>
                <w:rFonts w:eastAsiaTheme="minorEastAsia" w:cs="Times New Roman"/>
                <w:szCs w:val="28"/>
              </w:rPr>
              <w:t xml:space="preserve">Создание условий для молодежных общественных организаций, движений, создание условий для развития лидерских качеств молодежи и поддержки социально значимых проектов, инициированных молодежью и молодежными общественными организациями. </w:t>
            </w:r>
          </w:p>
          <w:p w14:paraId="2BAAAFA1" w14:textId="77777777" w:rsidR="00461FC8" w:rsidRPr="00461FC8" w:rsidRDefault="00461FC8" w:rsidP="00461FC8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eastAsiaTheme="minorEastAsia" w:cs="Times New Roman"/>
                <w:szCs w:val="28"/>
              </w:rPr>
            </w:pPr>
            <w:r w:rsidRPr="00461FC8">
              <w:rPr>
                <w:rFonts w:eastAsiaTheme="minorEastAsia" w:cs="Times New Roman"/>
                <w:szCs w:val="28"/>
              </w:rPr>
              <w:t xml:space="preserve">Поиск, поддержка одаренных детей и молодежи, создание условий для развития их интеллектуального и творческого </w:t>
            </w:r>
            <w:r w:rsidRPr="00461FC8">
              <w:rPr>
                <w:rFonts w:eastAsiaTheme="minorEastAsia" w:cs="Times New Roman"/>
                <w:szCs w:val="28"/>
              </w:rPr>
              <w:lastRenderedPageBreak/>
              <w:t xml:space="preserve">потенциала. </w:t>
            </w:r>
          </w:p>
          <w:p w14:paraId="4E206EE8" w14:textId="77777777" w:rsidR="00461FC8" w:rsidRPr="00461FC8" w:rsidRDefault="00461FC8" w:rsidP="00461FC8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eastAsiaTheme="minorEastAsia" w:cs="Times New Roman"/>
                <w:szCs w:val="28"/>
              </w:rPr>
            </w:pPr>
            <w:r w:rsidRPr="00461FC8">
              <w:rPr>
                <w:rFonts w:eastAsiaTheme="minorEastAsia" w:cs="Times New Roman"/>
                <w:szCs w:val="28"/>
              </w:rPr>
              <w:t>Формирование и реализация действенной системы профилактики социально-негативных явлений в молодежной среде.</w:t>
            </w:r>
          </w:p>
          <w:p w14:paraId="4D4B95B1" w14:textId="77777777" w:rsidR="00461FC8" w:rsidRPr="00461FC8" w:rsidRDefault="00461FC8" w:rsidP="00461FC8">
            <w:pPr>
              <w:widowControl w:val="0"/>
              <w:numPr>
                <w:ilvl w:val="0"/>
                <w:numId w:val="2"/>
              </w:numPr>
              <w:tabs>
                <w:tab w:val="left" w:pos="318"/>
                <w:tab w:val="left" w:pos="45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eastAsiaTheme="minorEastAsia" w:cs="Times New Roman"/>
                <w:szCs w:val="28"/>
              </w:rPr>
            </w:pPr>
            <w:r w:rsidRPr="00461FC8">
              <w:rPr>
                <w:rFonts w:eastAsiaTheme="minorEastAsia" w:cs="Times New Roman"/>
                <w:szCs w:val="28"/>
              </w:rPr>
              <w:t>Организация отдыха и оздоровления детей и молодежи.</w:t>
            </w:r>
          </w:p>
          <w:p w14:paraId="67BA9837" w14:textId="77777777" w:rsidR="00461FC8" w:rsidRPr="00461FC8" w:rsidRDefault="00461FC8" w:rsidP="00461FC8">
            <w:pPr>
              <w:widowControl w:val="0"/>
              <w:numPr>
                <w:ilvl w:val="0"/>
                <w:numId w:val="2"/>
              </w:numPr>
              <w:tabs>
                <w:tab w:val="left" w:pos="318"/>
                <w:tab w:val="left" w:pos="45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eastAsiaTheme="minorEastAsia" w:cs="Times New Roman"/>
                <w:szCs w:val="28"/>
              </w:rPr>
            </w:pPr>
            <w:r w:rsidRPr="00461FC8">
              <w:rPr>
                <w:rFonts w:eastAsiaTheme="minorEastAsia" w:cs="Times New Roman"/>
                <w:szCs w:val="28"/>
              </w:rPr>
              <w:t>Профилактика проявлений идей экстремизма и терроризма в молодежной среде.</w:t>
            </w:r>
          </w:p>
          <w:p w14:paraId="7C6E6BEA" w14:textId="77777777" w:rsidR="00461FC8" w:rsidRPr="00461FC8" w:rsidRDefault="00461FC8" w:rsidP="00461FC8">
            <w:pPr>
              <w:widowControl w:val="0"/>
              <w:numPr>
                <w:ilvl w:val="0"/>
                <w:numId w:val="2"/>
              </w:numPr>
              <w:tabs>
                <w:tab w:val="left" w:pos="318"/>
                <w:tab w:val="left" w:pos="45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eastAsiaTheme="minorEastAsia" w:cs="Times New Roman"/>
                <w:szCs w:val="28"/>
              </w:rPr>
            </w:pPr>
            <w:r w:rsidRPr="00461FC8">
              <w:rPr>
                <w:rFonts w:eastAsiaTheme="minorEastAsia" w:cs="Times New Roman"/>
                <w:szCs w:val="28"/>
              </w:rPr>
              <w:t>Научно-методическое, информационное и кадровое обеспечение молодежной политики.</w:t>
            </w:r>
          </w:p>
          <w:p w14:paraId="332EEC77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</w:p>
        </w:tc>
      </w:tr>
      <w:tr w:rsidR="00461FC8" w:rsidRPr="00461FC8" w14:paraId="60FB18B3" w14:textId="77777777" w:rsidTr="00F12047">
        <w:tc>
          <w:tcPr>
            <w:tcW w:w="2410" w:type="dxa"/>
          </w:tcPr>
          <w:p w14:paraId="6993369C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</w:rPr>
            </w:pPr>
            <w:r w:rsidRPr="00461FC8">
              <w:rPr>
                <w:rFonts w:eastAsiaTheme="minorEastAsia" w:cs="Times New Roman"/>
                <w:szCs w:val="28"/>
              </w:rPr>
              <w:lastRenderedPageBreak/>
              <w:t>Сроки реализации Программы</w:t>
            </w:r>
          </w:p>
          <w:p w14:paraId="4FA2DC68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</w:rPr>
            </w:pPr>
          </w:p>
        </w:tc>
        <w:tc>
          <w:tcPr>
            <w:tcW w:w="7655" w:type="dxa"/>
          </w:tcPr>
          <w:p w14:paraId="35EE648A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</w:rPr>
            </w:pPr>
            <w:r w:rsidRPr="00461FC8">
              <w:rPr>
                <w:rFonts w:eastAsiaTheme="minorEastAsia" w:cs="Times New Roman"/>
                <w:szCs w:val="28"/>
              </w:rPr>
              <w:t>2021-2025 годы.</w:t>
            </w:r>
          </w:p>
          <w:p w14:paraId="1593C50C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</w:rPr>
            </w:pPr>
          </w:p>
        </w:tc>
      </w:tr>
      <w:tr w:rsidR="00461FC8" w:rsidRPr="00461FC8" w14:paraId="085076AA" w14:textId="77777777" w:rsidTr="00F12047">
        <w:tc>
          <w:tcPr>
            <w:tcW w:w="2410" w:type="dxa"/>
          </w:tcPr>
          <w:p w14:paraId="1BEF85D6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</w:rPr>
            </w:pPr>
            <w:r w:rsidRPr="00461FC8">
              <w:rPr>
                <w:rFonts w:eastAsiaTheme="minorEastAsia" w:cs="Times New Roman"/>
                <w:szCs w:val="28"/>
              </w:rPr>
              <w:t>Объемы финансирования Программы с распределением по годам и источникам</w:t>
            </w:r>
          </w:p>
        </w:tc>
        <w:tc>
          <w:tcPr>
            <w:tcW w:w="7655" w:type="dxa"/>
          </w:tcPr>
          <w:p w14:paraId="4EEE316B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</w:rPr>
            </w:pPr>
            <w:r w:rsidRPr="00461FC8">
              <w:rPr>
                <w:rFonts w:eastAsiaTheme="minorEastAsia" w:cs="Times New Roman"/>
                <w:szCs w:val="28"/>
              </w:rPr>
              <w:t>Общий объем финансирования Программы в 2021-2025 годах за счет средств бюджета Лениногорского муниципального района составит</w:t>
            </w:r>
          </w:p>
          <w:p w14:paraId="22EAA513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461FC8">
              <w:rPr>
                <w:rFonts w:eastAsiaTheme="minorEastAsia" w:cs="Times New Roman"/>
                <w:szCs w:val="28"/>
              </w:rPr>
              <w:t>в 2021 году – 13804,48 тыс. рублей;</w:t>
            </w:r>
          </w:p>
          <w:p w14:paraId="1ECB7D28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461FC8">
              <w:rPr>
                <w:rFonts w:eastAsiaTheme="minorEastAsia" w:cs="Times New Roman"/>
                <w:szCs w:val="28"/>
              </w:rPr>
              <w:t>в 2022 году – 14876,11 тыс. рублей;</w:t>
            </w:r>
          </w:p>
          <w:p w14:paraId="7F8D244B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461FC8">
              <w:rPr>
                <w:rFonts w:eastAsiaTheme="minorEastAsia" w:cs="Times New Roman"/>
                <w:szCs w:val="28"/>
              </w:rPr>
              <w:t>в 2023 году – 14820,70 тыс. рублей;</w:t>
            </w:r>
          </w:p>
          <w:p w14:paraId="64B65D5C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461FC8">
              <w:rPr>
                <w:rFonts w:eastAsiaTheme="minorEastAsia" w:cs="Times New Roman"/>
                <w:szCs w:val="28"/>
              </w:rPr>
              <w:t>в 2024 году – 14885,10 тыс. рублей;</w:t>
            </w:r>
          </w:p>
          <w:p w14:paraId="43288609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461FC8">
              <w:rPr>
                <w:rFonts w:eastAsiaTheme="minorEastAsia" w:cs="Times New Roman"/>
                <w:szCs w:val="28"/>
              </w:rPr>
              <w:t xml:space="preserve">в 2025 году – 14939,0 тыс. рублей. </w:t>
            </w:r>
          </w:p>
          <w:p w14:paraId="04AAEB87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461FC8">
              <w:rPr>
                <w:rFonts w:eastAsiaTheme="minorEastAsia" w:cs="Times New Roman"/>
                <w:szCs w:val="28"/>
              </w:rPr>
              <w:t>Объемы финансирования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плановый период.</w:t>
            </w:r>
          </w:p>
          <w:p w14:paraId="2C1A4EDE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</w:rPr>
            </w:pPr>
          </w:p>
        </w:tc>
      </w:tr>
      <w:tr w:rsidR="00461FC8" w:rsidRPr="00461FC8" w14:paraId="4A0880FF" w14:textId="77777777" w:rsidTr="00F12047">
        <w:tc>
          <w:tcPr>
            <w:tcW w:w="2410" w:type="dxa"/>
          </w:tcPr>
          <w:p w14:paraId="11E50D56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</w:rPr>
            </w:pPr>
            <w:r w:rsidRPr="00461FC8">
              <w:rPr>
                <w:rFonts w:eastAsiaTheme="minorEastAsia" w:cs="Times New Roman"/>
                <w:szCs w:val="28"/>
              </w:rPr>
              <w:t>Ожидаемые конечные результаты реализации целей и задач Программы (индикаторы оценки результатов) и показатели бюджетной эффективности</w:t>
            </w:r>
          </w:p>
        </w:tc>
        <w:tc>
          <w:tcPr>
            <w:tcW w:w="7655" w:type="dxa"/>
          </w:tcPr>
          <w:p w14:paraId="1B3D4ADA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461FC8">
              <w:rPr>
                <w:rFonts w:eastAsiaTheme="minorEastAsia" w:cs="Times New Roman"/>
                <w:szCs w:val="28"/>
              </w:rPr>
              <w:t>Реализация мероприятий Программы позволит достичь к 2025 году увеличения:</w:t>
            </w:r>
          </w:p>
          <w:p w14:paraId="196D3FED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461FC8">
              <w:rPr>
                <w:rFonts w:eastAsiaTheme="minorEastAsia" w:cs="Times New Roman"/>
                <w:szCs w:val="28"/>
              </w:rPr>
              <w:t>- количества детей и молодежи организованными формами отдыха;</w:t>
            </w:r>
          </w:p>
          <w:p w14:paraId="0F3A1974" w14:textId="77777777" w:rsidR="00461FC8" w:rsidRPr="00461FC8" w:rsidRDefault="00461FC8" w:rsidP="00461FC8">
            <w:pPr>
              <w:ind w:hanging="10"/>
              <w:jc w:val="both"/>
              <w:rPr>
                <w:rFonts w:cs="Times New Roman"/>
                <w:szCs w:val="28"/>
              </w:rPr>
            </w:pPr>
            <w:r w:rsidRPr="00461FC8">
              <w:rPr>
                <w:rFonts w:cs="Times New Roman"/>
                <w:szCs w:val="28"/>
              </w:rPr>
              <w:t>- доли  молодых людей, принимающих участие в добровольческой деятельности;</w:t>
            </w:r>
          </w:p>
          <w:p w14:paraId="42EF2D04" w14:textId="77777777" w:rsidR="00461FC8" w:rsidRPr="00461FC8" w:rsidRDefault="00461FC8" w:rsidP="00461FC8">
            <w:pPr>
              <w:ind w:hanging="10"/>
              <w:jc w:val="both"/>
              <w:rPr>
                <w:rFonts w:cs="Times New Roman"/>
                <w:szCs w:val="28"/>
              </w:rPr>
            </w:pPr>
            <w:r w:rsidRPr="00461FC8">
              <w:rPr>
                <w:rFonts w:cs="Times New Roman"/>
                <w:szCs w:val="28"/>
              </w:rPr>
              <w:t>- доли молодых людей, вовлеченных в реализуемые органами исполнительной власти проекты и программы в сфере поддержки талантливой молодежи;</w:t>
            </w:r>
          </w:p>
          <w:p w14:paraId="6C9EBCEE" w14:textId="77777777" w:rsidR="00461FC8" w:rsidRPr="00461FC8" w:rsidRDefault="00461FC8" w:rsidP="00461FC8">
            <w:pPr>
              <w:ind w:hanging="10"/>
              <w:jc w:val="both"/>
              <w:rPr>
                <w:rFonts w:cs="Times New Roman"/>
                <w:szCs w:val="28"/>
              </w:rPr>
            </w:pPr>
            <w:r w:rsidRPr="00461FC8">
              <w:rPr>
                <w:rFonts w:cs="Times New Roman"/>
                <w:szCs w:val="28"/>
              </w:rPr>
              <w:t>- доли молодых людей, участвующих в мероприятиях по общественно-политической активности и гражданской компетентности;</w:t>
            </w:r>
          </w:p>
          <w:p w14:paraId="20C2E56F" w14:textId="77777777" w:rsidR="00461FC8" w:rsidRPr="00461FC8" w:rsidRDefault="00461FC8" w:rsidP="00461FC8">
            <w:pPr>
              <w:ind w:hanging="10"/>
              <w:jc w:val="both"/>
              <w:rPr>
                <w:rFonts w:cs="Times New Roman"/>
                <w:szCs w:val="28"/>
              </w:rPr>
            </w:pPr>
            <w:r w:rsidRPr="00461FC8">
              <w:rPr>
                <w:rFonts w:cs="Times New Roman"/>
                <w:szCs w:val="28"/>
              </w:rPr>
              <w:t>- охвата молодежи, участвующей в мероприятиях патриотической направленности;</w:t>
            </w:r>
          </w:p>
          <w:p w14:paraId="6FE8873F" w14:textId="77777777" w:rsidR="00461FC8" w:rsidRPr="00461FC8" w:rsidRDefault="00461FC8" w:rsidP="00461FC8">
            <w:pPr>
              <w:ind w:hanging="10"/>
              <w:jc w:val="both"/>
              <w:rPr>
                <w:rFonts w:cs="Times New Roman"/>
                <w:szCs w:val="28"/>
              </w:rPr>
            </w:pPr>
            <w:r w:rsidRPr="00461FC8">
              <w:rPr>
                <w:rFonts w:cs="Times New Roman"/>
                <w:szCs w:val="28"/>
              </w:rPr>
              <w:t>- количества заявок, поданных на конкурс  социально значимых проектов и программ;</w:t>
            </w:r>
          </w:p>
          <w:p w14:paraId="4699775E" w14:textId="77777777" w:rsidR="00461FC8" w:rsidRPr="00461FC8" w:rsidRDefault="00461FC8" w:rsidP="00461FC8">
            <w:pPr>
              <w:ind w:hanging="10"/>
              <w:jc w:val="both"/>
              <w:rPr>
                <w:rFonts w:cs="Times New Roman"/>
                <w:szCs w:val="28"/>
              </w:rPr>
            </w:pPr>
            <w:r w:rsidRPr="00461FC8">
              <w:rPr>
                <w:rFonts w:cs="Times New Roman"/>
                <w:szCs w:val="28"/>
              </w:rPr>
              <w:lastRenderedPageBreak/>
              <w:t>- охвата молодежи, участвующей в конкурсах, направленных на поддержку талантливой молодежи;</w:t>
            </w:r>
          </w:p>
          <w:p w14:paraId="0885382E" w14:textId="77777777" w:rsidR="00461FC8" w:rsidRPr="00461FC8" w:rsidRDefault="00461FC8" w:rsidP="00461FC8">
            <w:pPr>
              <w:ind w:hanging="10"/>
              <w:jc w:val="both"/>
              <w:rPr>
                <w:rFonts w:cs="Times New Roman"/>
                <w:szCs w:val="28"/>
              </w:rPr>
            </w:pPr>
            <w:r w:rsidRPr="00461FC8">
              <w:rPr>
                <w:rFonts w:cs="Times New Roman"/>
                <w:szCs w:val="28"/>
              </w:rPr>
              <w:t>- охвата молодежи, участвующей в мероприятиях, направленных на профилактику социально-негативных явлений;</w:t>
            </w:r>
          </w:p>
          <w:p w14:paraId="79C8E6D1" w14:textId="77777777" w:rsidR="00461FC8" w:rsidRPr="00461FC8" w:rsidRDefault="00461FC8" w:rsidP="00461FC8">
            <w:pPr>
              <w:jc w:val="both"/>
              <w:rPr>
                <w:rFonts w:cs="Times New Roman"/>
                <w:szCs w:val="28"/>
              </w:rPr>
            </w:pPr>
            <w:r w:rsidRPr="00461FC8">
              <w:rPr>
                <w:rFonts w:cs="Times New Roman"/>
                <w:szCs w:val="28"/>
              </w:rPr>
              <w:t>- количества молодых людей, вовлеченных в мероприятия по профилактике  молодежного экстремизма;</w:t>
            </w:r>
          </w:p>
          <w:p w14:paraId="2B4BE347" w14:textId="77777777" w:rsidR="00461FC8" w:rsidRPr="00461FC8" w:rsidRDefault="00461FC8" w:rsidP="00461FC8">
            <w:pPr>
              <w:jc w:val="both"/>
              <w:rPr>
                <w:rFonts w:cs="Times New Roman"/>
                <w:szCs w:val="28"/>
              </w:rPr>
            </w:pPr>
            <w:r w:rsidRPr="00461FC8">
              <w:rPr>
                <w:rFonts w:cs="Times New Roman"/>
                <w:szCs w:val="28"/>
              </w:rPr>
              <w:t xml:space="preserve">- количества мероприятий в сфере  межрегионального и </w:t>
            </w:r>
          </w:p>
          <w:p w14:paraId="195ADE4E" w14:textId="77777777" w:rsidR="00461FC8" w:rsidRPr="00461FC8" w:rsidRDefault="00461FC8" w:rsidP="00461FC8">
            <w:pPr>
              <w:jc w:val="both"/>
              <w:rPr>
                <w:rFonts w:cs="Times New Roman"/>
                <w:szCs w:val="28"/>
              </w:rPr>
            </w:pPr>
            <w:r w:rsidRPr="00461FC8">
              <w:rPr>
                <w:rFonts w:cs="Times New Roman"/>
                <w:szCs w:val="28"/>
              </w:rPr>
              <w:t>Республиканском конкурсе профессионального мастерства  в сфере  ГМП;</w:t>
            </w:r>
          </w:p>
          <w:p w14:paraId="4E0F2310" w14:textId="77777777" w:rsidR="00461FC8" w:rsidRPr="00461FC8" w:rsidRDefault="00461FC8" w:rsidP="00461FC8">
            <w:pPr>
              <w:jc w:val="both"/>
              <w:rPr>
                <w:rFonts w:cs="Times New Roman"/>
                <w:szCs w:val="28"/>
              </w:rPr>
            </w:pPr>
            <w:r w:rsidRPr="00461FC8">
              <w:rPr>
                <w:rFonts w:cs="Times New Roman"/>
                <w:szCs w:val="28"/>
              </w:rPr>
              <w:t>- количества специалистов, принимающих участие во Всероссийских конкурсах профессионального мастерства работников сферы ГМП;</w:t>
            </w:r>
          </w:p>
          <w:p w14:paraId="35C0F6A7" w14:textId="77777777" w:rsidR="00461FC8" w:rsidRPr="00461FC8" w:rsidRDefault="00461FC8" w:rsidP="00461FC8">
            <w:pPr>
              <w:jc w:val="both"/>
              <w:rPr>
                <w:rFonts w:cs="Times New Roman"/>
                <w:szCs w:val="28"/>
              </w:rPr>
            </w:pPr>
            <w:r w:rsidRPr="00461FC8">
              <w:rPr>
                <w:rFonts w:cs="Times New Roman"/>
                <w:szCs w:val="28"/>
              </w:rPr>
              <w:t>- количества участников, охваченных в мероприятиях, посвященных Дню молодежи;</w:t>
            </w:r>
          </w:p>
          <w:p w14:paraId="46C33657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</w:rPr>
            </w:pPr>
            <w:r w:rsidRPr="00461FC8">
              <w:rPr>
                <w:rFonts w:cs="Times New Roman"/>
                <w:sz w:val="24"/>
                <w:szCs w:val="28"/>
              </w:rPr>
              <w:t xml:space="preserve">- </w:t>
            </w:r>
            <w:r w:rsidRPr="00461FC8">
              <w:rPr>
                <w:rFonts w:cs="Times New Roman"/>
                <w:szCs w:val="28"/>
              </w:rPr>
              <w:t>доли молодых людей, участвующих в деятельности детских и молодежных общественных объединений.</w:t>
            </w:r>
          </w:p>
        </w:tc>
      </w:tr>
    </w:tbl>
    <w:p w14:paraId="434984DD" w14:textId="77777777" w:rsidR="00461FC8" w:rsidRPr="00461FC8" w:rsidRDefault="00461FC8" w:rsidP="00461FC8">
      <w:pPr>
        <w:spacing w:after="200" w:line="276" w:lineRule="auto"/>
        <w:jc w:val="center"/>
        <w:rPr>
          <w:rFonts w:eastAsiaTheme="minorEastAsia" w:cs="Times New Roman"/>
          <w:sz w:val="24"/>
        </w:rPr>
      </w:pPr>
    </w:p>
    <w:p w14:paraId="767ADE09" w14:textId="77777777" w:rsidR="00461FC8" w:rsidRPr="00461FC8" w:rsidRDefault="00461FC8" w:rsidP="00461FC8">
      <w:pPr>
        <w:spacing w:after="200" w:line="276" w:lineRule="auto"/>
        <w:jc w:val="center"/>
        <w:rPr>
          <w:rFonts w:eastAsiaTheme="minorEastAsia" w:cs="Times New Roman"/>
          <w:sz w:val="24"/>
        </w:rPr>
      </w:pPr>
    </w:p>
    <w:p w14:paraId="62A4F19C" w14:textId="77777777" w:rsidR="00461FC8" w:rsidRPr="00461FC8" w:rsidRDefault="00461FC8" w:rsidP="00461FC8">
      <w:pPr>
        <w:spacing w:after="200" w:line="276" w:lineRule="auto"/>
        <w:jc w:val="center"/>
        <w:rPr>
          <w:rFonts w:eastAsiaTheme="minorEastAsia" w:cs="Times New Roman"/>
          <w:sz w:val="24"/>
        </w:rPr>
      </w:pPr>
    </w:p>
    <w:p w14:paraId="6CD5CEB4" w14:textId="77777777" w:rsidR="00461FC8" w:rsidRPr="00461FC8" w:rsidRDefault="00461FC8" w:rsidP="00461FC8">
      <w:pPr>
        <w:spacing w:after="200" w:line="276" w:lineRule="auto"/>
        <w:jc w:val="center"/>
        <w:rPr>
          <w:rFonts w:eastAsiaTheme="minorEastAsia" w:cs="Times New Roman"/>
          <w:sz w:val="24"/>
        </w:rPr>
      </w:pPr>
    </w:p>
    <w:p w14:paraId="6167B1D8" w14:textId="77777777" w:rsidR="00461FC8" w:rsidRPr="00461FC8" w:rsidRDefault="00461FC8" w:rsidP="00461FC8">
      <w:pPr>
        <w:spacing w:after="200" w:line="276" w:lineRule="auto"/>
        <w:jc w:val="center"/>
        <w:rPr>
          <w:rFonts w:eastAsiaTheme="minorEastAsia" w:cs="Times New Roman"/>
          <w:sz w:val="24"/>
        </w:rPr>
      </w:pPr>
    </w:p>
    <w:p w14:paraId="621E9F62" w14:textId="77777777" w:rsidR="00461FC8" w:rsidRPr="00461FC8" w:rsidRDefault="00461FC8" w:rsidP="00461FC8">
      <w:pPr>
        <w:spacing w:after="200" w:line="276" w:lineRule="auto"/>
        <w:jc w:val="center"/>
        <w:rPr>
          <w:rFonts w:eastAsiaTheme="minorEastAsia" w:cs="Times New Roman"/>
          <w:sz w:val="24"/>
        </w:rPr>
      </w:pPr>
    </w:p>
    <w:p w14:paraId="4BD54C5E" w14:textId="77777777" w:rsidR="00461FC8" w:rsidRPr="00461FC8" w:rsidRDefault="00461FC8" w:rsidP="00461FC8">
      <w:pPr>
        <w:spacing w:after="200" w:line="276" w:lineRule="auto"/>
        <w:jc w:val="center"/>
        <w:rPr>
          <w:rFonts w:eastAsiaTheme="minorEastAsia" w:cs="Times New Roman"/>
          <w:sz w:val="24"/>
        </w:rPr>
      </w:pPr>
    </w:p>
    <w:p w14:paraId="50DF7CDA" w14:textId="77777777" w:rsidR="00461FC8" w:rsidRPr="00461FC8" w:rsidRDefault="00461FC8" w:rsidP="00461FC8">
      <w:pPr>
        <w:spacing w:after="200" w:line="276" w:lineRule="auto"/>
        <w:jc w:val="center"/>
        <w:rPr>
          <w:rFonts w:eastAsiaTheme="minorEastAsia" w:cs="Times New Roman"/>
          <w:sz w:val="24"/>
        </w:rPr>
      </w:pPr>
    </w:p>
    <w:p w14:paraId="28C594B5" w14:textId="77777777" w:rsidR="00461FC8" w:rsidRPr="00461FC8" w:rsidRDefault="00461FC8" w:rsidP="00461FC8">
      <w:pPr>
        <w:spacing w:after="200" w:line="276" w:lineRule="auto"/>
        <w:jc w:val="center"/>
        <w:rPr>
          <w:rFonts w:eastAsiaTheme="minorEastAsia" w:cs="Times New Roman"/>
          <w:sz w:val="24"/>
        </w:rPr>
      </w:pPr>
    </w:p>
    <w:p w14:paraId="3EE6B19B" w14:textId="77777777" w:rsidR="00461FC8" w:rsidRPr="00461FC8" w:rsidRDefault="00461FC8" w:rsidP="00461FC8">
      <w:pPr>
        <w:spacing w:after="200" w:line="276" w:lineRule="auto"/>
        <w:jc w:val="center"/>
        <w:rPr>
          <w:rFonts w:eastAsiaTheme="minorEastAsia" w:cs="Times New Roman"/>
          <w:sz w:val="24"/>
        </w:rPr>
      </w:pPr>
    </w:p>
    <w:p w14:paraId="33385695" w14:textId="77777777" w:rsidR="00461FC8" w:rsidRPr="00461FC8" w:rsidRDefault="00461FC8" w:rsidP="00461FC8">
      <w:pPr>
        <w:spacing w:after="200" w:line="276" w:lineRule="auto"/>
        <w:jc w:val="center"/>
        <w:rPr>
          <w:rFonts w:eastAsiaTheme="minorEastAsia" w:cs="Times New Roman"/>
          <w:sz w:val="24"/>
        </w:rPr>
      </w:pPr>
    </w:p>
    <w:p w14:paraId="135E72B7" w14:textId="77777777" w:rsidR="00461FC8" w:rsidRPr="00461FC8" w:rsidRDefault="00461FC8" w:rsidP="00461FC8">
      <w:pPr>
        <w:spacing w:after="200" w:line="276" w:lineRule="auto"/>
        <w:jc w:val="center"/>
        <w:rPr>
          <w:rFonts w:eastAsiaTheme="minorEastAsia" w:cs="Times New Roman"/>
          <w:sz w:val="24"/>
        </w:rPr>
      </w:pPr>
    </w:p>
    <w:p w14:paraId="29638F21" w14:textId="77777777" w:rsidR="00461FC8" w:rsidRPr="00461FC8" w:rsidRDefault="00461FC8" w:rsidP="00461FC8">
      <w:pPr>
        <w:spacing w:after="200" w:line="276" w:lineRule="auto"/>
        <w:jc w:val="center"/>
        <w:rPr>
          <w:rFonts w:eastAsiaTheme="minorEastAsia" w:cs="Times New Roman"/>
          <w:sz w:val="24"/>
        </w:rPr>
      </w:pPr>
    </w:p>
    <w:p w14:paraId="6B76A4C0" w14:textId="77777777" w:rsidR="00461FC8" w:rsidRPr="00461FC8" w:rsidRDefault="00461FC8" w:rsidP="00461FC8">
      <w:pPr>
        <w:spacing w:after="200" w:line="276" w:lineRule="auto"/>
        <w:jc w:val="center"/>
        <w:rPr>
          <w:rFonts w:eastAsiaTheme="minorEastAsia" w:cs="Times New Roman"/>
          <w:sz w:val="24"/>
        </w:rPr>
      </w:pPr>
    </w:p>
    <w:p w14:paraId="419B49B1" w14:textId="77777777" w:rsidR="00461FC8" w:rsidRPr="00461FC8" w:rsidRDefault="00461FC8" w:rsidP="00461FC8">
      <w:pPr>
        <w:spacing w:after="200" w:line="276" w:lineRule="auto"/>
        <w:jc w:val="center"/>
        <w:rPr>
          <w:rFonts w:eastAsiaTheme="minorEastAsia" w:cs="Times New Roman"/>
          <w:sz w:val="24"/>
        </w:rPr>
      </w:pPr>
    </w:p>
    <w:p w14:paraId="7D66F386" w14:textId="77777777" w:rsidR="00461FC8" w:rsidRPr="00461FC8" w:rsidRDefault="00461FC8" w:rsidP="00461FC8">
      <w:pPr>
        <w:spacing w:after="200" w:line="276" w:lineRule="auto"/>
        <w:jc w:val="center"/>
        <w:rPr>
          <w:rFonts w:eastAsiaTheme="minorEastAsia" w:cs="Times New Roman"/>
          <w:sz w:val="24"/>
        </w:rPr>
      </w:pPr>
    </w:p>
    <w:p w14:paraId="71994EEB" w14:textId="77777777" w:rsidR="00461FC8" w:rsidRPr="00461FC8" w:rsidRDefault="00461FC8" w:rsidP="00461FC8">
      <w:pPr>
        <w:spacing w:after="200" w:line="276" w:lineRule="auto"/>
        <w:jc w:val="center"/>
        <w:rPr>
          <w:rFonts w:eastAsiaTheme="minorEastAsia" w:cs="Times New Roman"/>
          <w:sz w:val="24"/>
        </w:rPr>
      </w:pPr>
    </w:p>
    <w:p w14:paraId="2175754D" w14:textId="77777777" w:rsidR="00461FC8" w:rsidRPr="00461FC8" w:rsidRDefault="00461FC8" w:rsidP="00461FC8">
      <w:pPr>
        <w:spacing w:after="200" w:line="276" w:lineRule="auto"/>
        <w:jc w:val="center"/>
        <w:rPr>
          <w:rFonts w:eastAsiaTheme="minorEastAsia" w:cs="Times New Roman"/>
          <w:sz w:val="24"/>
        </w:rPr>
      </w:pPr>
    </w:p>
    <w:p w14:paraId="3221BC0D" w14:textId="77777777" w:rsidR="00461FC8" w:rsidRPr="00461FC8" w:rsidRDefault="00461FC8" w:rsidP="00461FC8">
      <w:pPr>
        <w:spacing w:after="200" w:line="276" w:lineRule="auto"/>
        <w:jc w:val="center"/>
        <w:rPr>
          <w:rFonts w:eastAsiaTheme="minorEastAsia" w:cs="Times New Roman"/>
          <w:sz w:val="24"/>
        </w:rPr>
      </w:pPr>
    </w:p>
    <w:p w14:paraId="20DEC55C" w14:textId="77777777" w:rsidR="00461FC8" w:rsidRPr="00461FC8" w:rsidRDefault="00461FC8" w:rsidP="00461FC8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/>
          <w:bCs/>
          <w:szCs w:val="28"/>
        </w:rPr>
      </w:pPr>
      <w:bookmarkStart w:id="2" w:name="sub_101"/>
      <w:r w:rsidRPr="00461FC8">
        <w:rPr>
          <w:rFonts w:eastAsiaTheme="minorEastAsia" w:cs="Times New Roman"/>
          <w:b/>
          <w:bCs/>
          <w:szCs w:val="28"/>
        </w:rPr>
        <w:t>1</w:t>
      </w:r>
      <w:r w:rsidRPr="00461FC8">
        <w:rPr>
          <w:rFonts w:eastAsiaTheme="minorEastAsia" w:cs="Times New Roman"/>
          <w:bCs/>
          <w:szCs w:val="28"/>
        </w:rPr>
        <w:t xml:space="preserve">. </w:t>
      </w:r>
      <w:r w:rsidRPr="00461FC8">
        <w:rPr>
          <w:rFonts w:eastAsiaTheme="minorEastAsia" w:cs="Times New Roman"/>
          <w:b/>
          <w:bCs/>
          <w:szCs w:val="28"/>
        </w:rPr>
        <w:t>Общая характеристика</w:t>
      </w:r>
    </w:p>
    <w:p w14:paraId="1D4623C7" w14:textId="77777777" w:rsidR="00461FC8" w:rsidRPr="00461FC8" w:rsidRDefault="00461FC8" w:rsidP="00461FC8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/>
          <w:bCs/>
          <w:szCs w:val="28"/>
        </w:rPr>
      </w:pPr>
      <w:r w:rsidRPr="00461FC8">
        <w:rPr>
          <w:rFonts w:eastAsiaTheme="minorEastAsia" w:cs="Times New Roman"/>
          <w:b/>
          <w:bCs/>
          <w:szCs w:val="28"/>
        </w:rPr>
        <w:t xml:space="preserve"> сферы реализации программы, в том числе проблемы, </w:t>
      </w:r>
    </w:p>
    <w:p w14:paraId="26D75C77" w14:textId="77777777" w:rsidR="00461FC8" w:rsidRPr="00461FC8" w:rsidRDefault="00461FC8" w:rsidP="00461FC8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/>
          <w:bCs/>
          <w:szCs w:val="28"/>
        </w:rPr>
      </w:pPr>
      <w:r w:rsidRPr="00461FC8">
        <w:rPr>
          <w:rFonts w:eastAsiaTheme="minorEastAsia" w:cs="Times New Roman"/>
          <w:b/>
          <w:bCs/>
          <w:szCs w:val="28"/>
        </w:rPr>
        <w:t>на решение которых направлена программа</w:t>
      </w:r>
    </w:p>
    <w:bookmarkEnd w:id="2"/>
    <w:p w14:paraId="2F030C89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</w:p>
    <w:p w14:paraId="2304AC4D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На территории Лениногорского муниципального района проживает более 81697 человек, из них в возрасте от 14-35 лет – 22225 человек, что составляет 27,2%.</w:t>
      </w:r>
    </w:p>
    <w:p w14:paraId="0552D939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Молодежная политика в Лениногорском муниципальном районе относится к ряду стратегических вопросов и является развивающейся системой мер, направленных на создание условий для социализации и самореализации, развития инновационного и созидательного потенциала, конкурентоспособности молодежи.</w:t>
      </w:r>
    </w:p>
    <w:p w14:paraId="56640B9D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Учитывая особенности государственной молодежной политики как межотраслевой сферы, укрепилась межведомственная координация по всему спектру молодежных проблем: образованию, трудоустройству, организации досуга, профилактике негативных социальных явлений.</w:t>
      </w:r>
    </w:p>
    <w:p w14:paraId="571E70CF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 xml:space="preserve">На сегодняшний день молодежная инфраструктура Лениногорского молодежного района насчитывает 5 учреждений: </w:t>
      </w:r>
    </w:p>
    <w:p w14:paraId="45DA88D2" w14:textId="77777777" w:rsidR="00461FC8" w:rsidRPr="00461FC8" w:rsidRDefault="00461FC8" w:rsidP="00461FC8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20"/>
        <w:contextualSpacing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 xml:space="preserve">Муниципальное казенное учреждение «Управление по делам молодежи, спорту и туризму» Исполнительного комитета муниципального образования «Лениногорский муниципальный район» </w:t>
      </w:r>
    </w:p>
    <w:p w14:paraId="6BBFAF09" w14:textId="77777777" w:rsidR="00461FC8" w:rsidRPr="00461FC8" w:rsidRDefault="00461FC8" w:rsidP="00461FC8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20"/>
        <w:contextualSpacing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Муниципальное бюджетное учреждение «Молодежный центр в честь 100-летия ТАССР» муниципального образования «Лениногорский муниципальный район</w:t>
      </w:r>
    </w:p>
    <w:p w14:paraId="33AAE8CD" w14:textId="77777777" w:rsidR="00461FC8" w:rsidRPr="00461FC8" w:rsidRDefault="00461FC8" w:rsidP="00461FC8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20"/>
        <w:contextualSpacing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Муниципальное бюджетное учреждение «Центр психолого-педагогической помощи детям и молодежи "Логос"» муниципального образования «Лениногорский муниципальный район»</w:t>
      </w:r>
    </w:p>
    <w:p w14:paraId="3EB1D61E" w14:textId="77777777" w:rsidR="00461FC8" w:rsidRPr="00461FC8" w:rsidRDefault="00461FC8" w:rsidP="00461FC8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20"/>
        <w:contextualSpacing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Муниципальное бюджетное учреждение «Центр молодежных (студенческих) формирований по охране общественного порядка "ФОРПОСТ"»  муниципального образования «Лениногорский муниципальный район»</w:t>
      </w:r>
    </w:p>
    <w:p w14:paraId="477007FA" w14:textId="77777777" w:rsidR="00461FC8" w:rsidRPr="00461FC8" w:rsidRDefault="00461FC8" w:rsidP="00461FC8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20"/>
        <w:contextualSpacing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Муниципальное бюджетное учреждение «Оздоровительно-досуговое учреждение "Дружба"» муниципального образования «Лениногорский муниципальный район»</w:t>
      </w:r>
    </w:p>
    <w:p w14:paraId="2FEEDBCF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Для реализации приоритетных направлений государственной молодежной политики, эффективного решения проблем молодежи активно используется программный механизм.</w:t>
      </w:r>
    </w:p>
    <w:p w14:paraId="797373CE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 xml:space="preserve">В соответствии с </w:t>
      </w:r>
      <w:hyperlink r:id="rId9" w:history="1">
        <w:r w:rsidRPr="00461FC8">
          <w:rPr>
            <w:rFonts w:eastAsiaTheme="minorEastAsia" w:cs="Times New Roman"/>
            <w:szCs w:val="28"/>
          </w:rPr>
          <w:t>Законом</w:t>
        </w:r>
      </w:hyperlink>
      <w:r w:rsidRPr="00461FC8">
        <w:rPr>
          <w:rFonts w:eastAsiaTheme="minorEastAsia" w:cs="Times New Roman"/>
          <w:szCs w:val="28"/>
        </w:rPr>
        <w:t xml:space="preserve"> Республики Татарстан от 21 октября 1999 года №2443 "О государственной поддержке молодых семей в улучшении жилищных условий", программой «Обеспечение жильем молодых семей в </w:t>
      </w:r>
      <w:r w:rsidRPr="00461FC8">
        <w:rPr>
          <w:rFonts w:eastAsiaTheme="minorEastAsia" w:cs="Times New Roman"/>
          <w:szCs w:val="28"/>
        </w:rPr>
        <w:lastRenderedPageBreak/>
        <w:t>муниципальном образовании «Лениногорский муниципальный район» Управление по делам молодежи, спорту и туризму осуществляет государственную поддержку улучшения жилищных условий молодых семей.</w:t>
      </w:r>
    </w:p>
    <w:p w14:paraId="5D2E9D58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 xml:space="preserve">Составной частью укрепления здоровья детей и молодежи является оздоровительная кампания. Сфера отдыха – неотъемлемая часть воспитательного процесса детей и подростков. Для организации работы по обеспечению детского и молодежного отдыха в районе стало характерным стремление найти оптимальные формы в условиях противоречия между ограниченностью возможностей и необходимостью удовлетворения потребностей максимального количества нуждающихся в отдыхе. Ежегодно постановлением руководителя исполнительного комитета муниципального образования «Лениногорский муниципальный район» утверждается программа «Об организации отдыха, занятости детей и молодежи в Лениногорском муниципальном районе», цель которой реализация государственной и муниципальной политики в области защиты детства, создание необходимых условий для организации отдыха и оздоровления детей и молодежи, обеспечение их занятости в каникулярное время. </w:t>
      </w:r>
    </w:p>
    <w:p w14:paraId="60572E61" w14:textId="77777777" w:rsidR="00461FC8" w:rsidRPr="00461FC8" w:rsidRDefault="00461FC8" w:rsidP="00461FC8">
      <w:pPr>
        <w:ind w:firstLine="708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 xml:space="preserve">Получило дальнейшее развитие формирование по охране общественного порядка «Форпост».  В Лениногорском муниципальном районе функционирует 36 отрядов по профилактике правонарушений, с общей численностью 420 человек. </w:t>
      </w:r>
    </w:p>
    <w:p w14:paraId="0B9B3148" w14:textId="77777777" w:rsidR="00461FC8" w:rsidRPr="00461FC8" w:rsidRDefault="00461FC8" w:rsidP="00461FC8">
      <w:pPr>
        <w:ind w:firstLine="708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Растет количество молодежи, активно включающейся в деятельность добровольческого движения в Лениногорском муниципальном районе, расширяется диапазон добровольческой активности – в текущую деятельность включены сохранение памятников природного и исторического наследия, популяризация мира и согласия между народами и т.д. Функционирует  добровольческий центр «Волонтер».</w:t>
      </w:r>
    </w:p>
    <w:p w14:paraId="5BBE5C2A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Численность сельского населения Лениногорского муниципального района – 19723 человека. Молодежь в возрасте от 14 до 35 лет – 4893 человека, что составляет 6% от всего населения района и 25% от всего сельского населения района. Сельская молодежь как социальная группа не имеет в полном смысле слова собственного социального положения. Она образует возрастную группу населения, отражающую уровень развития всего современного молодого поколения со всеми его проблемами. В селе они более ярко выражены. В молодежной среде сельской местности особенно остро проявляются бедность, общее снижение уровня жизни, отсутствие условий для трудоустройства, неразвитость культурных потребностей, эмоциональная бедность, заниженность нравственных оценок своего и чужого поведения. Результат этого – пренебрежение к созидательной трудовой деятельности, снижение ответственности за состояние общества, отчуждение от него.</w:t>
      </w:r>
    </w:p>
    <w:p w14:paraId="30E29C43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 xml:space="preserve">В целях решения стоящих перед сельской молодежью проблем в рамках </w:t>
      </w:r>
      <w:hyperlink w:anchor="sub_500" w:history="1">
        <w:r w:rsidRPr="00461FC8">
          <w:rPr>
            <w:rFonts w:eastAsiaTheme="minorEastAsia" w:cs="Times New Roman"/>
            <w:szCs w:val="28"/>
          </w:rPr>
          <w:t>программы</w:t>
        </w:r>
      </w:hyperlink>
      <w:r w:rsidRPr="00461FC8">
        <w:rPr>
          <w:rFonts w:eastAsiaTheme="minorEastAsia" w:cs="Times New Roman"/>
          <w:szCs w:val="28"/>
        </w:rPr>
        <w:t xml:space="preserve"> "Сельская молодежь Лениногорского муниципального района на 2021-2025 годы" планируются мероприятия по созданию условий для повышения социальной и экономической активности сельской молодежи </w:t>
      </w:r>
      <w:r w:rsidRPr="00461FC8">
        <w:rPr>
          <w:rFonts w:eastAsiaTheme="minorEastAsia" w:cs="Times New Roman"/>
          <w:szCs w:val="28"/>
        </w:rPr>
        <w:lastRenderedPageBreak/>
        <w:t>Лениногорского муниципального района.</w:t>
      </w:r>
    </w:p>
    <w:p w14:paraId="00918A7D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 xml:space="preserve">Работающая молодежь – молодые граждане, работающие на производстве, в социальной сфере и сфере услуг. Это социальная группа с разным уровнем доходов,  интересов, актуальных проблем. Наиболее важными проблемами молодежи на сегодняшний день являются: низкий уровень жизни (в особенности, молодежи, впервые вступающей на рынок труда), слабая социальная и правовая незащищенность, сложность решения жилищно-бытовых и социальных проблем, слабо развитые возможности для самовыражения, самореализации и карьерного роста. </w:t>
      </w:r>
    </w:p>
    <w:p w14:paraId="6A7A9036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Активность данной категории граждан проявляется не только в грамотной и квалифицированной работе непосредственно в рамках функциональных обязанностей, но и в потребности общественной самореализации. На базе предприятий и учреждений создаются общественные объединения – молодежные комитеты, цель которых решение молодежных проблем совместно с администрацией предприятия, профсоюзных организаций и самой молодежи.</w:t>
      </w:r>
    </w:p>
    <w:p w14:paraId="7AFB474C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Не менее важной задачей является сегодня развитие проектной деятельности среди молодежи, а это невозможно без обучения ее социальному проектированию. Сейчас это можно сделать благодаря информационно-телекоммуникационной сети "Интернет", используя дистанционное обучение и программы вебинаров.</w:t>
      </w:r>
    </w:p>
    <w:p w14:paraId="14EB388E" w14:textId="77777777" w:rsidR="00461FC8" w:rsidRPr="00461FC8" w:rsidRDefault="00461FC8" w:rsidP="00461FC8">
      <w:pPr>
        <w:ind w:firstLine="708"/>
        <w:jc w:val="both"/>
        <w:rPr>
          <w:rFonts w:cs="Times New Roman"/>
          <w:szCs w:val="28"/>
        </w:rPr>
      </w:pPr>
      <w:r w:rsidRPr="00461FC8">
        <w:rPr>
          <w:rFonts w:cs="Times New Roman"/>
          <w:szCs w:val="28"/>
        </w:rPr>
        <w:t>На сегодняшний день в республике и районе созданы благоприятные условия для поддержки одаренных и талантливых детей, студенческой молодежи. Однако социальные группы молодежи, в состав которых входит сельская молодежь, рабочая молодежь, средний профессиональный класс и предприниматели сталкиваются с трудностями в профессиональном становлении и решении жизненно важных задач. Для решения этой проблемы требуется разработка комплекса мероприятий по поддержке талантливой молодежи в различных сферах науки, творчества, образования.</w:t>
      </w:r>
    </w:p>
    <w:p w14:paraId="1EE56280" w14:textId="77777777" w:rsidR="00461FC8" w:rsidRPr="00461FC8" w:rsidRDefault="00461FC8" w:rsidP="00461FC8">
      <w:pPr>
        <w:ind w:firstLine="840"/>
        <w:jc w:val="both"/>
        <w:rPr>
          <w:rFonts w:cs="Times New Roman"/>
          <w:szCs w:val="28"/>
        </w:rPr>
      </w:pPr>
      <w:r w:rsidRPr="00461FC8">
        <w:rPr>
          <w:rFonts w:cs="Times New Roman"/>
          <w:szCs w:val="28"/>
        </w:rPr>
        <w:t>Требуется эффективное развитие профилактики социально-негативных явлений и формирование здорового образа жизни, которое должно включать в себя такие направления работы, как превентивные меры, работа с детьми «группы риска» и молодежью, попавшей в трудную жизненную ситуацию, организация полноценного досуга и воспитательной работы по месту жительства, привлечения большего количества молодых людей к профилактической работе силами самой молодежи.</w:t>
      </w:r>
    </w:p>
    <w:p w14:paraId="610083D7" w14:textId="77777777" w:rsidR="00461FC8" w:rsidRPr="00461FC8" w:rsidRDefault="00461FC8" w:rsidP="00461FC8">
      <w:pPr>
        <w:ind w:firstLine="851"/>
        <w:jc w:val="both"/>
        <w:rPr>
          <w:rFonts w:cs="Times New Roman"/>
          <w:szCs w:val="28"/>
        </w:rPr>
      </w:pPr>
      <w:r w:rsidRPr="00461FC8">
        <w:rPr>
          <w:rFonts w:cs="Times New Roman"/>
          <w:szCs w:val="28"/>
        </w:rPr>
        <w:t xml:space="preserve">На сегодняшний день противодействие проникновению в молодежную среду идеологии национального, расового, религиозного экстремизма и ксенофобии возможно исключительно с помощью системных действий, а именно координации и взаимодействия общества и государства, религиозных конфессий, а также активной позиции молодежных организаций.  </w:t>
      </w:r>
    </w:p>
    <w:p w14:paraId="6BCEC9E9" w14:textId="77777777" w:rsidR="00461FC8" w:rsidRPr="00461FC8" w:rsidRDefault="00461FC8" w:rsidP="00461FC8">
      <w:pPr>
        <w:ind w:firstLine="851"/>
        <w:jc w:val="both"/>
        <w:rPr>
          <w:rFonts w:cs="Times New Roman"/>
          <w:szCs w:val="28"/>
        </w:rPr>
      </w:pPr>
      <w:r w:rsidRPr="00461FC8">
        <w:rPr>
          <w:rFonts w:cs="Times New Roman"/>
          <w:szCs w:val="28"/>
        </w:rPr>
        <w:t xml:space="preserve">Понимая, что за силовыми ведомствами – оперативная работа спецслужб, контроль и мониторинг ситуации проявлений экстремизма и терроризма, мы, исходя из функций нашего Управления, должны в первую </w:t>
      </w:r>
      <w:r w:rsidRPr="00461FC8">
        <w:rPr>
          <w:rFonts w:cs="Times New Roman"/>
          <w:szCs w:val="28"/>
        </w:rPr>
        <w:lastRenderedPageBreak/>
        <w:t xml:space="preserve">очередь сосредоточиться на профилактической работе. Наша задача - создавать условия, возможность для социального продвижения молодежи, формирования личности жизнеспособного молодого поколения, умеющего противостоять деструктивным проявлениям.  </w:t>
      </w:r>
    </w:p>
    <w:p w14:paraId="7724E4AE" w14:textId="77777777" w:rsidR="00461FC8" w:rsidRPr="00461FC8" w:rsidRDefault="00461FC8" w:rsidP="00461FC8">
      <w:pPr>
        <w:ind w:firstLine="708"/>
        <w:jc w:val="both"/>
        <w:rPr>
          <w:rFonts w:cs="Times New Roman"/>
          <w:szCs w:val="28"/>
        </w:rPr>
      </w:pPr>
      <w:r w:rsidRPr="00461FC8">
        <w:rPr>
          <w:rFonts w:cs="Times New Roman"/>
          <w:szCs w:val="28"/>
        </w:rPr>
        <w:t>Работу по социальному продвижению молодежи, формированию личности жизнеспособного молодого поколения, умеющего противостоять деструктивным проявлениям, необходимо строить путем реализации традиционных, проверенных форм работы, среди которых:</w:t>
      </w:r>
    </w:p>
    <w:p w14:paraId="5D65DCEC" w14:textId="77777777" w:rsidR="00461FC8" w:rsidRPr="00461FC8" w:rsidRDefault="00461FC8" w:rsidP="00461FC8">
      <w:pPr>
        <w:numPr>
          <w:ilvl w:val="0"/>
          <w:numId w:val="5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cs="Times New Roman"/>
          <w:szCs w:val="28"/>
        </w:rPr>
      </w:pPr>
      <w:r w:rsidRPr="00461FC8">
        <w:rPr>
          <w:rFonts w:cs="Times New Roman"/>
          <w:szCs w:val="28"/>
        </w:rPr>
        <w:t>реализация республиканских и районных молодежных программ по приоритетным направлениям государственной молодежной политики, в том числе по профилактике терроризма и экстремизма,  в которой отражены конкретные формы и технологии работы по данному направлению;</w:t>
      </w:r>
    </w:p>
    <w:p w14:paraId="27D9315D" w14:textId="77777777" w:rsidR="00461FC8" w:rsidRPr="00461FC8" w:rsidRDefault="00461FC8" w:rsidP="00461FC8">
      <w:pPr>
        <w:numPr>
          <w:ilvl w:val="0"/>
          <w:numId w:val="5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cs="Times New Roman"/>
          <w:szCs w:val="28"/>
        </w:rPr>
      </w:pPr>
      <w:r w:rsidRPr="00461FC8">
        <w:rPr>
          <w:rFonts w:cs="Times New Roman"/>
          <w:szCs w:val="28"/>
        </w:rPr>
        <w:t>поддержка деятельности детских и молодежных общественных объединений;</w:t>
      </w:r>
    </w:p>
    <w:p w14:paraId="52477847" w14:textId="77777777" w:rsidR="00461FC8" w:rsidRPr="00461FC8" w:rsidRDefault="00461FC8" w:rsidP="00461FC8">
      <w:pPr>
        <w:numPr>
          <w:ilvl w:val="0"/>
          <w:numId w:val="5"/>
        </w:numPr>
        <w:tabs>
          <w:tab w:val="left" w:pos="993"/>
        </w:tabs>
        <w:spacing w:after="200" w:line="276" w:lineRule="auto"/>
        <w:ind w:left="0" w:right="5" w:firstLine="709"/>
        <w:contextualSpacing/>
        <w:jc w:val="both"/>
        <w:rPr>
          <w:rFonts w:cs="Times New Roman"/>
          <w:szCs w:val="28"/>
        </w:rPr>
      </w:pPr>
      <w:r w:rsidRPr="00461FC8">
        <w:rPr>
          <w:rFonts w:cs="Times New Roman"/>
          <w:szCs w:val="28"/>
        </w:rPr>
        <w:t>привлечение молодежи к участию в социально значимых районных, республиканских и федеральных мероприятиях, среди которых: Республиканский молодежный форум, Международный образовательный форум «Сǝлǝт», турниры КВН на различных уровнях – от школьного до федерального;</w:t>
      </w:r>
    </w:p>
    <w:p w14:paraId="1ADE1E2D" w14:textId="77777777" w:rsidR="00461FC8" w:rsidRPr="00461FC8" w:rsidRDefault="00461FC8" w:rsidP="00461FC8">
      <w:pPr>
        <w:numPr>
          <w:ilvl w:val="0"/>
          <w:numId w:val="5"/>
        </w:numPr>
        <w:tabs>
          <w:tab w:val="left" w:pos="993"/>
        </w:tabs>
        <w:spacing w:after="200" w:line="276" w:lineRule="auto"/>
        <w:ind w:left="0" w:right="5" w:firstLine="709"/>
        <w:contextualSpacing/>
        <w:jc w:val="both"/>
        <w:rPr>
          <w:rFonts w:cs="Times New Roman"/>
          <w:szCs w:val="28"/>
        </w:rPr>
      </w:pPr>
      <w:r w:rsidRPr="00461FC8">
        <w:rPr>
          <w:rFonts w:cs="Times New Roman"/>
          <w:szCs w:val="28"/>
        </w:rPr>
        <w:t>дальнейшее развитие межнациональных и межконфессиональных отношений, усиление духовно-нравственного воспитания молодежи.</w:t>
      </w:r>
    </w:p>
    <w:p w14:paraId="56386AC7" w14:textId="77777777" w:rsidR="00461FC8" w:rsidRPr="00461FC8" w:rsidRDefault="00461FC8" w:rsidP="00461FC8">
      <w:pPr>
        <w:autoSpaceDE w:val="0"/>
        <w:autoSpaceDN w:val="0"/>
        <w:adjustRightInd w:val="0"/>
        <w:ind w:firstLine="708"/>
        <w:jc w:val="both"/>
        <w:rPr>
          <w:rFonts w:cs="Times New Roman"/>
          <w:sz w:val="30"/>
          <w:szCs w:val="30"/>
        </w:rPr>
      </w:pPr>
      <w:r w:rsidRPr="00461FC8">
        <w:rPr>
          <w:rFonts w:cs="Times New Roman"/>
          <w:sz w:val="30"/>
          <w:szCs w:val="30"/>
        </w:rPr>
        <w:t>Программа имеет государственный статус и носит межведомственный характер. Она призвана выявить и максимально реализовать воспитательный потенциал всех государственных структур и общественных организаций, консолидировать их усилия в формировании условий для самореализации и самоорганизации молодежи.</w:t>
      </w:r>
    </w:p>
    <w:p w14:paraId="4D654A9B" w14:textId="77777777" w:rsidR="00461FC8" w:rsidRPr="00461FC8" w:rsidRDefault="00461FC8" w:rsidP="00461FC8">
      <w:pPr>
        <w:autoSpaceDE w:val="0"/>
        <w:autoSpaceDN w:val="0"/>
        <w:adjustRightInd w:val="0"/>
        <w:ind w:firstLine="708"/>
        <w:jc w:val="both"/>
        <w:rPr>
          <w:rFonts w:cs="Times New Roman"/>
          <w:sz w:val="30"/>
          <w:szCs w:val="30"/>
        </w:rPr>
      </w:pPr>
      <w:r w:rsidRPr="00461FC8">
        <w:rPr>
          <w:rFonts w:cs="Times New Roman"/>
          <w:sz w:val="30"/>
          <w:szCs w:val="30"/>
        </w:rPr>
        <w:t>Программа направлена на создание условий для интеллектуального и физического развития, формирования нравственной устойчивости, социальной активности, самостоятельности и экономической самодостаточности молодого поколения района как стратегического ресурса социально-экономического развития республики, района и гражданского общества, для развития детских и молодежных общественных объединений Лениногорского муниципального района, деятельность которых способствует формированию духовно-нравственной культуры  и гражданской активности детей, подростков и молодежи.</w:t>
      </w:r>
    </w:p>
    <w:p w14:paraId="41EBEEE1" w14:textId="77777777" w:rsidR="00461FC8" w:rsidRPr="00461FC8" w:rsidRDefault="00461FC8" w:rsidP="00461FC8">
      <w:pPr>
        <w:spacing w:line="276" w:lineRule="auto"/>
        <w:ind w:right="5" w:firstLine="851"/>
        <w:jc w:val="both"/>
        <w:rPr>
          <w:rFonts w:cs="Times New Roman"/>
          <w:szCs w:val="28"/>
        </w:rPr>
      </w:pPr>
    </w:p>
    <w:p w14:paraId="13380E06" w14:textId="77777777" w:rsidR="00461FC8" w:rsidRPr="00461FC8" w:rsidRDefault="00461FC8" w:rsidP="00461FC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contextualSpacing/>
        <w:jc w:val="center"/>
        <w:outlineLvl w:val="0"/>
        <w:rPr>
          <w:rFonts w:eastAsiaTheme="minorEastAsia" w:cs="Times New Roman"/>
          <w:b/>
          <w:bCs/>
          <w:szCs w:val="28"/>
        </w:rPr>
      </w:pPr>
      <w:r w:rsidRPr="00461FC8">
        <w:rPr>
          <w:rFonts w:eastAsiaTheme="minorEastAsia" w:cs="Times New Roman"/>
          <w:b/>
          <w:bCs/>
          <w:szCs w:val="28"/>
        </w:rPr>
        <w:t>Основные положения программы</w:t>
      </w:r>
    </w:p>
    <w:p w14:paraId="687EBF50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left="720"/>
        <w:contextualSpacing/>
        <w:outlineLvl w:val="0"/>
        <w:rPr>
          <w:rFonts w:eastAsiaTheme="minorEastAsia" w:cs="Times New Roman"/>
          <w:bCs/>
          <w:szCs w:val="28"/>
        </w:rPr>
      </w:pPr>
    </w:p>
    <w:p w14:paraId="617E56AC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20"/>
        <w:contextualSpacing/>
        <w:jc w:val="both"/>
        <w:outlineLvl w:val="0"/>
        <w:rPr>
          <w:rFonts w:eastAsiaTheme="minorEastAsia" w:cs="Times New Roman"/>
          <w:bCs/>
          <w:szCs w:val="28"/>
        </w:rPr>
      </w:pPr>
      <w:r w:rsidRPr="00461FC8">
        <w:rPr>
          <w:rFonts w:eastAsiaTheme="minorEastAsia" w:cs="Times New Roman"/>
          <w:bCs/>
          <w:szCs w:val="28"/>
        </w:rPr>
        <w:t xml:space="preserve">Муниципальная программа «Развитие молодежной политики в  </w:t>
      </w:r>
      <w:r w:rsidRPr="00461FC8">
        <w:rPr>
          <w:rFonts w:eastAsiaTheme="minorEastAsia" w:cs="Times New Roman"/>
          <w:szCs w:val="28"/>
        </w:rPr>
        <w:t>Лениногорском муниципальном</w:t>
      </w:r>
      <w:r w:rsidRPr="00461FC8">
        <w:rPr>
          <w:rFonts w:eastAsiaTheme="minorEastAsia" w:cs="Times New Roman"/>
          <w:bCs/>
          <w:szCs w:val="28"/>
        </w:rPr>
        <w:t xml:space="preserve"> районе на 2021-2025 годы» (далее – </w:t>
      </w:r>
      <w:r w:rsidRPr="00461FC8">
        <w:rPr>
          <w:rFonts w:eastAsiaTheme="minorEastAsia" w:cs="Times New Roman"/>
          <w:bCs/>
          <w:szCs w:val="28"/>
        </w:rPr>
        <w:lastRenderedPageBreak/>
        <w:t xml:space="preserve">Программа)  разработана в соответствии с Федеральным законом от 30.12.2020 №489-ФЗ «О молодежной политике в Российской Федерации», Закона Республики Татарстан от 19.10.1993 №1983-XII «О молодежной политике в Республике Татарстан» (в редакции Закона Республики Татарстан от 5 мая 2021 года № 35-ЗРТ), в целях реализации основных направлений молодежной политики на территории Лениногорского  муниципального района Республики Татарстан. </w:t>
      </w:r>
    </w:p>
    <w:p w14:paraId="46CFF2EE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EastAsia" w:cs="Times New Roman"/>
          <w:bCs/>
          <w:szCs w:val="28"/>
        </w:rPr>
      </w:pPr>
      <w:r w:rsidRPr="00461FC8">
        <w:rPr>
          <w:rFonts w:eastAsiaTheme="minorEastAsia" w:cs="Times New Roman"/>
          <w:bCs/>
          <w:szCs w:val="28"/>
        </w:rPr>
        <w:t xml:space="preserve">Реализация мероприятий Программы направлена на формирование условий для достижения значений федеральных показателей, по приоритетным направлениям молодежной политики в Лениногорском муниципальном образовании и работы с молодежью, в частности – реализации мероприятий федеральных показателей:  </w:t>
      </w:r>
    </w:p>
    <w:p w14:paraId="32A76443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EastAsia" w:cs="Times New Roman"/>
          <w:bCs/>
          <w:szCs w:val="28"/>
        </w:rPr>
      </w:pPr>
      <w:r w:rsidRPr="00461FC8">
        <w:rPr>
          <w:rFonts w:eastAsiaTheme="minorEastAsia" w:cs="Times New Roman"/>
          <w:bCs/>
          <w:szCs w:val="28"/>
        </w:rPr>
        <w:t xml:space="preserve">№7. Эффективность системы выявления, поддержки и развития способностей и талантов у детей </w:t>
      </w:r>
    </w:p>
    <w:p w14:paraId="5ABE22F9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EastAsia" w:cs="Times New Roman"/>
          <w:bCs/>
          <w:szCs w:val="28"/>
        </w:rPr>
      </w:pPr>
      <w:r w:rsidRPr="00461FC8">
        <w:rPr>
          <w:rFonts w:eastAsiaTheme="minorEastAsia" w:cs="Times New Roman"/>
          <w:bCs/>
          <w:szCs w:val="28"/>
        </w:rPr>
        <w:t>и молодежи;</w:t>
      </w:r>
      <w:r w:rsidRPr="00461FC8">
        <w:rPr>
          <w:rFonts w:eastAsiaTheme="minorEastAsia" w:cs="Times New Roman"/>
          <w:bCs/>
          <w:szCs w:val="28"/>
        </w:rPr>
        <w:tab/>
      </w:r>
    </w:p>
    <w:p w14:paraId="4B5092FB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EastAsia" w:cs="Times New Roman"/>
          <w:bCs/>
          <w:szCs w:val="28"/>
        </w:rPr>
      </w:pPr>
      <w:r w:rsidRPr="00461FC8">
        <w:rPr>
          <w:rFonts w:eastAsiaTheme="minorEastAsia" w:cs="Times New Roman"/>
          <w:bCs/>
          <w:szCs w:val="28"/>
        </w:rPr>
        <w:t>№8. Доля граждан, занимающихся добровольческой (волонтерской) деятельностью.</w:t>
      </w:r>
    </w:p>
    <w:p w14:paraId="6D238FEE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EastAsia" w:cs="Times New Roman"/>
          <w:bCs/>
          <w:szCs w:val="28"/>
        </w:rPr>
      </w:pPr>
      <w:r w:rsidRPr="00461FC8">
        <w:rPr>
          <w:rFonts w:eastAsiaTheme="minorEastAsia" w:cs="Times New Roman"/>
          <w:bCs/>
          <w:szCs w:val="28"/>
        </w:rPr>
        <w:t>№9. Условия для воспитания гармонично развитой и социально ответственной личности.</w:t>
      </w:r>
    </w:p>
    <w:p w14:paraId="08559B1F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EastAsia" w:cs="Times New Roman"/>
          <w:bCs/>
          <w:szCs w:val="28"/>
        </w:rPr>
      </w:pPr>
      <w:r w:rsidRPr="00461FC8">
        <w:rPr>
          <w:rFonts w:eastAsiaTheme="minorEastAsia" w:cs="Times New Roman"/>
          <w:bCs/>
          <w:szCs w:val="28"/>
        </w:rPr>
        <w:t>№10. Число посещений молодежью культурных мероприятий утвержденных Указом Президента Российской Федерации от 4 февраля 2021 г. №68 Перечня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Федерации».</w:t>
      </w:r>
    </w:p>
    <w:p w14:paraId="572C98E7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EastAsia" w:cs="Times New Roman"/>
          <w:bCs/>
          <w:szCs w:val="28"/>
        </w:rPr>
      </w:pPr>
      <w:r w:rsidRPr="00461FC8">
        <w:rPr>
          <w:rFonts w:eastAsiaTheme="minorEastAsia" w:cs="Times New Roman"/>
          <w:bCs/>
          <w:szCs w:val="28"/>
        </w:rPr>
        <w:t xml:space="preserve">Мероприятия муниципальной программы направлены на достижение задач «Стратегии государственной молодежной политики Республики Татарстан до 2030 года», утвержденной постановлением Кабинета Министров Республики Татарстан от 4 февраля 2016 года № 63, «Стратегии развития государственной молодежной политики в Лениногорском муниципальном районе на 2022-2025 годы», утвержденной постановлением Исполнительного комитета муниципального образования «Лениногорский муниципальный район» от 20 октября 2021года №908, на реализацию Стратегии государственной национальной политики Российской Федерации на период до 2025 года, утвержденной Указом Президента Российской Федерации от 19 декабря 2012 г. № 1666, с изменениями в соответствии с Указом Президента Российской Федерации от 06.12.2018 г. № 703, актуализированы  в соответствии с задачами Стратегии противодействия экстремизму в Российской Федерации до 2025 года, утвержденной Указом Президента Российской Федерации от 29.05.2020 г. № 344 «Об утверждении Стратегии противодействия экстремизму в Российской Федерации до 2025 года». </w:t>
      </w:r>
    </w:p>
    <w:p w14:paraId="64F2A8F0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EastAsia" w:cs="Times New Roman"/>
          <w:bCs/>
          <w:szCs w:val="28"/>
        </w:rPr>
      </w:pPr>
      <w:r w:rsidRPr="00461FC8">
        <w:rPr>
          <w:rFonts w:eastAsiaTheme="minorEastAsia" w:cs="Times New Roman"/>
          <w:bCs/>
          <w:szCs w:val="28"/>
        </w:rPr>
        <w:t xml:space="preserve">Планом мероприятий Программы предусмотрены меры по реализации Указа Президента Российской Федерации от 7 мая 2018 г. № 204 «О национальных целях и стратегических задачах развития Российской Федерации </w:t>
      </w:r>
      <w:r w:rsidRPr="00461FC8">
        <w:rPr>
          <w:rFonts w:eastAsiaTheme="minorEastAsia" w:cs="Times New Roman"/>
          <w:bCs/>
          <w:szCs w:val="28"/>
        </w:rPr>
        <w:lastRenderedPageBreak/>
        <w:t xml:space="preserve">на период до 2024 года», постановления Правительства Российской Федерации от 31 октября 2018 г. № 1288 «Об организации проектной деятельности в Правительстве Российской Федерации» частности, федерального проекта «Социальная активность» национального проекта «Образование», постановления Правительства Российской Федерации от 20 июня 2019 г. № 504 «Об организации проектной деятельности в Правительстве Республики Татарстан», в комплексе приоритетных направлений государственной молодежной политики в Республике Татарстан. </w:t>
      </w:r>
    </w:p>
    <w:p w14:paraId="4C47E2EB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EastAsia" w:cs="Times New Roman"/>
          <w:bCs/>
          <w:szCs w:val="28"/>
        </w:rPr>
      </w:pPr>
      <w:r w:rsidRPr="00461FC8">
        <w:rPr>
          <w:rFonts w:eastAsiaTheme="minorEastAsia" w:cs="Times New Roman"/>
          <w:bCs/>
          <w:szCs w:val="28"/>
        </w:rPr>
        <w:t xml:space="preserve">Приоритет молодежной политики – это создание среды возможностей для социальной, творческой и профессиональной самореализации молодых людей. Основной принцип работы по реализации миссии – ничего для молодежи без молодежи. Исходя из главных вызовов, определены ключевые целевые установки в реализации приоритетных направлений государственной молодежной политики в Республике Татарстан: </w:t>
      </w:r>
    </w:p>
    <w:p w14:paraId="7CD92224" w14:textId="77777777" w:rsidR="00461FC8" w:rsidRPr="00461FC8" w:rsidRDefault="00461FC8" w:rsidP="00461FC8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outlineLvl w:val="0"/>
        <w:rPr>
          <w:rFonts w:eastAsiaTheme="minorEastAsia" w:cs="Times New Roman"/>
          <w:bCs/>
          <w:szCs w:val="28"/>
        </w:rPr>
      </w:pPr>
      <w:r w:rsidRPr="00461FC8">
        <w:rPr>
          <w:rFonts w:eastAsiaTheme="minorEastAsia" w:cs="Times New Roman"/>
          <w:bCs/>
          <w:szCs w:val="28"/>
        </w:rPr>
        <w:t xml:space="preserve">эффективность и востребованность; </w:t>
      </w:r>
    </w:p>
    <w:p w14:paraId="30FFB7F0" w14:textId="77777777" w:rsidR="00461FC8" w:rsidRPr="00461FC8" w:rsidRDefault="00461FC8" w:rsidP="00461FC8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outlineLvl w:val="0"/>
        <w:rPr>
          <w:rFonts w:eastAsiaTheme="minorEastAsia" w:cs="Times New Roman"/>
          <w:bCs/>
          <w:szCs w:val="28"/>
        </w:rPr>
      </w:pPr>
      <w:r w:rsidRPr="00461FC8">
        <w:rPr>
          <w:rFonts w:eastAsiaTheme="minorEastAsia" w:cs="Times New Roman"/>
          <w:bCs/>
          <w:szCs w:val="28"/>
        </w:rPr>
        <w:t>среда для самореализации молодежи;</w:t>
      </w:r>
    </w:p>
    <w:p w14:paraId="5D404B93" w14:textId="77777777" w:rsidR="00461FC8" w:rsidRPr="00461FC8" w:rsidRDefault="00461FC8" w:rsidP="00461FC8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outlineLvl w:val="0"/>
        <w:rPr>
          <w:rFonts w:eastAsiaTheme="minorEastAsia" w:cs="Times New Roman"/>
          <w:bCs/>
          <w:szCs w:val="28"/>
        </w:rPr>
      </w:pPr>
      <w:r w:rsidRPr="00461FC8">
        <w:rPr>
          <w:rFonts w:eastAsiaTheme="minorEastAsia" w:cs="Times New Roman"/>
          <w:bCs/>
          <w:szCs w:val="28"/>
        </w:rPr>
        <w:t>новый формат коммуникаций.</w:t>
      </w:r>
    </w:p>
    <w:p w14:paraId="06A03AFF" w14:textId="77777777" w:rsidR="00461FC8" w:rsidRPr="00461FC8" w:rsidRDefault="00461FC8" w:rsidP="00461FC8">
      <w:pPr>
        <w:spacing w:line="276" w:lineRule="auto"/>
        <w:ind w:right="5" w:firstLine="851"/>
        <w:jc w:val="both"/>
        <w:rPr>
          <w:rFonts w:cs="Times New Roman"/>
          <w:szCs w:val="28"/>
        </w:rPr>
      </w:pPr>
    </w:p>
    <w:p w14:paraId="4DCF4E85" w14:textId="77777777" w:rsidR="00461FC8" w:rsidRPr="00461FC8" w:rsidRDefault="00461FC8" w:rsidP="00461FC8">
      <w:pPr>
        <w:jc w:val="center"/>
        <w:rPr>
          <w:rFonts w:eastAsiaTheme="minorEastAsia" w:cs="Times New Roman"/>
          <w:b/>
          <w:szCs w:val="28"/>
        </w:rPr>
      </w:pPr>
      <w:r w:rsidRPr="00461FC8">
        <w:rPr>
          <w:rFonts w:eastAsiaTheme="minorEastAsia" w:cs="Times New Roman"/>
          <w:b/>
          <w:szCs w:val="28"/>
        </w:rPr>
        <w:t xml:space="preserve">3. Основные цели и задачи программы, </w:t>
      </w:r>
    </w:p>
    <w:p w14:paraId="25042533" w14:textId="77777777" w:rsidR="00461FC8" w:rsidRPr="00461FC8" w:rsidRDefault="00461FC8" w:rsidP="00461FC8">
      <w:pPr>
        <w:jc w:val="center"/>
        <w:rPr>
          <w:rFonts w:eastAsiaTheme="minorEastAsia" w:cs="Times New Roman"/>
          <w:b/>
          <w:szCs w:val="28"/>
        </w:rPr>
      </w:pPr>
      <w:r w:rsidRPr="00461FC8">
        <w:rPr>
          <w:rFonts w:eastAsiaTheme="minorEastAsia" w:cs="Times New Roman"/>
          <w:b/>
          <w:szCs w:val="28"/>
        </w:rPr>
        <w:t>описание ожидаемых конечных результатов, сроки ее реализации</w:t>
      </w:r>
    </w:p>
    <w:p w14:paraId="2B13EA0C" w14:textId="77777777" w:rsidR="00461FC8" w:rsidRPr="00461FC8" w:rsidRDefault="00461FC8" w:rsidP="00461FC8">
      <w:pPr>
        <w:jc w:val="both"/>
        <w:rPr>
          <w:rFonts w:eastAsiaTheme="minorEastAsia" w:cs="Times New Roman"/>
          <w:szCs w:val="28"/>
        </w:rPr>
      </w:pPr>
    </w:p>
    <w:p w14:paraId="3606A401" w14:textId="77777777" w:rsidR="00461FC8" w:rsidRPr="00461FC8" w:rsidRDefault="00461FC8" w:rsidP="00461FC8">
      <w:pPr>
        <w:ind w:firstLine="709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Цель Программы – управление социальным развитием молодежи, использование ее созидательного потенциала в укреплении конкурентоспособности республики, обеспечение оптимальных условий для повышения качества жизни молодого поколения.</w:t>
      </w:r>
    </w:p>
    <w:p w14:paraId="37CE8571" w14:textId="77777777" w:rsidR="00461FC8" w:rsidRPr="00461FC8" w:rsidRDefault="00461FC8" w:rsidP="00461FC8">
      <w:pPr>
        <w:ind w:firstLine="709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 xml:space="preserve">Для достижения данной цели необходимо решение следующих задач: </w:t>
      </w:r>
    </w:p>
    <w:p w14:paraId="08E21A0B" w14:textId="77777777" w:rsidR="00461FC8" w:rsidRPr="00461FC8" w:rsidRDefault="00461FC8" w:rsidP="00461FC8">
      <w:pPr>
        <w:tabs>
          <w:tab w:val="left" w:pos="993"/>
        </w:tabs>
        <w:ind w:firstLine="709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1.</w:t>
      </w:r>
      <w:r w:rsidRPr="00461FC8">
        <w:rPr>
          <w:rFonts w:eastAsiaTheme="minorEastAsia" w:cs="Times New Roman"/>
          <w:szCs w:val="28"/>
        </w:rPr>
        <w:tab/>
        <w:t>Создание условий для развития эффективных моделей трудовой активности учащейся и студенческой молодежи, развитие инновационного потенциала и предпринимательской активности молодого поколения.</w:t>
      </w:r>
    </w:p>
    <w:p w14:paraId="650DD13D" w14:textId="77777777" w:rsidR="00461FC8" w:rsidRPr="00461FC8" w:rsidRDefault="00461FC8" w:rsidP="00461FC8">
      <w:pPr>
        <w:tabs>
          <w:tab w:val="left" w:pos="993"/>
        </w:tabs>
        <w:ind w:firstLine="709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2.</w:t>
      </w:r>
      <w:r w:rsidRPr="00461FC8">
        <w:rPr>
          <w:rFonts w:eastAsiaTheme="minorEastAsia" w:cs="Times New Roman"/>
          <w:szCs w:val="28"/>
        </w:rPr>
        <w:tab/>
        <w:t>Создание  системы  организации  работы  с  молодежным  активом предприятий, учреждений и организаций.</w:t>
      </w:r>
    </w:p>
    <w:p w14:paraId="5E2108AB" w14:textId="77777777" w:rsidR="00461FC8" w:rsidRPr="00461FC8" w:rsidRDefault="00461FC8" w:rsidP="00461FC8">
      <w:pPr>
        <w:tabs>
          <w:tab w:val="left" w:pos="993"/>
        </w:tabs>
        <w:ind w:firstLine="709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3.</w:t>
      </w:r>
      <w:r w:rsidRPr="00461FC8">
        <w:rPr>
          <w:rFonts w:eastAsiaTheme="minorEastAsia" w:cs="Times New Roman"/>
          <w:szCs w:val="28"/>
        </w:rPr>
        <w:tab/>
        <w:t>Поддержка и развитие социальной активности работающей молодежи.</w:t>
      </w:r>
    </w:p>
    <w:p w14:paraId="34567D76" w14:textId="77777777" w:rsidR="00461FC8" w:rsidRPr="00461FC8" w:rsidRDefault="00461FC8" w:rsidP="00461FC8">
      <w:pPr>
        <w:tabs>
          <w:tab w:val="left" w:pos="993"/>
        </w:tabs>
        <w:ind w:firstLine="709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4.</w:t>
      </w:r>
      <w:r w:rsidRPr="00461FC8">
        <w:rPr>
          <w:rFonts w:eastAsiaTheme="minorEastAsia" w:cs="Times New Roman"/>
          <w:szCs w:val="28"/>
        </w:rPr>
        <w:tab/>
        <w:t>Поддержка семей, нуждающихся в улучшении жилищных условий.</w:t>
      </w:r>
    </w:p>
    <w:p w14:paraId="7517DC93" w14:textId="77777777" w:rsidR="00461FC8" w:rsidRPr="00461FC8" w:rsidRDefault="00461FC8" w:rsidP="00461FC8">
      <w:pPr>
        <w:tabs>
          <w:tab w:val="left" w:pos="993"/>
        </w:tabs>
        <w:ind w:firstLine="709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5.</w:t>
      </w:r>
      <w:r w:rsidRPr="00461FC8">
        <w:rPr>
          <w:rFonts w:eastAsiaTheme="minorEastAsia" w:cs="Times New Roman"/>
          <w:szCs w:val="28"/>
        </w:rPr>
        <w:tab/>
        <w:t xml:space="preserve">Формирование общественно-политической активности и гражданской компетентности молодого поколения. </w:t>
      </w:r>
    </w:p>
    <w:p w14:paraId="2F75E2E6" w14:textId="77777777" w:rsidR="00461FC8" w:rsidRPr="00461FC8" w:rsidRDefault="00461FC8" w:rsidP="00461FC8">
      <w:pPr>
        <w:tabs>
          <w:tab w:val="left" w:pos="993"/>
        </w:tabs>
        <w:ind w:firstLine="709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6.</w:t>
      </w:r>
      <w:r w:rsidRPr="00461FC8">
        <w:rPr>
          <w:rFonts w:eastAsiaTheme="minorEastAsia" w:cs="Times New Roman"/>
          <w:szCs w:val="28"/>
        </w:rPr>
        <w:tab/>
        <w:t>Развитие и модернизация системы гражданско-патриотического воспитания, национального самосознания и толерантности в молодежной среде.</w:t>
      </w:r>
    </w:p>
    <w:p w14:paraId="588E4FD2" w14:textId="77777777" w:rsidR="00461FC8" w:rsidRPr="00461FC8" w:rsidRDefault="00461FC8" w:rsidP="00461FC8">
      <w:pPr>
        <w:tabs>
          <w:tab w:val="left" w:pos="993"/>
        </w:tabs>
        <w:ind w:firstLine="709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7.</w:t>
      </w:r>
      <w:r w:rsidRPr="00461FC8">
        <w:rPr>
          <w:rFonts w:eastAsiaTheme="minorEastAsia" w:cs="Times New Roman"/>
          <w:szCs w:val="28"/>
        </w:rPr>
        <w:tab/>
        <w:t>Поддержка и развитие добровольчества.</w:t>
      </w:r>
    </w:p>
    <w:p w14:paraId="669902F4" w14:textId="77777777" w:rsidR="00461FC8" w:rsidRPr="00461FC8" w:rsidRDefault="00461FC8" w:rsidP="00461FC8">
      <w:pPr>
        <w:tabs>
          <w:tab w:val="left" w:pos="993"/>
        </w:tabs>
        <w:ind w:firstLine="709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8.</w:t>
      </w:r>
      <w:r w:rsidRPr="00461FC8">
        <w:rPr>
          <w:rFonts w:eastAsiaTheme="minorEastAsia" w:cs="Times New Roman"/>
          <w:szCs w:val="28"/>
        </w:rPr>
        <w:tab/>
        <w:t xml:space="preserve">Создание условий для молодежных общественных организаций, движений, создание условий для развития лидерских качеств молодежи и поддержки социально значимых проектов, инициированных молодежью и молодежными общественными организациями. </w:t>
      </w:r>
    </w:p>
    <w:p w14:paraId="1713386A" w14:textId="77777777" w:rsidR="00461FC8" w:rsidRPr="00461FC8" w:rsidRDefault="00461FC8" w:rsidP="00461FC8">
      <w:pPr>
        <w:tabs>
          <w:tab w:val="left" w:pos="993"/>
        </w:tabs>
        <w:ind w:firstLine="709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lastRenderedPageBreak/>
        <w:t>9.</w:t>
      </w:r>
      <w:r w:rsidRPr="00461FC8">
        <w:rPr>
          <w:rFonts w:eastAsiaTheme="minorEastAsia" w:cs="Times New Roman"/>
          <w:szCs w:val="28"/>
        </w:rPr>
        <w:tab/>
        <w:t xml:space="preserve">Поиск, поддержка одаренных детей и молодежи, создание условий для развития их интеллектуального и творческого потенциала. </w:t>
      </w:r>
    </w:p>
    <w:p w14:paraId="5767F1F4" w14:textId="77777777" w:rsidR="00461FC8" w:rsidRPr="00461FC8" w:rsidRDefault="00461FC8" w:rsidP="00461FC8">
      <w:pPr>
        <w:tabs>
          <w:tab w:val="left" w:pos="1134"/>
        </w:tabs>
        <w:ind w:firstLine="709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10.</w:t>
      </w:r>
      <w:r w:rsidRPr="00461FC8">
        <w:rPr>
          <w:rFonts w:eastAsiaTheme="minorEastAsia" w:cs="Times New Roman"/>
          <w:szCs w:val="28"/>
        </w:rPr>
        <w:tab/>
        <w:t>Формирование и реализация действенной системы профилактики социально-негативных явлений в молодежной среде.</w:t>
      </w:r>
    </w:p>
    <w:p w14:paraId="49BA075D" w14:textId="77777777" w:rsidR="00461FC8" w:rsidRPr="00461FC8" w:rsidRDefault="00461FC8" w:rsidP="00461FC8">
      <w:pPr>
        <w:tabs>
          <w:tab w:val="left" w:pos="1134"/>
        </w:tabs>
        <w:ind w:firstLine="709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11.</w:t>
      </w:r>
      <w:r w:rsidRPr="00461FC8">
        <w:rPr>
          <w:rFonts w:eastAsiaTheme="minorEastAsia" w:cs="Times New Roman"/>
          <w:szCs w:val="28"/>
        </w:rPr>
        <w:tab/>
        <w:t>Организация отдыха и оздоровления детей и молодежи.</w:t>
      </w:r>
    </w:p>
    <w:p w14:paraId="00B95FF1" w14:textId="77777777" w:rsidR="00461FC8" w:rsidRPr="00461FC8" w:rsidRDefault="00461FC8" w:rsidP="00461FC8">
      <w:pPr>
        <w:tabs>
          <w:tab w:val="left" w:pos="1134"/>
        </w:tabs>
        <w:ind w:firstLine="709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12.</w:t>
      </w:r>
      <w:r w:rsidRPr="00461FC8">
        <w:rPr>
          <w:rFonts w:eastAsiaTheme="minorEastAsia" w:cs="Times New Roman"/>
          <w:szCs w:val="28"/>
        </w:rPr>
        <w:tab/>
        <w:t>Профилактика проявлений идей экстремизма и терроризма в молодежной среде.</w:t>
      </w:r>
    </w:p>
    <w:p w14:paraId="62A25C44" w14:textId="77777777" w:rsidR="00461FC8" w:rsidRPr="00461FC8" w:rsidRDefault="00461FC8" w:rsidP="00461FC8">
      <w:pPr>
        <w:tabs>
          <w:tab w:val="left" w:pos="1134"/>
        </w:tabs>
        <w:ind w:firstLine="709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13.</w:t>
      </w:r>
      <w:r w:rsidRPr="00461FC8">
        <w:rPr>
          <w:rFonts w:eastAsiaTheme="minorEastAsia" w:cs="Times New Roman"/>
          <w:szCs w:val="28"/>
        </w:rPr>
        <w:tab/>
        <w:t>Научно-методическое, информационное и кадровое обеспечение молодежной политики.</w:t>
      </w:r>
    </w:p>
    <w:p w14:paraId="09BA93FE" w14:textId="77777777" w:rsidR="00461FC8" w:rsidRPr="00461FC8" w:rsidRDefault="00461FC8" w:rsidP="00461FC8">
      <w:pPr>
        <w:ind w:firstLine="709"/>
        <w:jc w:val="both"/>
        <w:rPr>
          <w:rFonts w:eastAsiaTheme="minorEastAsia" w:cs="Times New Roman"/>
          <w:szCs w:val="28"/>
        </w:rPr>
      </w:pPr>
    </w:p>
    <w:p w14:paraId="55CC3CCE" w14:textId="77777777" w:rsidR="00461FC8" w:rsidRPr="00461FC8" w:rsidRDefault="00461FC8" w:rsidP="00461FC8">
      <w:pPr>
        <w:ind w:firstLine="709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В целях управления социальным развитием молодежи, использования ее созидательного потенциала в укреплении конкурентоспособности района, обеспечения оптимальных условий для повышения качества жизни молодого поколения предусмотрена реализация программ: «Организация отдыха, занятости детей и молодежи в муниципальном образовании «Лениногорский муниципальный район», «Сельская молодежь Лениногорского муниципального района на 2017 - 2020 годы», «Патриотическое воспитание граждан  Лениногорского муниципального района на 2015-2020 годы» и других.</w:t>
      </w:r>
    </w:p>
    <w:p w14:paraId="17459A42" w14:textId="77777777" w:rsidR="00461FC8" w:rsidRPr="00461FC8" w:rsidRDefault="00461FC8" w:rsidP="00461FC8">
      <w:pPr>
        <w:ind w:firstLine="709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Основными показателями, характеризующими результаты реализации программ, является увеличение:</w:t>
      </w:r>
    </w:p>
    <w:p w14:paraId="643B8D46" w14:textId="77777777" w:rsidR="00461FC8" w:rsidRPr="00461FC8" w:rsidRDefault="00461FC8" w:rsidP="00461FC8">
      <w:pPr>
        <w:numPr>
          <w:ilvl w:val="0"/>
          <w:numId w:val="6"/>
        </w:numPr>
        <w:tabs>
          <w:tab w:val="left" w:pos="993"/>
        </w:tabs>
        <w:spacing w:after="200" w:line="276" w:lineRule="auto"/>
        <w:ind w:firstLine="709"/>
        <w:contextualSpacing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количества детей и молодежи организованными формами отдыха;</w:t>
      </w:r>
    </w:p>
    <w:p w14:paraId="5BA79237" w14:textId="77777777" w:rsidR="00461FC8" w:rsidRPr="00461FC8" w:rsidRDefault="00461FC8" w:rsidP="00461FC8">
      <w:pPr>
        <w:numPr>
          <w:ilvl w:val="0"/>
          <w:numId w:val="6"/>
        </w:numPr>
        <w:tabs>
          <w:tab w:val="left" w:pos="993"/>
        </w:tabs>
        <w:spacing w:after="200" w:line="276" w:lineRule="auto"/>
        <w:ind w:firstLine="709"/>
        <w:contextualSpacing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доли  молодых людей, принимающих участие в добровольческой деятельности;</w:t>
      </w:r>
    </w:p>
    <w:p w14:paraId="46A13560" w14:textId="77777777" w:rsidR="00461FC8" w:rsidRPr="00461FC8" w:rsidRDefault="00461FC8" w:rsidP="00461FC8">
      <w:pPr>
        <w:numPr>
          <w:ilvl w:val="0"/>
          <w:numId w:val="6"/>
        </w:numPr>
        <w:tabs>
          <w:tab w:val="left" w:pos="993"/>
        </w:tabs>
        <w:spacing w:after="200" w:line="276" w:lineRule="auto"/>
        <w:ind w:firstLine="709"/>
        <w:contextualSpacing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доли молодых людей, вовлеченных в реализуемые органами исполнительной власти проекты и программы в сфере поддержки талантливой молодежи;</w:t>
      </w:r>
    </w:p>
    <w:p w14:paraId="31898535" w14:textId="77777777" w:rsidR="00461FC8" w:rsidRPr="00461FC8" w:rsidRDefault="00461FC8" w:rsidP="00461FC8">
      <w:pPr>
        <w:numPr>
          <w:ilvl w:val="0"/>
          <w:numId w:val="6"/>
        </w:numPr>
        <w:tabs>
          <w:tab w:val="left" w:pos="993"/>
        </w:tabs>
        <w:spacing w:after="200" w:line="276" w:lineRule="auto"/>
        <w:ind w:firstLine="709"/>
        <w:contextualSpacing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доли молодых людей, участвующих в мероприятиях по общественно-политической активности и гражданской компетентности;</w:t>
      </w:r>
    </w:p>
    <w:p w14:paraId="03C81A39" w14:textId="77777777" w:rsidR="00461FC8" w:rsidRPr="00461FC8" w:rsidRDefault="00461FC8" w:rsidP="00461FC8">
      <w:pPr>
        <w:numPr>
          <w:ilvl w:val="0"/>
          <w:numId w:val="6"/>
        </w:numPr>
        <w:tabs>
          <w:tab w:val="left" w:pos="993"/>
        </w:tabs>
        <w:spacing w:after="200" w:line="276" w:lineRule="auto"/>
        <w:ind w:firstLine="709"/>
        <w:contextualSpacing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охвата молодежи, участвующей в мероприятиях патриотической направленности;</w:t>
      </w:r>
    </w:p>
    <w:p w14:paraId="2EA2B9A0" w14:textId="77777777" w:rsidR="00461FC8" w:rsidRPr="00461FC8" w:rsidRDefault="00461FC8" w:rsidP="00461FC8">
      <w:pPr>
        <w:numPr>
          <w:ilvl w:val="0"/>
          <w:numId w:val="6"/>
        </w:numPr>
        <w:tabs>
          <w:tab w:val="left" w:pos="993"/>
        </w:tabs>
        <w:spacing w:after="200" w:line="276" w:lineRule="auto"/>
        <w:ind w:firstLine="709"/>
        <w:contextualSpacing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количества заявок, поданных на конкурс  социально значимых проектов и программ;</w:t>
      </w:r>
    </w:p>
    <w:p w14:paraId="33B7FC74" w14:textId="77777777" w:rsidR="00461FC8" w:rsidRPr="00461FC8" w:rsidRDefault="00461FC8" w:rsidP="00461FC8">
      <w:pPr>
        <w:numPr>
          <w:ilvl w:val="0"/>
          <w:numId w:val="6"/>
        </w:numPr>
        <w:tabs>
          <w:tab w:val="left" w:pos="993"/>
        </w:tabs>
        <w:spacing w:after="200" w:line="276" w:lineRule="auto"/>
        <w:ind w:firstLine="709"/>
        <w:contextualSpacing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охвата молодежи, участвующей в конкурсах, направленных на поддержку талантливой молодежи;</w:t>
      </w:r>
    </w:p>
    <w:p w14:paraId="345CB300" w14:textId="77777777" w:rsidR="00461FC8" w:rsidRPr="00461FC8" w:rsidRDefault="00461FC8" w:rsidP="00461FC8">
      <w:pPr>
        <w:numPr>
          <w:ilvl w:val="0"/>
          <w:numId w:val="6"/>
        </w:numPr>
        <w:tabs>
          <w:tab w:val="left" w:pos="993"/>
        </w:tabs>
        <w:spacing w:after="200" w:line="276" w:lineRule="auto"/>
        <w:ind w:firstLine="709"/>
        <w:contextualSpacing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охвата молодежи, участвующей в мероприятиях, направленных на профилактику социально-негативных явлений;</w:t>
      </w:r>
    </w:p>
    <w:p w14:paraId="634BDE11" w14:textId="77777777" w:rsidR="00461FC8" w:rsidRPr="00461FC8" w:rsidRDefault="00461FC8" w:rsidP="00461FC8">
      <w:pPr>
        <w:numPr>
          <w:ilvl w:val="0"/>
          <w:numId w:val="6"/>
        </w:numPr>
        <w:tabs>
          <w:tab w:val="left" w:pos="993"/>
        </w:tabs>
        <w:spacing w:after="200" w:line="276" w:lineRule="auto"/>
        <w:ind w:firstLine="709"/>
        <w:contextualSpacing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количества молодых людей, вовлеченных в мероприятия по профилактике  молодежного экстремизма;</w:t>
      </w:r>
    </w:p>
    <w:p w14:paraId="70930E8F" w14:textId="77777777" w:rsidR="00461FC8" w:rsidRPr="00461FC8" w:rsidRDefault="00461FC8" w:rsidP="00461FC8">
      <w:pPr>
        <w:numPr>
          <w:ilvl w:val="0"/>
          <w:numId w:val="6"/>
        </w:numPr>
        <w:tabs>
          <w:tab w:val="left" w:pos="993"/>
        </w:tabs>
        <w:spacing w:after="200" w:line="276" w:lineRule="auto"/>
        <w:ind w:firstLine="709"/>
        <w:contextualSpacing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lastRenderedPageBreak/>
        <w:t>количества мероприятий в сфере  межрегионального и Республиканском конкурсе профессионального мастерства  в сфере  ГМП;</w:t>
      </w:r>
    </w:p>
    <w:p w14:paraId="54A282BA" w14:textId="77777777" w:rsidR="00461FC8" w:rsidRPr="00461FC8" w:rsidRDefault="00461FC8" w:rsidP="00461FC8">
      <w:pPr>
        <w:numPr>
          <w:ilvl w:val="0"/>
          <w:numId w:val="6"/>
        </w:numPr>
        <w:tabs>
          <w:tab w:val="left" w:pos="993"/>
        </w:tabs>
        <w:spacing w:after="200" w:line="276" w:lineRule="auto"/>
        <w:ind w:firstLine="709"/>
        <w:contextualSpacing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количества специалистов, принимающих участие во Всероссийских конкурсах профессионального мастерства работников сферы ГМП;</w:t>
      </w:r>
    </w:p>
    <w:p w14:paraId="797E004B" w14:textId="77777777" w:rsidR="00461FC8" w:rsidRPr="00461FC8" w:rsidRDefault="00461FC8" w:rsidP="00461FC8">
      <w:pPr>
        <w:numPr>
          <w:ilvl w:val="0"/>
          <w:numId w:val="6"/>
        </w:numPr>
        <w:tabs>
          <w:tab w:val="left" w:pos="993"/>
        </w:tabs>
        <w:spacing w:after="200" w:line="276" w:lineRule="auto"/>
        <w:ind w:firstLine="709"/>
        <w:contextualSpacing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количества участников, охваченных в мероприятиях, посвященных Дню молодежи;</w:t>
      </w:r>
    </w:p>
    <w:p w14:paraId="71DE3E92" w14:textId="77777777" w:rsidR="00461FC8" w:rsidRPr="00461FC8" w:rsidRDefault="00461FC8" w:rsidP="00461FC8">
      <w:pPr>
        <w:numPr>
          <w:ilvl w:val="0"/>
          <w:numId w:val="6"/>
        </w:numPr>
        <w:tabs>
          <w:tab w:val="left" w:pos="993"/>
        </w:tabs>
        <w:spacing w:after="200" w:line="276" w:lineRule="auto"/>
        <w:ind w:firstLine="709"/>
        <w:contextualSpacing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доли молодых людей, участвующих в деятельности детских и молодежных общественных объединений.</w:t>
      </w:r>
    </w:p>
    <w:p w14:paraId="761354A8" w14:textId="77777777" w:rsidR="00461FC8" w:rsidRPr="00461FC8" w:rsidRDefault="00461FC8" w:rsidP="00461FC8">
      <w:pPr>
        <w:tabs>
          <w:tab w:val="left" w:pos="993"/>
          <w:tab w:val="left" w:pos="1134"/>
        </w:tabs>
        <w:ind w:left="720"/>
        <w:contextualSpacing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Срок  реализации  муниципальной  программы – 2021-2025 годы.</w:t>
      </w:r>
    </w:p>
    <w:p w14:paraId="5EA3A757" w14:textId="77777777" w:rsidR="00461FC8" w:rsidRPr="00461FC8" w:rsidRDefault="00461FC8" w:rsidP="00461FC8">
      <w:pPr>
        <w:ind w:firstLine="709"/>
        <w:jc w:val="both"/>
        <w:rPr>
          <w:rFonts w:eastAsiaTheme="minorEastAsia" w:cs="Times New Roman"/>
          <w:szCs w:val="28"/>
        </w:rPr>
      </w:pPr>
    </w:p>
    <w:p w14:paraId="4757AD9D" w14:textId="77777777" w:rsidR="00461FC8" w:rsidRPr="00461FC8" w:rsidRDefault="00461FC8" w:rsidP="00461FC8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Theme="minorEastAsia" w:cs="Times New Roman"/>
          <w:b/>
          <w:bCs/>
          <w:szCs w:val="28"/>
        </w:rPr>
      </w:pPr>
      <w:bookmarkStart w:id="3" w:name="sub_103"/>
      <w:r w:rsidRPr="00461FC8">
        <w:rPr>
          <w:rFonts w:eastAsiaTheme="minorEastAsia" w:cs="Times New Roman"/>
          <w:b/>
          <w:bCs/>
          <w:szCs w:val="28"/>
        </w:rPr>
        <w:t>4. Обоснование ресурсного обеспечения программы</w:t>
      </w:r>
    </w:p>
    <w:bookmarkEnd w:id="3"/>
    <w:p w14:paraId="09AC474A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</w:p>
    <w:p w14:paraId="3137A0E6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Общий объем финансирования Программы в 2021-2025 годах за счет средств бюджета Лениногорского муниципального района составит:</w:t>
      </w:r>
    </w:p>
    <w:p w14:paraId="3E24682E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в 2021 году – 13804,48 тыс. рублей;</w:t>
      </w:r>
    </w:p>
    <w:p w14:paraId="15BD7146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в 2022 году – 14876,11 тыс. рублей;</w:t>
      </w:r>
    </w:p>
    <w:p w14:paraId="1FAF45A0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в 2023 году – 14820,70 тыс. рублей;</w:t>
      </w:r>
    </w:p>
    <w:p w14:paraId="220ED1A2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в 2024 году – 14885,10 тыс. рублей;</w:t>
      </w:r>
    </w:p>
    <w:p w14:paraId="2D8D0AC5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 xml:space="preserve">в 2025 году – 14939,0 тыс. рублей. </w:t>
      </w:r>
    </w:p>
    <w:p w14:paraId="16E2F605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За счет средств внебюджета:</w:t>
      </w:r>
    </w:p>
    <w:p w14:paraId="1C04D81D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в 2021 году – 422,78 тыс. рублей;</w:t>
      </w:r>
    </w:p>
    <w:p w14:paraId="00E39027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в 2022 году – 276,0 тыс. рублей;</w:t>
      </w:r>
    </w:p>
    <w:p w14:paraId="351DE3D0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в 2023 году – 276,0 тыс. рублей;</w:t>
      </w:r>
    </w:p>
    <w:p w14:paraId="56B96C84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в 2024 году – 276,0 тыс. рублей;</w:t>
      </w:r>
    </w:p>
    <w:p w14:paraId="2284F403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в 2025 году – 276,0 тыс. рублей.</w:t>
      </w:r>
    </w:p>
    <w:p w14:paraId="6191D009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Объемы финансирования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плановый период.</w:t>
      </w:r>
    </w:p>
    <w:p w14:paraId="31E6C4E8" w14:textId="77777777" w:rsidR="00461FC8" w:rsidRPr="00461FC8" w:rsidRDefault="00461FC8" w:rsidP="00461FC8">
      <w:pPr>
        <w:jc w:val="both"/>
        <w:rPr>
          <w:rFonts w:eastAsiaTheme="minorEastAsia" w:cs="Times New Roman"/>
          <w:szCs w:val="28"/>
        </w:rPr>
      </w:pPr>
    </w:p>
    <w:p w14:paraId="7D1CD7BD" w14:textId="77777777" w:rsidR="00461FC8" w:rsidRPr="00461FC8" w:rsidRDefault="00461FC8" w:rsidP="00461FC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szCs w:val="28"/>
        </w:rPr>
      </w:pPr>
      <w:bookmarkStart w:id="4" w:name="sub_104"/>
      <w:r w:rsidRPr="00461FC8">
        <w:rPr>
          <w:rFonts w:eastAsiaTheme="minorEastAsia" w:cs="Times New Roman"/>
          <w:b/>
          <w:bCs/>
          <w:szCs w:val="28"/>
        </w:rPr>
        <w:t>5. Механизм реализации программы</w:t>
      </w:r>
    </w:p>
    <w:bookmarkEnd w:id="4"/>
    <w:p w14:paraId="568D573C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</w:p>
    <w:p w14:paraId="07587018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 xml:space="preserve">Органом исполнительной власти, ответственным за реализацию и координацию деятельности участников Программы, является муниципальное казенное учреждение «Управление по делам молодежи, спорту и туризму» Исполнительного комитета муниципального образования «Лениногорский муниципальный район». </w:t>
      </w:r>
    </w:p>
    <w:p w14:paraId="66D0ED48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 xml:space="preserve">Управление по делам молодежи, спорту и туризму подготавливает в установленном порядке предложения по уточнению перечня программных </w:t>
      </w:r>
      <w:r w:rsidRPr="00461FC8">
        <w:rPr>
          <w:rFonts w:eastAsiaTheme="minorEastAsia" w:cs="Times New Roman"/>
          <w:szCs w:val="28"/>
        </w:rPr>
        <w:lastRenderedPageBreak/>
        <w:t>мероприятий, затрат на их реализацию; уточняет перечень целевых индикаторов и их поквартальное распределение.</w:t>
      </w:r>
    </w:p>
    <w:p w14:paraId="782BD592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Программа носит комплексный, системный характер.</w:t>
      </w:r>
    </w:p>
    <w:p w14:paraId="44AD29E4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</w:p>
    <w:p w14:paraId="422CE060" w14:textId="77777777" w:rsidR="00461FC8" w:rsidRPr="00461FC8" w:rsidRDefault="00461FC8" w:rsidP="00461FC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szCs w:val="28"/>
        </w:rPr>
      </w:pPr>
      <w:bookmarkStart w:id="5" w:name="sub_105"/>
      <w:r w:rsidRPr="00461FC8">
        <w:rPr>
          <w:rFonts w:eastAsiaTheme="minorEastAsia" w:cs="Times New Roman"/>
          <w:b/>
          <w:bCs/>
          <w:szCs w:val="28"/>
        </w:rPr>
        <w:t>6. Оценка социальной эффективности программы</w:t>
      </w:r>
    </w:p>
    <w:bookmarkEnd w:id="5"/>
    <w:p w14:paraId="4EA8A6D4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</w:p>
    <w:p w14:paraId="3714F8B2" w14:textId="77777777" w:rsidR="00461FC8" w:rsidRPr="00461FC8" w:rsidRDefault="00461FC8" w:rsidP="00461FC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Социальный эффект реализации Программы:</w:t>
      </w:r>
    </w:p>
    <w:p w14:paraId="3A958ACC" w14:textId="77777777" w:rsidR="00461FC8" w:rsidRPr="00461FC8" w:rsidRDefault="00461FC8" w:rsidP="00461FC8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20"/>
        <w:contextualSpacing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улучшение качества жизни молодежи, повышение уровня доходов молодых людей;</w:t>
      </w:r>
    </w:p>
    <w:p w14:paraId="15FA8E8D" w14:textId="77777777" w:rsidR="00461FC8" w:rsidRPr="00461FC8" w:rsidRDefault="00461FC8" w:rsidP="00461FC8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20"/>
        <w:contextualSpacing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увеличение количества семей, улучшивших свои жилищные условия, улучшение демографической ситуации, как в районе, так и в республике целом;</w:t>
      </w:r>
    </w:p>
    <w:p w14:paraId="483B73EA" w14:textId="77777777" w:rsidR="00461FC8" w:rsidRPr="00461FC8" w:rsidRDefault="00461FC8" w:rsidP="00461FC8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20"/>
        <w:contextualSpacing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повышение уровня социального самочувствия молодого поколения;</w:t>
      </w:r>
    </w:p>
    <w:p w14:paraId="2BDAB6CB" w14:textId="77777777" w:rsidR="00461FC8" w:rsidRPr="00461FC8" w:rsidRDefault="00461FC8" w:rsidP="00461FC8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20"/>
        <w:contextualSpacing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устойчивое формирование здорового образа жизни в молодежной среде;</w:t>
      </w:r>
    </w:p>
    <w:p w14:paraId="00A35AF9" w14:textId="77777777" w:rsidR="00461FC8" w:rsidRPr="00461FC8" w:rsidRDefault="00461FC8" w:rsidP="00461FC8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20"/>
        <w:contextualSpacing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снижение уровня правонарушений, наркозависимости, алкоголизма, табакокурения среди молодежи;</w:t>
      </w:r>
    </w:p>
    <w:p w14:paraId="15E5B20A" w14:textId="77777777" w:rsidR="00461FC8" w:rsidRPr="00461FC8" w:rsidRDefault="00461FC8" w:rsidP="00461FC8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20"/>
        <w:contextualSpacing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увеличение вклада молодежи в социально-экономическое, общественно-политическое и социокультурное развитие республики;</w:t>
      </w:r>
    </w:p>
    <w:p w14:paraId="27EBEA39" w14:textId="77777777" w:rsidR="00461FC8" w:rsidRPr="00461FC8" w:rsidRDefault="00461FC8" w:rsidP="00461FC8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20"/>
        <w:contextualSpacing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повышение уровня патриотической, политической и гражданской активности, зрелости молодежи;</w:t>
      </w:r>
    </w:p>
    <w:p w14:paraId="208561B7" w14:textId="77777777" w:rsidR="00461FC8" w:rsidRPr="00461FC8" w:rsidRDefault="00461FC8" w:rsidP="00461FC8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20"/>
        <w:contextualSpacing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увеличение количества молодежи, занятой в социально значимых программах и проектах;</w:t>
      </w:r>
    </w:p>
    <w:p w14:paraId="380272E0" w14:textId="77777777" w:rsidR="00461FC8" w:rsidRPr="00461FC8" w:rsidRDefault="00461FC8" w:rsidP="00461FC8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20"/>
        <w:contextualSpacing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повышение трудовой, предпринимательской, творческой активности молодежи;</w:t>
      </w:r>
    </w:p>
    <w:p w14:paraId="50FDBED9" w14:textId="77777777" w:rsidR="00461FC8" w:rsidRPr="00461FC8" w:rsidRDefault="00461FC8" w:rsidP="00461FC8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0" w:firstLine="720"/>
        <w:contextualSpacing/>
        <w:jc w:val="both"/>
        <w:rPr>
          <w:rFonts w:eastAsiaTheme="minorEastAsia" w:cs="Times New Roman"/>
          <w:szCs w:val="28"/>
        </w:rPr>
      </w:pPr>
      <w:r w:rsidRPr="00461FC8">
        <w:rPr>
          <w:rFonts w:eastAsiaTheme="minorEastAsia" w:cs="Times New Roman"/>
          <w:szCs w:val="28"/>
        </w:rPr>
        <w:t>повышение уровня самоорганизации и самоуправления молодежи.</w:t>
      </w:r>
    </w:p>
    <w:p w14:paraId="4A959936" w14:textId="77777777" w:rsidR="00C13D63" w:rsidRDefault="00C13D63" w:rsidP="00461FC8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b/>
          <w:bCs/>
          <w:color w:val="26282F"/>
          <w:sz w:val="24"/>
        </w:rPr>
        <w:sectPr w:rsidR="00C13D63" w:rsidSect="00634075">
          <w:headerReference w:type="defaul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81"/>
        </w:sectPr>
      </w:pPr>
    </w:p>
    <w:p w14:paraId="657A87A1" w14:textId="37585254" w:rsidR="00461FC8" w:rsidRPr="00461FC8" w:rsidRDefault="00C13D63" w:rsidP="00C13D63">
      <w:pPr>
        <w:tabs>
          <w:tab w:val="left" w:pos="8760"/>
        </w:tabs>
        <w:rPr>
          <w:rFonts w:eastAsiaTheme="minorEastAsia" w:cs="Times New Roman"/>
          <w:sz w:val="24"/>
        </w:rPr>
      </w:pPr>
      <w:r>
        <w:rPr>
          <w:rFonts w:eastAsiaTheme="minorEastAsia" w:cs="Times New Roman"/>
          <w:b/>
          <w:bCs/>
          <w:color w:val="26282F"/>
          <w:sz w:val="24"/>
        </w:rPr>
        <w:lastRenderedPageBreak/>
        <w:tab/>
        <w:t xml:space="preserve">                                           </w:t>
      </w:r>
      <w:r w:rsidR="00461FC8" w:rsidRPr="00461FC8">
        <w:rPr>
          <w:rFonts w:eastAsiaTheme="minorEastAsia" w:cs="Times New Roman"/>
          <w:sz w:val="24"/>
        </w:rPr>
        <w:t>Приложение №1</w:t>
      </w:r>
    </w:p>
    <w:p w14:paraId="28B20E18" w14:textId="77777777" w:rsidR="00461FC8" w:rsidRPr="00461FC8" w:rsidRDefault="00461FC8" w:rsidP="00461FC8">
      <w:pPr>
        <w:ind w:left="9781"/>
        <w:jc w:val="center"/>
        <w:rPr>
          <w:rFonts w:eastAsiaTheme="minorEastAsia" w:cs="Times New Roman"/>
          <w:sz w:val="24"/>
        </w:rPr>
      </w:pPr>
    </w:p>
    <w:p w14:paraId="51D38A0E" w14:textId="77777777" w:rsidR="00461FC8" w:rsidRPr="00461FC8" w:rsidRDefault="00461FC8" w:rsidP="00461FC8">
      <w:pPr>
        <w:ind w:left="9923"/>
        <w:jc w:val="both"/>
        <w:rPr>
          <w:rFonts w:eastAsiaTheme="minorEastAsia" w:cs="Times New Roman"/>
          <w:sz w:val="24"/>
        </w:rPr>
      </w:pPr>
      <w:r w:rsidRPr="00461FC8">
        <w:rPr>
          <w:rFonts w:eastAsiaTheme="minorEastAsia" w:cs="Times New Roman"/>
          <w:sz w:val="24"/>
        </w:rPr>
        <w:t>к муниципальной программе «Развитие молодежной политики в Лениногорском муниципальном районе на 2021-2025 годы»</w:t>
      </w:r>
    </w:p>
    <w:p w14:paraId="3B642509" w14:textId="77777777" w:rsidR="00461FC8" w:rsidRPr="00461FC8" w:rsidRDefault="00461FC8" w:rsidP="00461FC8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0BED9DF8" w14:textId="77777777" w:rsidR="00461FC8" w:rsidRPr="00461FC8" w:rsidRDefault="00461FC8" w:rsidP="00461FC8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Cs w:val="28"/>
        </w:rPr>
      </w:pPr>
    </w:p>
    <w:p w14:paraId="35D1E273" w14:textId="77777777" w:rsidR="00461FC8" w:rsidRPr="00461FC8" w:rsidRDefault="00461FC8" w:rsidP="00461FC8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Cs w:val="28"/>
        </w:rPr>
      </w:pPr>
      <w:r w:rsidRPr="00461FC8">
        <w:rPr>
          <w:rFonts w:eastAsiaTheme="minorEastAsia" w:cs="Times New Roman"/>
          <w:bCs/>
          <w:szCs w:val="28"/>
        </w:rPr>
        <w:t xml:space="preserve">Задачи, индикаторы оценки результатов и финансирование </w:t>
      </w:r>
    </w:p>
    <w:p w14:paraId="4FE927D3" w14:textId="77777777" w:rsidR="00461FC8" w:rsidRPr="00461FC8" w:rsidRDefault="00461FC8" w:rsidP="00461FC8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Cs w:val="28"/>
        </w:rPr>
      </w:pPr>
      <w:r w:rsidRPr="00461FC8">
        <w:rPr>
          <w:rFonts w:eastAsiaTheme="minorEastAsia" w:cs="Times New Roman"/>
          <w:bCs/>
          <w:szCs w:val="28"/>
        </w:rPr>
        <w:t xml:space="preserve">по мероприятиям муниципальной программы  </w:t>
      </w:r>
    </w:p>
    <w:p w14:paraId="3EA99F85" w14:textId="77777777" w:rsidR="00461FC8" w:rsidRPr="00461FC8" w:rsidRDefault="00461FC8" w:rsidP="00461FC8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Cs w:val="28"/>
        </w:rPr>
      </w:pPr>
      <w:r w:rsidRPr="00461FC8">
        <w:rPr>
          <w:rFonts w:eastAsiaTheme="minorEastAsia" w:cs="Times New Roman"/>
          <w:bCs/>
          <w:szCs w:val="28"/>
        </w:rPr>
        <w:t>«Развитие молодежной политики в Лениногорском муниципальном районе на 2021-2025 годы»</w:t>
      </w:r>
    </w:p>
    <w:p w14:paraId="0C59914E" w14:textId="77777777" w:rsidR="00461FC8" w:rsidRPr="00461FC8" w:rsidRDefault="00461FC8" w:rsidP="00461FC8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Cs w:val="28"/>
        </w:rPr>
      </w:pPr>
    </w:p>
    <w:tbl>
      <w:tblPr>
        <w:tblStyle w:val="a4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2410"/>
        <w:gridCol w:w="2126"/>
        <w:gridCol w:w="1417"/>
        <w:gridCol w:w="993"/>
        <w:gridCol w:w="1134"/>
        <w:gridCol w:w="1275"/>
        <w:gridCol w:w="1134"/>
        <w:gridCol w:w="1134"/>
      </w:tblGrid>
      <w:tr w:rsidR="00461FC8" w:rsidRPr="00461FC8" w14:paraId="3A0FABD1" w14:textId="77777777" w:rsidTr="00461FC8">
        <w:trPr>
          <w:tblHeader/>
        </w:trPr>
        <w:tc>
          <w:tcPr>
            <w:tcW w:w="3545" w:type="dxa"/>
            <w:vMerge w:val="restart"/>
          </w:tcPr>
          <w:p w14:paraId="63280499" w14:textId="77777777" w:rsidR="00461FC8" w:rsidRPr="00461FC8" w:rsidRDefault="00461FC8" w:rsidP="00461FC8">
            <w:pPr>
              <w:widowControl w:val="0"/>
              <w:ind w:right="5"/>
              <w:jc w:val="center"/>
              <w:rPr>
                <w:rFonts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 xml:space="preserve">Задача </w:t>
            </w:r>
          </w:p>
        </w:tc>
        <w:tc>
          <w:tcPr>
            <w:tcW w:w="2410" w:type="dxa"/>
            <w:vMerge w:val="restart"/>
          </w:tcPr>
          <w:p w14:paraId="11454251" w14:textId="77777777" w:rsidR="00461FC8" w:rsidRPr="00461FC8" w:rsidRDefault="00461FC8" w:rsidP="00461FC8">
            <w:pPr>
              <w:widowControl w:val="0"/>
              <w:ind w:left="154"/>
              <w:jc w:val="center"/>
              <w:rPr>
                <w:rFonts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Наименование основных мероприятий</w:t>
            </w:r>
          </w:p>
        </w:tc>
        <w:tc>
          <w:tcPr>
            <w:tcW w:w="2126" w:type="dxa"/>
            <w:vMerge w:val="restart"/>
          </w:tcPr>
          <w:p w14:paraId="290DE403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eastAsiaTheme="minorEastAsia" w:cs="Times New Roman"/>
                <w:spacing w:val="-1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pacing w:val="-1"/>
                <w:sz w:val="24"/>
                <w:szCs w:val="28"/>
              </w:rPr>
              <w:t>Индикаторы оценки конечных результатов, единица измерения</w:t>
            </w:r>
          </w:p>
        </w:tc>
        <w:tc>
          <w:tcPr>
            <w:tcW w:w="1417" w:type="dxa"/>
            <w:vMerge w:val="restart"/>
          </w:tcPr>
          <w:p w14:paraId="14F0FE9D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eastAsiaTheme="minorEastAsia" w:cs="Times New Roman"/>
                <w:spacing w:val="-1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pacing w:val="-1"/>
                <w:sz w:val="24"/>
                <w:szCs w:val="28"/>
              </w:rPr>
              <w:t>Сроки реализации</w:t>
            </w:r>
          </w:p>
        </w:tc>
        <w:tc>
          <w:tcPr>
            <w:tcW w:w="5670" w:type="dxa"/>
            <w:gridSpan w:val="5"/>
          </w:tcPr>
          <w:p w14:paraId="7C64975C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pacing w:val="-1"/>
                <w:sz w:val="24"/>
                <w:szCs w:val="28"/>
              </w:rPr>
              <w:t xml:space="preserve">Значения </w:t>
            </w:r>
            <w:r w:rsidRPr="00461FC8">
              <w:rPr>
                <w:rFonts w:eastAsiaTheme="minorEastAsia" w:cs="Times New Roman"/>
                <w:sz w:val="24"/>
                <w:szCs w:val="28"/>
              </w:rPr>
              <w:t xml:space="preserve">показателя </w:t>
            </w:r>
            <w:r w:rsidRPr="00461FC8">
              <w:rPr>
                <w:rFonts w:eastAsiaTheme="minorEastAsia" w:cs="Times New Roman"/>
                <w:spacing w:val="-1"/>
                <w:sz w:val="24"/>
                <w:szCs w:val="28"/>
              </w:rPr>
              <w:t xml:space="preserve">по </w:t>
            </w:r>
            <w:r w:rsidRPr="00461FC8">
              <w:rPr>
                <w:rFonts w:eastAsiaTheme="minorEastAsia" w:cs="Times New Roman"/>
                <w:sz w:val="24"/>
                <w:szCs w:val="28"/>
              </w:rPr>
              <w:t xml:space="preserve">этапам </w:t>
            </w:r>
            <w:r w:rsidRPr="00461FC8">
              <w:rPr>
                <w:rFonts w:eastAsiaTheme="minorEastAsia" w:cs="Times New Roman"/>
                <w:spacing w:val="-1"/>
                <w:sz w:val="24"/>
                <w:szCs w:val="28"/>
              </w:rPr>
              <w:t xml:space="preserve">реализации </w:t>
            </w:r>
            <w:r w:rsidRPr="00461FC8">
              <w:rPr>
                <w:rFonts w:eastAsiaTheme="minorEastAsia" w:cs="Times New Roman"/>
                <w:sz w:val="24"/>
                <w:szCs w:val="28"/>
              </w:rPr>
              <w:t>Стратегии</w:t>
            </w:r>
            <w:r w:rsidRPr="00461FC8">
              <w:rPr>
                <w:rFonts w:eastAsiaTheme="minorEastAsia" w:cs="Times New Roman"/>
                <w:position w:val="9"/>
                <w:sz w:val="24"/>
                <w:szCs w:val="28"/>
              </w:rPr>
              <w:t>1</w:t>
            </w:r>
          </w:p>
        </w:tc>
      </w:tr>
      <w:tr w:rsidR="00461FC8" w:rsidRPr="00461FC8" w14:paraId="7C6EF487" w14:textId="77777777" w:rsidTr="00461FC8">
        <w:trPr>
          <w:tblHeader/>
        </w:trPr>
        <w:tc>
          <w:tcPr>
            <w:tcW w:w="3545" w:type="dxa"/>
            <w:vMerge/>
          </w:tcPr>
          <w:p w14:paraId="063F5376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14:paraId="467183E0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4"/>
                <w:szCs w:val="28"/>
              </w:rPr>
            </w:pPr>
          </w:p>
        </w:tc>
        <w:tc>
          <w:tcPr>
            <w:tcW w:w="2126" w:type="dxa"/>
            <w:vMerge/>
          </w:tcPr>
          <w:p w14:paraId="0BDCF016" w14:textId="77777777" w:rsidR="00461FC8" w:rsidRPr="00461FC8" w:rsidRDefault="00461FC8" w:rsidP="00461FC8">
            <w:pPr>
              <w:widowControl w:val="0"/>
              <w:ind w:left="-48" w:right="-108" w:firstLine="38"/>
              <w:jc w:val="center"/>
              <w:rPr>
                <w:rFonts w:eastAsiaTheme="minorEastAsia" w:cs="Times New Roman"/>
                <w:sz w:val="24"/>
                <w:szCs w:val="28"/>
              </w:rPr>
            </w:pPr>
          </w:p>
        </w:tc>
        <w:tc>
          <w:tcPr>
            <w:tcW w:w="1417" w:type="dxa"/>
            <w:vMerge/>
          </w:tcPr>
          <w:p w14:paraId="35F328F3" w14:textId="77777777" w:rsidR="00461FC8" w:rsidRPr="00461FC8" w:rsidRDefault="00461FC8" w:rsidP="00461FC8">
            <w:pPr>
              <w:widowControl w:val="0"/>
              <w:ind w:left="-48" w:right="-108" w:firstLine="38"/>
              <w:jc w:val="center"/>
              <w:rPr>
                <w:rFonts w:eastAsiaTheme="minorEastAsia" w:cs="Times New Roman"/>
                <w:sz w:val="24"/>
                <w:szCs w:val="28"/>
              </w:rPr>
            </w:pPr>
          </w:p>
        </w:tc>
        <w:tc>
          <w:tcPr>
            <w:tcW w:w="993" w:type="dxa"/>
          </w:tcPr>
          <w:p w14:paraId="4C76CB84" w14:textId="77777777" w:rsidR="00461FC8" w:rsidRPr="00461FC8" w:rsidRDefault="00461FC8" w:rsidP="00461FC8">
            <w:pPr>
              <w:widowControl w:val="0"/>
              <w:ind w:left="-48" w:right="-108" w:firstLine="38"/>
              <w:jc w:val="center"/>
              <w:rPr>
                <w:rFonts w:cs="Times New Roman"/>
                <w:sz w:val="24"/>
                <w:szCs w:val="28"/>
                <w:lang w:val="en-US"/>
              </w:rPr>
            </w:pPr>
            <w:r w:rsidRPr="00461FC8">
              <w:rPr>
                <w:rFonts w:eastAsiaTheme="minorEastAsia" w:cs="Times New Roman"/>
                <w:sz w:val="24"/>
                <w:szCs w:val="28"/>
                <w:lang w:val="en-US"/>
              </w:rPr>
              <w:t>20</w:t>
            </w:r>
            <w:r w:rsidRPr="00461FC8">
              <w:rPr>
                <w:rFonts w:eastAsiaTheme="minorEastAsia" w:cs="Times New Roman"/>
                <w:sz w:val="24"/>
                <w:szCs w:val="28"/>
              </w:rPr>
              <w:t>21 год</w:t>
            </w:r>
            <w:r w:rsidRPr="00461FC8">
              <w:rPr>
                <w:rFonts w:eastAsiaTheme="minorEastAsia" w:cs="Times New Roman"/>
                <w:spacing w:val="-1"/>
                <w:sz w:val="24"/>
                <w:szCs w:val="28"/>
              </w:rPr>
              <w:t xml:space="preserve"> </w:t>
            </w:r>
            <w:r w:rsidRPr="00461FC8">
              <w:rPr>
                <w:rFonts w:eastAsiaTheme="minorEastAsia" w:cs="Times New Roman"/>
                <w:w w:val="95"/>
                <w:sz w:val="24"/>
                <w:szCs w:val="28"/>
                <w:lang w:val="en-US"/>
              </w:rPr>
              <w:t>(</w:t>
            </w:r>
            <w:r w:rsidRPr="00461FC8">
              <w:rPr>
                <w:rFonts w:eastAsiaTheme="minorEastAsia" w:cs="Times New Roman"/>
                <w:sz w:val="24"/>
                <w:szCs w:val="28"/>
              </w:rPr>
              <w:t>прогноз</w:t>
            </w:r>
            <w:r w:rsidRPr="00461FC8">
              <w:rPr>
                <w:rFonts w:eastAsiaTheme="minorEastAsia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1134" w:type="dxa"/>
          </w:tcPr>
          <w:p w14:paraId="046A6D9C" w14:textId="77777777" w:rsidR="00461FC8" w:rsidRPr="00461FC8" w:rsidRDefault="00461FC8" w:rsidP="00461FC8">
            <w:pPr>
              <w:widowControl w:val="0"/>
              <w:ind w:left="-48" w:right="-108" w:firstLine="38"/>
              <w:jc w:val="center"/>
              <w:rPr>
                <w:rFonts w:cs="Times New Roman"/>
                <w:sz w:val="24"/>
                <w:szCs w:val="28"/>
                <w:lang w:val="en-US"/>
              </w:rPr>
            </w:pPr>
            <w:r w:rsidRPr="00461FC8">
              <w:rPr>
                <w:rFonts w:eastAsiaTheme="minorEastAsia" w:cs="Times New Roman"/>
                <w:sz w:val="24"/>
                <w:szCs w:val="28"/>
                <w:lang w:val="en-US"/>
              </w:rPr>
              <w:t>20</w:t>
            </w:r>
            <w:r w:rsidRPr="00461FC8">
              <w:rPr>
                <w:rFonts w:eastAsiaTheme="minorEastAsia" w:cs="Times New Roman"/>
                <w:sz w:val="24"/>
                <w:szCs w:val="28"/>
              </w:rPr>
              <w:t xml:space="preserve">22 </w:t>
            </w:r>
            <w:r w:rsidRPr="00461FC8">
              <w:rPr>
                <w:rFonts w:eastAsiaTheme="minorEastAsia" w:cs="Times New Roman"/>
                <w:spacing w:val="-1"/>
                <w:sz w:val="24"/>
                <w:szCs w:val="28"/>
              </w:rPr>
              <w:t xml:space="preserve">год </w:t>
            </w:r>
            <w:r w:rsidRPr="00461FC8">
              <w:rPr>
                <w:rFonts w:eastAsiaTheme="minorEastAsia" w:cs="Times New Roman"/>
                <w:sz w:val="24"/>
                <w:szCs w:val="28"/>
                <w:lang w:val="en-US"/>
              </w:rPr>
              <w:t>(</w:t>
            </w:r>
            <w:r w:rsidRPr="00461FC8">
              <w:rPr>
                <w:rFonts w:eastAsiaTheme="minorEastAsia" w:cs="Times New Roman"/>
                <w:sz w:val="24"/>
                <w:szCs w:val="28"/>
              </w:rPr>
              <w:t>прогноз</w:t>
            </w:r>
            <w:r w:rsidRPr="00461FC8">
              <w:rPr>
                <w:rFonts w:eastAsiaTheme="minorEastAsia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1275" w:type="dxa"/>
          </w:tcPr>
          <w:p w14:paraId="01FBA74F" w14:textId="77777777" w:rsidR="00461FC8" w:rsidRPr="00461FC8" w:rsidRDefault="00461FC8" w:rsidP="00461FC8">
            <w:pPr>
              <w:widowControl w:val="0"/>
              <w:ind w:left="-48" w:right="-108" w:hanging="60"/>
              <w:jc w:val="center"/>
              <w:rPr>
                <w:rFonts w:cs="Times New Roman"/>
                <w:sz w:val="24"/>
                <w:szCs w:val="28"/>
                <w:lang w:val="en-US"/>
              </w:rPr>
            </w:pPr>
            <w:r w:rsidRPr="00461FC8">
              <w:rPr>
                <w:rFonts w:eastAsiaTheme="minorEastAsia" w:cs="Times New Roman"/>
                <w:sz w:val="24"/>
                <w:szCs w:val="28"/>
                <w:lang w:val="en-US"/>
              </w:rPr>
              <w:t>20</w:t>
            </w:r>
            <w:r w:rsidRPr="00461FC8">
              <w:rPr>
                <w:rFonts w:eastAsiaTheme="minorEastAsia" w:cs="Times New Roman"/>
                <w:sz w:val="24"/>
                <w:szCs w:val="28"/>
              </w:rPr>
              <w:t xml:space="preserve">23 </w:t>
            </w:r>
            <w:r w:rsidRPr="00461FC8">
              <w:rPr>
                <w:rFonts w:eastAsiaTheme="minorEastAsia" w:cs="Times New Roman"/>
                <w:spacing w:val="-1"/>
                <w:sz w:val="24"/>
                <w:szCs w:val="28"/>
              </w:rPr>
              <w:t xml:space="preserve">год </w:t>
            </w:r>
            <w:r w:rsidRPr="00461FC8">
              <w:rPr>
                <w:rFonts w:eastAsiaTheme="minorEastAsia" w:cs="Times New Roman"/>
                <w:w w:val="95"/>
                <w:sz w:val="24"/>
                <w:szCs w:val="28"/>
              </w:rPr>
              <w:t xml:space="preserve"> </w:t>
            </w:r>
            <w:r w:rsidRPr="00461FC8">
              <w:rPr>
                <w:rFonts w:eastAsiaTheme="minorEastAsia" w:cs="Times New Roman"/>
                <w:sz w:val="24"/>
                <w:szCs w:val="28"/>
                <w:lang w:val="en-US"/>
              </w:rPr>
              <w:t>(</w:t>
            </w:r>
            <w:r w:rsidRPr="00461FC8">
              <w:rPr>
                <w:rFonts w:eastAsiaTheme="minorEastAsia" w:cs="Times New Roman"/>
                <w:sz w:val="24"/>
                <w:szCs w:val="28"/>
              </w:rPr>
              <w:t>прогноз</w:t>
            </w:r>
            <w:r w:rsidRPr="00461FC8">
              <w:rPr>
                <w:rFonts w:eastAsiaTheme="minorEastAsia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1134" w:type="dxa"/>
          </w:tcPr>
          <w:p w14:paraId="2E4E2691" w14:textId="77777777" w:rsidR="00461FC8" w:rsidRPr="00461FC8" w:rsidRDefault="00461FC8" w:rsidP="00461FC8">
            <w:pPr>
              <w:widowControl w:val="0"/>
              <w:ind w:left="-48" w:right="-108" w:firstLine="38"/>
              <w:jc w:val="center"/>
              <w:rPr>
                <w:rFonts w:cs="Times New Roman"/>
                <w:sz w:val="24"/>
                <w:szCs w:val="28"/>
                <w:lang w:val="en-US"/>
              </w:rPr>
            </w:pPr>
            <w:r w:rsidRPr="00461FC8">
              <w:rPr>
                <w:rFonts w:eastAsiaTheme="minorEastAsia" w:cs="Times New Roman"/>
                <w:sz w:val="24"/>
                <w:szCs w:val="28"/>
                <w:lang w:val="en-US"/>
              </w:rPr>
              <w:t>20</w:t>
            </w:r>
            <w:r w:rsidRPr="00461FC8">
              <w:rPr>
                <w:rFonts w:eastAsiaTheme="minorEastAsia" w:cs="Times New Roman"/>
                <w:sz w:val="24"/>
                <w:szCs w:val="28"/>
              </w:rPr>
              <w:t xml:space="preserve">24 </w:t>
            </w:r>
            <w:r w:rsidRPr="00461FC8">
              <w:rPr>
                <w:rFonts w:eastAsiaTheme="minorEastAsia" w:cs="Times New Roman"/>
                <w:spacing w:val="-1"/>
                <w:sz w:val="24"/>
                <w:szCs w:val="28"/>
              </w:rPr>
              <w:t xml:space="preserve">год </w:t>
            </w:r>
            <w:r w:rsidRPr="00461FC8">
              <w:rPr>
                <w:rFonts w:eastAsiaTheme="minorEastAsia" w:cs="Times New Roman"/>
                <w:sz w:val="24"/>
                <w:szCs w:val="28"/>
                <w:lang w:val="en-US"/>
              </w:rPr>
              <w:t>(</w:t>
            </w:r>
            <w:r w:rsidRPr="00461FC8">
              <w:rPr>
                <w:rFonts w:eastAsiaTheme="minorEastAsia" w:cs="Times New Roman"/>
                <w:sz w:val="24"/>
                <w:szCs w:val="28"/>
              </w:rPr>
              <w:t>прогноз</w:t>
            </w:r>
            <w:r w:rsidRPr="00461FC8">
              <w:rPr>
                <w:rFonts w:eastAsiaTheme="minorEastAsia" w:cs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1134" w:type="dxa"/>
          </w:tcPr>
          <w:p w14:paraId="072A4A3F" w14:textId="77777777" w:rsidR="00461FC8" w:rsidRPr="00461FC8" w:rsidRDefault="00461FC8" w:rsidP="00461FC8">
            <w:pPr>
              <w:widowControl w:val="0"/>
              <w:ind w:left="-48" w:right="-108" w:firstLine="38"/>
              <w:jc w:val="center"/>
              <w:rPr>
                <w:rFonts w:cs="Times New Roman"/>
                <w:sz w:val="24"/>
                <w:szCs w:val="28"/>
                <w:lang w:val="en-US"/>
              </w:rPr>
            </w:pPr>
            <w:r w:rsidRPr="00461FC8">
              <w:rPr>
                <w:rFonts w:eastAsiaTheme="minorEastAsia" w:cs="Times New Roman"/>
                <w:sz w:val="24"/>
                <w:szCs w:val="28"/>
                <w:lang w:val="en-US"/>
              </w:rPr>
              <w:t>20</w:t>
            </w:r>
            <w:r w:rsidRPr="00461FC8">
              <w:rPr>
                <w:rFonts w:eastAsiaTheme="minorEastAsia" w:cs="Times New Roman"/>
                <w:sz w:val="24"/>
                <w:szCs w:val="28"/>
              </w:rPr>
              <w:t xml:space="preserve">25 </w:t>
            </w:r>
            <w:r w:rsidRPr="00461FC8">
              <w:rPr>
                <w:rFonts w:eastAsiaTheme="minorEastAsia" w:cs="Times New Roman"/>
                <w:spacing w:val="-1"/>
                <w:sz w:val="24"/>
                <w:szCs w:val="28"/>
              </w:rPr>
              <w:t xml:space="preserve">год </w:t>
            </w:r>
            <w:r w:rsidRPr="00461FC8">
              <w:rPr>
                <w:rFonts w:eastAsiaTheme="minorEastAsia" w:cs="Times New Roman"/>
                <w:sz w:val="24"/>
                <w:szCs w:val="28"/>
                <w:lang w:val="en-US"/>
              </w:rPr>
              <w:t>(</w:t>
            </w:r>
            <w:r w:rsidRPr="00461FC8">
              <w:rPr>
                <w:rFonts w:eastAsiaTheme="minorEastAsia" w:cs="Times New Roman"/>
                <w:sz w:val="24"/>
                <w:szCs w:val="28"/>
              </w:rPr>
              <w:t>прогноз</w:t>
            </w:r>
            <w:r w:rsidRPr="00461FC8">
              <w:rPr>
                <w:rFonts w:eastAsiaTheme="minorEastAsia" w:cs="Times New Roman"/>
                <w:sz w:val="24"/>
                <w:szCs w:val="28"/>
                <w:lang w:val="en-US"/>
              </w:rPr>
              <w:t>)</w:t>
            </w:r>
          </w:p>
        </w:tc>
      </w:tr>
      <w:tr w:rsidR="00461FC8" w:rsidRPr="00461FC8" w14:paraId="19B26E86" w14:textId="77777777" w:rsidTr="00461FC8">
        <w:trPr>
          <w:tblHeader/>
        </w:trPr>
        <w:tc>
          <w:tcPr>
            <w:tcW w:w="3545" w:type="dxa"/>
          </w:tcPr>
          <w:p w14:paraId="47A7CE3D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Cs w:val="28"/>
              </w:rPr>
            </w:pPr>
            <w:r w:rsidRPr="00461FC8">
              <w:rPr>
                <w:rFonts w:eastAsiaTheme="minorEastAsia" w:cs="Times New Roman"/>
                <w:bCs/>
                <w:color w:val="26282F"/>
                <w:szCs w:val="28"/>
              </w:rPr>
              <w:t>1</w:t>
            </w:r>
          </w:p>
        </w:tc>
        <w:tc>
          <w:tcPr>
            <w:tcW w:w="2410" w:type="dxa"/>
          </w:tcPr>
          <w:p w14:paraId="0B9FC2EB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Cs w:val="28"/>
              </w:rPr>
            </w:pPr>
            <w:r w:rsidRPr="00461FC8">
              <w:rPr>
                <w:rFonts w:eastAsiaTheme="minorEastAsia" w:cs="Times New Roman"/>
                <w:bCs/>
                <w:color w:val="26282F"/>
                <w:szCs w:val="28"/>
              </w:rPr>
              <w:t>2</w:t>
            </w:r>
          </w:p>
        </w:tc>
        <w:tc>
          <w:tcPr>
            <w:tcW w:w="2126" w:type="dxa"/>
          </w:tcPr>
          <w:p w14:paraId="0B057329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Cs w:val="28"/>
              </w:rPr>
            </w:pPr>
            <w:r w:rsidRPr="00461FC8">
              <w:rPr>
                <w:rFonts w:eastAsiaTheme="minorEastAsia" w:cs="Times New Roman"/>
                <w:bCs/>
                <w:color w:val="26282F"/>
                <w:szCs w:val="28"/>
              </w:rPr>
              <w:t>3</w:t>
            </w:r>
          </w:p>
        </w:tc>
        <w:tc>
          <w:tcPr>
            <w:tcW w:w="1417" w:type="dxa"/>
          </w:tcPr>
          <w:p w14:paraId="6B1FB1CD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Cs w:val="28"/>
              </w:rPr>
            </w:pPr>
            <w:r w:rsidRPr="00461FC8">
              <w:rPr>
                <w:rFonts w:eastAsiaTheme="minorEastAsia" w:cs="Times New Roman"/>
                <w:bCs/>
                <w:color w:val="26282F"/>
                <w:szCs w:val="28"/>
              </w:rPr>
              <w:t>4</w:t>
            </w:r>
          </w:p>
        </w:tc>
        <w:tc>
          <w:tcPr>
            <w:tcW w:w="993" w:type="dxa"/>
          </w:tcPr>
          <w:p w14:paraId="39F4F15F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Cs w:val="28"/>
              </w:rPr>
            </w:pPr>
            <w:r w:rsidRPr="00461FC8">
              <w:rPr>
                <w:rFonts w:eastAsiaTheme="minorEastAsia" w:cs="Times New Roman"/>
                <w:bCs/>
                <w:color w:val="26282F"/>
                <w:szCs w:val="28"/>
              </w:rPr>
              <w:t>5</w:t>
            </w:r>
          </w:p>
        </w:tc>
        <w:tc>
          <w:tcPr>
            <w:tcW w:w="1134" w:type="dxa"/>
          </w:tcPr>
          <w:p w14:paraId="04DC9292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Cs w:val="28"/>
              </w:rPr>
            </w:pPr>
            <w:r w:rsidRPr="00461FC8">
              <w:rPr>
                <w:rFonts w:eastAsiaTheme="minorEastAsia" w:cs="Times New Roman"/>
                <w:bCs/>
                <w:color w:val="26282F"/>
                <w:szCs w:val="28"/>
              </w:rPr>
              <w:t>6</w:t>
            </w:r>
          </w:p>
        </w:tc>
        <w:tc>
          <w:tcPr>
            <w:tcW w:w="1275" w:type="dxa"/>
          </w:tcPr>
          <w:p w14:paraId="1CEFA257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Cs w:val="28"/>
              </w:rPr>
            </w:pPr>
            <w:r w:rsidRPr="00461FC8">
              <w:rPr>
                <w:rFonts w:eastAsiaTheme="minorEastAsia" w:cs="Times New Roman"/>
                <w:bCs/>
                <w:color w:val="26282F"/>
                <w:szCs w:val="28"/>
              </w:rPr>
              <w:t>7</w:t>
            </w:r>
          </w:p>
        </w:tc>
        <w:tc>
          <w:tcPr>
            <w:tcW w:w="1134" w:type="dxa"/>
          </w:tcPr>
          <w:p w14:paraId="30339908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Cs w:val="28"/>
              </w:rPr>
            </w:pPr>
            <w:r w:rsidRPr="00461FC8">
              <w:rPr>
                <w:rFonts w:eastAsiaTheme="minorEastAsia" w:cs="Times New Roman"/>
                <w:bCs/>
                <w:color w:val="26282F"/>
                <w:szCs w:val="28"/>
              </w:rPr>
              <w:t>8</w:t>
            </w:r>
          </w:p>
        </w:tc>
        <w:tc>
          <w:tcPr>
            <w:tcW w:w="1134" w:type="dxa"/>
          </w:tcPr>
          <w:p w14:paraId="46828EF0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Cs w:val="28"/>
              </w:rPr>
            </w:pPr>
            <w:r w:rsidRPr="00461FC8">
              <w:rPr>
                <w:rFonts w:eastAsiaTheme="minorEastAsia" w:cs="Times New Roman"/>
                <w:bCs/>
                <w:color w:val="26282F"/>
                <w:szCs w:val="28"/>
              </w:rPr>
              <w:t>9</w:t>
            </w:r>
          </w:p>
        </w:tc>
      </w:tr>
      <w:tr w:rsidR="00461FC8" w:rsidRPr="00461FC8" w14:paraId="06E1A340" w14:textId="77777777" w:rsidTr="00461FC8">
        <w:tc>
          <w:tcPr>
            <w:tcW w:w="3545" w:type="dxa"/>
          </w:tcPr>
          <w:p w14:paraId="6D46BC48" w14:textId="77777777" w:rsidR="00461FC8" w:rsidRPr="00461FC8" w:rsidRDefault="00461FC8" w:rsidP="00461FC8">
            <w:pPr>
              <w:widowControl w:val="0"/>
              <w:ind w:left="102" w:right="95"/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Создание условий для развития эффективных моделей трудовой активности учащейся и студенческой молодежи, развитие инновационного потенциала и предпринимательской активности молодого поколения.</w:t>
            </w:r>
          </w:p>
        </w:tc>
        <w:tc>
          <w:tcPr>
            <w:tcW w:w="2410" w:type="dxa"/>
          </w:tcPr>
          <w:p w14:paraId="4DB1F970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Количество трудоустроенной молодежи в студенческих отрядах</w:t>
            </w:r>
          </w:p>
        </w:tc>
        <w:tc>
          <w:tcPr>
            <w:tcW w:w="2126" w:type="dxa"/>
          </w:tcPr>
          <w:p w14:paraId="3FBB0B17" w14:textId="77777777" w:rsidR="00461FC8" w:rsidRPr="00461FC8" w:rsidRDefault="00461FC8" w:rsidP="00461FC8">
            <w:pPr>
              <w:widowControl w:val="0"/>
              <w:ind w:left="1"/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увеличение количества молодых людей, участвующих в движении студенческих трудовых отрядов, человек</w:t>
            </w:r>
          </w:p>
        </w:tc>
        <w:tc>
          <w:tcPr>
            <w:tcW w:w="1417" w:type="dxa"/>
            <w:vAlign w:val="center"/>
          </w:tcPr>
          <w:p w14:paraId="05A53D30" w14:textId="77777777" w:rsidR="00461FC8" w:rsidRPr="00461FC8" w:rsidRDefault="00461FC8" w:rsidP="00461FC8">
            <w:pPr>
              <w:widowControl w:val="0"/>
              <w:ind w:left="1"/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2021-2025</w:t>
            </w:r>
          </w:p>
        </w:tc>
        <w:tc>
          <w:tcPr>
            <w:tcW w:w="993" w:type="dxa"/>
            <w:vAlign w:val="center"/>
          </w:tcPr>
          <w:p w14:paraId="2F290705" w14:textId="77777777" w:rsidR="00461FC8" w:rsidRPr="00461FC8" w:rsidRDefault="00461FC8" w:rsidP="00461FC8">
            <w:pPr>
              <w:widowControl w:val="0"/>
              <w:ind w:left="1"/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14:paraId="53FF2794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30</w:t>
            </w:r>
          </w:p>
        </w:tc>
        <w:tc>
          <w:tcPr>
            <w:tcW w:w="1275" w:type="dxa"/>
            <w:vAlign w:val="center"/>
          </w:tcPr>
          <w:p w14:paraId="7E9E2DA8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40</w:t>
            </w:r>
          </w:p>
        </w:tc>
        <w:tc>
          <w:tcPr>
            <w:tcW w:w="1134" w:type="dxa"/>
            <w:vAlign w:val="center"/>
          </w:tcPr>
          <w:p w14:paraId="154A7E85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50</w:t>
            </w:r>
          </w:p>
        </w:tc>
        <w:tc>
          <w:tcPr>
            <w:tcW w:w="1134" w:type="dxa"/>
            <w:vAlign w:val="center"/>
          </w:tcPr>
          <w:p w14:paraId="65E46ACA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60</w:t>
            </w:r>
          </w:p>
        </w:tc>
      </w:tr>
      <w:tr w:rsidR="00461FC8" w:rsidRPr="00461FC8" w14:paraId="7679E961" w14:textId="77777777" w:rsidTr="00461FC8">
        <w:tc>
          <w:tcPr>
            <w:tcW w:w="3545" w:type="dxa"/>
            <w:vMerge w:val="restart"/>
          </w:tcPr>
          <w:p w14:paraId="194075E4" w14:textId="77777777" w:rsidR="00461FC8" w:rsidRPr="00461FC8" w:rsidRDefault="00461FC8" w:rsidP="00461FC8">
            <w:pPr>
              <w:widowControl w:val="0"/>
              <w:ind w:left="102" w:right="95"/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Поддержка семей, нуждающихся в улучшении жилищных условий.</w:t>
            </w:r>
          </w:p>
        </w:tc>
        <w:tc>
          <w:tcPr>
            <w:tcW w:w="2410" w:type="dxa"/>
          </w:tcPr>
          <w:p w14:paraId="58F762AD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 xml:space="preserve">Реализация закона Республики Татарстан «Поддержка молодых семей в улучшении жилищных условий» </w:t>
            </w:r>
          </w:p>
        </w:tc>
        <w:tc>
          <w:tcPr>
            <w:tcW w:w="2126" w:type="dxa"/>
            <w:vMerge w:val="restart"/>
          </w:tcPr>
          <w:p w14:paraId="25915F31" w14:textId="77777777" w:rsidR="00461FC8" w:rsidRPr="00461FC8" w:rsidRDefault="00461FC8" w:rsidP="00461FC8">
            <w:pPr>
              <w:widowControl w:val="0"/>
              <w:ind w:left="1"/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увеличение количества молодых семей, улучшивших жилищные условия, семей</w:t>
            </w:r>
          </w:p>
        </w:tc>
        <w:tc>
          <w:tcPr>
            <w:tcW w:w="1417" w:type="dxa"/>
            <w:vAlign w:val="center"/>
          </w:tcPr>
          <w:p w14:paraId="54FD9432" w14:textId="77777777" w:rsidR="00461FC8" w:rsidRPr="00461FC8" w:rsidRDefault="00461FC8" w:rsidP="00461FC8">
            <w:pPr>
              <w:widowControl w:val="0"/>
              <w:ind w:left="1"/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2021-2025</w:t>
            </w:r>
          </w:p>
        </w:tc>
        <w:tc>
          <w:tcPr>
            <w:tcW w:w="993" w:type="dxa"/>
            <w:vAlign w:val="center"/>
          </w:tcPr>
          <w:p w14:paraId="1F2B2140" w14:textId="77777777" w:rsidR="00461FC8" w:rsidRPr="00461FC8" w:rsidRDefault="00461FC8" w:rsidP="00461FC8">
            <w:pPr>
              <w:widowControl w:val="0"/>
              <w:ind w:left="1"/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54A75AFB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14:paraId="335A3B02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27967DD1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53657658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1</w:t>
            </w:r>
          </w:p>
        </w:tc>
      </w:tr>
      <w:tr w:rsidR="00461FC8" w:rsidRPr="00461FC8" w14:paraId="5F8E51A5" w14:textId="77777777" w:rsidTr="00461FC8">
        <w:tc>
          <w:tcPr>
            <w:tcW w:w="3545" w:type="dxa"/>
            <w:vMerge/>
          </w:tcPr>
          <w:p w14:paraId="3DFB1F28" w14:textId="77777777" w:rsidR="00461FC8" w:rsidRPr="00461FC8" w:rsidRDefault="00461FC8" w:rsidP="00461FC8">
            <w:pPr>
              <w:widowControl w:val="0"/>
              <w:ind w:left="102" w:right="95"/>
              <w:jc w:val="center"/>
              <w:rPr>
                <w:rFonts w:eastAsiaTheme="minorEastAsia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14:paraId="65E7112E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 xml:space="preserve">Реализация «ФЦП Жилище» «Поддержка молодых семей в улучшении жилищных условий» </w:t>
            </w:r>
          </w:p>
        </w:tc>
        <w:tc>
          <w:tcPr>
            <w:tcW w:w="2126" w:type="dxa"/>
            <w:vMerge/>
          </w:tcPr>
          <w:p w14:paraId="6C8AEEC5" w14:textId="77777777" w:rsidR="00461FC8" w:rsidRPr="00461FC8" w:rsidRDefault="00461FC8" w:rsidP="00461FC8">
            <w:pPr>
              <w:widowControl w:val="0"/>
              <w:ind w:left="1"/>
              <w:jc w:val="center"/>
              <w:rPr>
                <w:rFonts w:eastAsiaTheme="minorEastAsia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14:paraId="28F6EC56" w14:textId="77777777" w:rsidR="00461FC8" w:rsidRPr="00461FC8" w:rsidRDefault="00461FC8" w:rsidP="00461FC8">
            <w:pPr>
              <w:widowControl w:val="0"/>
              <w:ind w:left="1"/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2021-2025</w:t>
            </w:r>
          </w:p>
        </w:tc>
        <w:tc>
          <w:tcPr>
            <w:tcW w:w="993" w:type="dxa"/>
          </w:tcPr>
          <w:p w14:paraId="23D560F5" w14:textId="77777777" w:rsidR="00461FC8" w:rsidRPr="00461FC8" w:rsidRDefault="00461FC8" w:rsidP="00461FC8">
            <w:pPr>
              <w:widowControl w:val="0"/>
              <w:ind w:left="1"/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4BF555F1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1</w:t>
            </w:r>
          </w:p>
        </w:tc>
        <w:tc>
          <w:tcPr>
            <w:tcW w:w="1275" w:type="dxa"/>
          </w:tcPr>
          <w:p w14:paraId="1DEEEE92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72431FB7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14:paraId="1424B707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1</w:t>
            </w:r>
          </w:p>
        </w:tc>
      </w:tr>
      <w:tr w:rsidR="00461FC8" w:rsidRPr="00461FC8" w14:paraId="7C3EE896" w14:textId="77777777" w:rsidTr="00461FC8">
        <w:tc>
          <w:tcPr>
            <w:tcW w:w="3545" w:type="dxa"/>
            <w:vMerge w:val="restart"/>
          </w:tcPr>
          <w:p w14:paraId="71DF196E" w14:textId="77777777" w:rsidR="00461FC8" w:rsidRPr="00461FC8" w:rsidRDefault="00461FC8" w:rsidP="00461FC8">
            <w:pPr>
              <w:widowControl w:val="0"/>
              <w:ind w:left="102" w:right="95"/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Формирование общественно-политической активности и гражданской компетентности молодого поколения.</w:t>
            </w:r>
          </w:p>
        </w:tc>
        <w:tc>
          <w:tcPr>
            <w:tcW w:w="2410" w:type="dxa"/>
            <w:vAlign w:val="center"/>
          </w:tcPr>
          <w:p w14:paraId="16DF7FC8" w14:textId="77777777" w:rsidR="00461FC8" w:rsidRPr="00461FC8" w:rsidRDefault="00461FC8" w:rsidP="00461F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0"/>
              </w:rPr>
            </w:pPr>
            <w:r w:rsidRPr="00461FC8">
              <w:rPr>
                <w:rFonts w:cs="Times New Roman"/>
                <w:sz w:val="24"/>
                <w:szCs w:val="20"/>
              </w:rPr>
              <w:t>Координация работы Молодежного парламента</w:t>
            </w:r>
          </w:p>
        </w:tc>
        <w:tc>
          <w:tcPr>
            <w:tcW w:w="2126" w:type="dxa"/>
            <w:vMerge w:val="restart"/>
          </w:tcPr>
          <w:p w14:paraId="1735E803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доля молодых людей, участвующих в мероприятиях общественно-политической направленности, %</w:t>
            </w:r>
          </w:p>
        </w:tc>
        <w:tc>
          <w:tcPr>
            <w:tcW w:w="1417" w:type="dxa"/>
            <w:vAlign w:val="center"/>
          </w:tcPr>
          <w:p w14:paraId="0A127217" w14:textId="77777777" w:rsidR="00461FC8" w:rsidRPr="00461FC8" w:rsidRDefault="00461FC8" w:rsidP="00461FC8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2021-2025</w:t>
            </w:r>
          </w:p>
        </w:tc>
        <w:tc>
          <w:tcPr>
            <w:tcW w:w="993" w:type="dxa"/>
            <w:vMerge w:val="restart"/>
            <w:vAlign w:val="center"/>
          </w:tcPr>
          <w:p w14:paraId="00AF9C46" w14:textId="77777777" w:rsidR="00461FC8" w:rsidRPr="00461FC8" w:rsidRDefault="00461FC8" w:rsidP="00461FC8">
            <w:pPr>
              <w:widowControl w:val="0"/>
              <w:ind w:left="1"/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14:paraId="6C0ADA95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6</w:t>
            </w:r>
          </w:p>
        </w:tc>
        <w:tc>
          <w:tcPr>
            <w:tcW w:w="1275" w:type="dxa"/>
            <w:vMerge w:val="restart"/>
            <w:vAlign w:val="center"/>
          </w:tcPr>
          <w:p w14:paraId="777065F6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14:paraId="2E048009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9</w:t>
            </w:r>
          </w:p>
        </w:tc>
        <w:tc>
          <w:tcPr>
            <w:tcW w:w="1134" w:type="dxa"/>
            <w:vMerge w:val="restart"/>
            <w:vAlign w:val="center"/>
          </w:tcPr>
          <w:p w14:paraId="7DB0A1DF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10</w:t>
            </w:r>
          </w:p>
        </w:tc>
      </w:tr>
      <w:tr w:rsidR="00461FC8" w:rsidRPr="00461FC8" w14:paraId="00CD8286" w14:textId="77777777" w:rsidTr="00461FC8">
        <w:tc>
          <w:tcPr>
            <w:tcW w:w="3545" w:type="dxa"/>
            <w:vMerge/>
          </w:tcPr>
          <w:p w14:paraId="146DB702" w14:textId="77777777" w:rsidR="00461FC8" w:rsidRPr="00461FC8" w:rsidRDefault="00461FC8" w:rsidP="00461FC8">
            <w:pPr>
              <w:widowControl w:val="0"/>
              <w:ind w:left="102" w:right="95"/>
              <w:jc w:val="center"/>
              <w:rPr>
                <w:rFonts w:eastAsiaTheme="minorEastAsia" w:cs="Times New Roman"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0128C96" w14:textId="77777777" w:rsidR="00461FC8" w:rsidRPr="00461FC8" w:rsidRDefault="00461FC8" w:rsidP="00461F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0"/>
              </w:rPr>
            </w:pPr>
            <w:r w:rsidRPr="00461FC8">
              <w:rPr>
                <w:rFonts w:cs="Times New Roman"/>
                <w:sz w:val="24"/>
                <w:szCs w:val="20"/>
              </w:rPr>
              <w:t xml:space="preserve">Координация работы </w:t>
            </w:r>
          </w:p>
          <w:p w14:paraId="72A82D8E" w14:textId="77777777" w:rsidR="00461FC8" w:rsidRPr="00461FC8" w:rsidRDefault="00461FC8" w:rsidP="00461F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0"/>
              </w:rPr>
            </w:pPr>
            <w:r w:rsidRPr="00461FC8">
              <w:rPr>
                <w:rFonts w:cs="Times New Roman"/>
                <w:sz w:val="24"/>
                <w:szCs w:val="20"/>
              </w:rPr>
              <w:t>детских и молодежных общественных объединений</w:t>
            </w:r>
          </w:p>
        </w:tc>
        <w:tc>
          <w:tcPr>
            <w:tcW w:w="2126" w:type="dxa"/>
            <w:vMerge/>
          </w:tcPr>
          <w:p w14:paraId="38E8A356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FCEF2BB" w14:textId="77777777" w:rsidR="00461FC8" w:rsidRPr="00461FC8" w:rsidRDefault="00461FC8" w:rsidP="00461FC8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2021-2025</w:t>
            </w:r>
          </w:p>
        </w:tc>
        <w:tc>
          <w:tcPr>
            <w:tcW w:w="993" w:type="dxa"/>
            <w:vMerge/>
          </w:tcPr>
          <w:p w14:paraId="5142DDA1" w14:textId="77777777" w:rsidR="00461FC8" w:rsidRPr="00461FC8" w:rsidRDefault="00461FC8" w:rsidP="00461FC8">
            <w:pPr>
              <w:widowControl w:val="0"/>
              <w:ind w:left="1"/>
              <w:jc w:val="center"/>
              <w:rPr>
                <w:rFonts w:eastAsiaTheme="minorEastAsia" w:cs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14:paraId="0D3D4055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</w:p>
        </w:tc>
        <w:tc>
          <w:tcPr>
            <w:tcW w:w="1275" w:type="dxa"/>
            <w:vMerge/>
          </w:tcPr>
          <w:p w14:paraId="01D9C45D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14:paraId="1A4EE234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14:paraId="5F48A422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</w:p>
        </w:tc>
      </w:tr>
      <w:tr w:rsidR="00461FC8" w:rsidRPr="00461FC8" w14:paraId="56F227DE" w14:textId="77777777" w:rsidTr="00461FC8">
        <w:tc>
          <w:tcPr>
            <w:tcW w:w="3545" w:type="dxa"/>
            <w:vMerge w:val="restart"/>
          </w:tcPr>
          <w:p w14:paraId="6714FDCF" w14:textId="77777777" w:rsidR="00461FC8" w:rsidRPr="00461FC8" w:rsidRDefault="00461FC8" w:rsidP="00461FC8">
            <w:pPr>
              <w:widowControl w:val="0"/>
              <w:ind w:left="102" w:right="95"/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Развитие и модернизация системы гражданско-патриотического воспитания, национального самосознания и толерантности в молодежной среде.</w:t>
            </w:r>
          </w:p>
        </w:tc>
        <w:tc>
          <w:tcPr>
            <w:tcW w:w="2410" w:type="dxa"/>
            <w:vAlign w:val="center"/>
          </w:tcPr>
          <w:p w14:paraId="2B59D1B5" w14:textId="77777777" w:rsidR="00461FC8" w:rsidRPr="00461FC8" w:rsidRDefault="00461FC8" w:rsidP="00461F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0"/>
              </w:rPr>
            </w:pPr>
            <w:r w:rsidRPr="00461FC8">
              <w:rPr>
                <w:rFonts w:cs="Times New Roman"/>
                <w:sz w:val="24"/>
                <w:szCs w:val="20"/>
              </w:rPr>
              <w:t>Участие в гражданско-патриотических, военно-патриотических форумах, слетах, семинарах различных уровней</w:t>
            </w:r>
          </w:p>
        </w:tc>
        <w:tc>
          <w:tcPr>
            <w:tcW w:w="2126" w:type="dxa"/>
          </w:tcPr>
          <w:p w14:paraId="2FCED416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увеличение количества молодых людей, участвующих в мероприятиях патриотической направленности, человек</w:t>
            </w:r>
          </w:p>
        </w:tc>
        <w:tc>
          <w:tcPr>
            <w:tcW w:w="1417" w:type="dxa"/>
            <w:vAlign w:val="center"/>
          </w:tcPr>
          <w:p w14:paraId="2CAB26D6" w14:textId="77777777" w:rsidR="00461FC8" w:rsidRPr="00461FC8" w:rsidRDefault="00461FC8" w:rsidP="00461FC8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2021-2025</w:t>
            </w:r>
          </w:p>
        </w:tc>
        <w:tc>
          <w:tcPr>
            <w:tcW w:w="993" w:type="dxa"/>
            <w:vAlign w:val="center"/>
          </w:tcPr>
          <w:p w14:paraId="3CFDA739" w14:textId="77777777" w:rsidR="00461FC8" w:rsidRPr="00461FC8" w:rsidRDefault="00461FC8" w:rsidP="00461FC8">
            <w:pPr>
              <w:widowControl w:val="0"/>
              <w:ind w:left="1"/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 xml:space="preserve"> 8000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vAlign w:val="center"/>
          </w:tcPr>
          <w:p w14:paraId="6A051A7C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8500</w:t>
            </w:r>
          </w:p>
        </w:tc>
        <w:tc>
          <w:tcPr>
            <w:tcW w:w="1275" w:type="dxa"/>
            <w:vAlign w:val="center"/>
          </w:tcPr>
          <w:p w14:paraId="60D5ECA6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8700</w:t>
            </w:r>
          </w:p>
        </w:tc>
        <w:tc>
          <w:tcPr>
            <w:tcW w:w="1134" w:type="dxa"/>
            <w:vAlign w:val="center"/>
          </w:tcPr>
          <w:p w14:paraId="09E481D6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9000</w:t>
            </w:r>
          </w:p>
        </w:tc>
        <w:tc>
          <w:tcPr>
            <w:tcW w:w="1134" w:type="dxa"/>
            <w:vAlign w:val="center"/>
          </w:tcPr>
          <w:p w14:paraId="1E55A6F1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9300</w:t>
            </w:r>
          </w:p>
        </w:tc>
      </w:tr>
      <w:tr w:rsidR="00461FC8" w:rsidRPr="00461FC8" w14:paraId="4E65109D" w14:textId="77777777" w:rsidTr="00461FC8">
        <w:tc>
          <w:tcPr>
            <w:tcW w:w="3545" w:type="dxa"/>
            <w:vMerge/>
          </w:tcPr>
          <w:p w14:paraId="22F051F5" w14:textId="77777777" w:rsidR="00461FC8" w:rsidRPr="00461FC8" w:rsidRDefault="00461FC8" w:rsidP="00461FC8">
            <w:pPr>
              <w:widowControl w:val="0"/>
              <w:ind w:left="102" w:right="95"/>
              <w:jc w:val="center"/>
              <w:rPr>
                <w:rFonts w:eastAsiaTheme="minorEastAsia" w:cs="Times New Roman"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884E377" w14:textId="77777777" w:rsidR="00461FC8" w:rsidRPr="00461FC8" w:rsidRDefault="00461FC8" w:rsidP="00461F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0"/>
              </w:rPr>
            </w:pPr>
            <w:r w:rsidRPr="00461FC8">
              <w:rPr>
                <w:rFonts w:cs="Times New Roman"/>
                <w:sz w:val="24"/>
                <w:szCs w:val="20"/>
              </w:rPr>
              <w:t>Организация и проведение мероприятий, приуроченных к памятным датам</w:t>
            </w:r>
          </w:p>
        </w:tc>
        <w:tc>
          <w:tcPr>
            <w:tcW w:w="2126" w:type="dxa"/>
          </w:tcPr>
          <w:p w14:paraId="1D1746AA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количество мероприятий</w:t>
            </w:r>
          </w:p>
        </w:tc>
        <w:tc>
          <w:tcPr>
            <w:tcW w:w="1417" w:type="dxa"/>
            <w:vAlign w:val="center"/>
          </w:tcPr>
          <w:p w14:paraId="20FEBA1B" w14:textId="77777777" w:rsidR="00461FC8" w:rsidRPr="00461FC8" w:rsidRDefault="00461FC8" w:rsidP="00461FC8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2021-2025</w:t>
            </w:r>
          </w:p>
        </w:tc>
        <w:tc>
          <w:tcPr>
            <w:tcW w:w="993" w:type="dxa"/>
            <w:vAlign w:val="center"/>
          </w:tcPr>
          <w:p w14:paraId="6736692F" w14:textId="77777777" w:rsidR="00461FC8" w:rsidRPr="00461FC8" w:rsidRDefault="00461FC8" w:rsidP="00461FC8">
            <w:pPr>
              <w:widowControl w:val="0"/>
              <w:spacing w:line="222" w:lineRule="exact"/>
              <w:ind w:left="1"/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25</w:t>
            </w:r>
          </w:p>
        </w:tc>
        <w:tc>
          <w:tcPr>
            <w:tcW w:w="1134" w:type="dxa"/>
            <w:vAlign w:val="center"/>
          </w:tcPr>
          <w:p w14:paraId="2D6E25F0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25</w:t>
            </w:r>
          </w:p>
        </w:tc>
        <w:tc>
          <w:tcPr>
            <w:tcW w:w="1275" w:type="dxa"/>
            <w:vAlign w:val="center"/>
          </w:tcPr>
          <w:p w14:paraId="75B2374F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25</w:t>
            </w:r>
          </w:p>
        </w:tc>
        <w:tc>
          <w:tcPr>
            <w:tcW w:w="1134" w:type="dxa"/>
            <w:vAlign w:val="center"/>
          </w:tcPr>
          <w:p w14:paraId="5100CAB5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25</w:t>
            </w:r>
          </w:p>
        </w:tc>
        <w:tc>
          <w:tcPr>
            <w:tcW w:w="1134" w:type="dxa"/>
            <w:vAlign w:val="center"/>
          </w:tcPr>
          <w:p w14:paraId="266D6915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25</w:t>
            </w:r>
          </w:p>
        </w:tc>
      </w:tr>
      <w:tr w:rsidR="00461FC8" w:rsidRPr="00461FC8" w14:paraId="093F18B5" w14:textId="77777777" w:rsidTr="00461FC8">
        <w:tc>
          <w:tcPr>
            <w:tcW w:w="3545" w:type="dxa"/>
            <w:vMerge w:val="restart"/>
          </w:tcPr>
          <w:p w14:paraId="163B238A" w14:textId="77777777" w:rsidR="00461FC8" w:rsidRPr="00461FC8" w:rsidRDefault="00461FC8" w:rsidP="00461FC8">
            <w:pPr>
              <w:widowControl w:val="0"/>
              <w:ind w:right="95"/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 xml:space="preserve">Создание условий для участия </w:t>
            </w:r>
            <w:r w:rsidRPr="00461FC8">
              <w:rPr>
                <w:rFonts w:eastAsiaTheme="minorEastAsia" w:cs="Times New Roman"/>
                <w:sz w:val="24"/>
                <w:szCs w:val="28"/>
              </w:rPr>
              <w:lastRenderedPageBreak/>
              <w:t>молодежи в добровольческой деятельности, поддержки организованных форм добровольчества.</w:t>
            </w:r>
          </w:p>
          <w:p w14:paraId="75CF2A10" w14:textId="77777777" w:rsidR="00461FC8" w:rsidRPr="00461FC8" w:rsidRDefault="00461FC8" w:rsidP="00461FC8">
            <w:pPr>
              <w:widowControl w:val="0"/>
              <w:ind w:left="102" w:right="95"/>
              <w:jc w:val="center"/>
              <w:rPr>
                <w:rFonts w:eastAsiaTheme="minorEastAsia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14:paraId="278DAC36" w14:textId="77777777" w:rsidR="00461FC8" w:rsidRPr="00461FC8" w:rsidRDefault="00461FC8" w:rsidP="00461F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0"/>
              </w:rPr>
            </w:pPr>
            <w:r w:rsidRPr="00461FC8">
              <w:rPr>
                <w:rFonts w:cs="Times New Roman"/>
                <w:sz w:val="24"/>
                <w:szCs w:val="20"/>
              </w:rPr>
              <w:lastRenderedPageBreak/>
              <w:t xml:space="preserve">Участие в </w:t>
            </w:r>
            <w:r w:rsidRPr="00461FC8">
              <w:rPr>
                <w:rFonts w:cs="Times New Roman"/>
                <w:sz w:val="24"/>
                <w:szCs w:val="20"/>
              </w:rPr>
              <w:lastRenderedPageBreak/>
              <w:t>республиканской добровольческой акции «Неделя добра»</w:t>
            </w:r>
          </w:p>
        </w:tc>
        <w:tc>
          <w:tcPr>
            <w:tcW w:w="2126" w:type="dxa"/>
            <w:vMerge w:val="restart"/>
          </w:tcPr>
          <w:p w14:paraId="01146BF6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lastRenderedPageBreak/>
              <w:t xml:space="preserve">Увеличение доли </w:t>
            </w:r>
            <w:r w:rsidRPr="00461FC8">
              <w:rPr>
                <w:rFonts w:eastAsiaTheme="minorEastAsia" w:cs="Times New Roman"/>
                <w:sz w:val="24"/>
                <w:szCs w:val="28"/>
              </w:rPr>
              <w:lastRenderedPageBreak/>
              <w:t>молодых людей, принимающих участие в добровольческой деятельности, %</w:t>
            </w:r>
          </w:p>
        </w:tc>
        <w:tc>
          <w:tcPr>
            <w:tcW w:w="1417" w:type="dxa"/>
            <w:vAlign w:val="center"/>
          </w:tcPr>
          <w:p w14:paraId="077E75C4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lastRenderedPageBreak/>
              <w:t>2021-2025</w:t>
            </w:r>
          </w:p>
        </w:tc>
        <w:tc>
          <w:tcPr>
            <w:tcW w:w="993" w:type="dxa"/>
            <w:vMerge w:val="restart"/>
            <w:vAlign w:val="center"/>
          </w:tcPr>
          <w:p w14:paraId="197898ED" w14:textId="77777777" w:rsidR="00461FC8" w:rsidRPr="00461FC8" w:rsidRDefault="00461FC8" w:rsidP="00461FC8">
            <w:pPr>
              <w:widowControl w:val="0"/>
              <w:spacing w:line="222" w:lineRule="exact"/>
              <w:ind w:left="1"/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4,5</w:t>
            </w:r>
          </w:p>
        </w:tc>
        <w:tc>
          <w:tcPr>
            <w:tcW w:w="1134" w:type="dxa"/>
            <w:vMerge w:val="restart"/>
            <w:vAlign w:val="center"/>
          </w:tcPr>
          <w:p w14:paraId="428F8E55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5</w:t>
            </w:r>
          </w:p>
        </w:tc>
        <w:tc>
          <w:tcPr>
            <w:tcW w:w="1275" w:type="dxa"/>
            <w:vMerge w:val="restart"/>
            <w:vAlign w:val="center"/>
          </w:tcPr>
          <w:p w14:paraId="185426FD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5,5</w:t>
            </w:r>
          </w:p>
        </w:tc>
        <w:tc>
          <w:tcPr>
            <w:tcW w:w="1134" w:type="dxa"/>
            <w:vMerge w:val="restart"/>
            <w:vAlign w:val="center"/>
          </w:tcPr>
          <w:p w14:paraId="6F687A72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6,5</w:t>
            </w:r>
          </w:p>
        </w:tc>
        <w:tc>
          <w:tcPr>
            <w:tcW w:w="1134" w:type="dxa"/>
            <w:vMerge w:val="restart"/>
            <w:vAlign w:val="center"/>
          </w:tcPr>
          <w:p w14:paraId="162E4CA5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7</w:t>
            </w:r>
          </w:p>
        </w:tc>
      </w:tr>
      <w:tr w:rsidR="00461FC8" w:rsidRPr="00461FC8" w14:paraId="522DF62E" w14:textId="77777777" w:rsidTr="00461FC8">
        <w:tc>
          <w:tcPr>
            <w:tcW w:w="3545" w:type="dxa"/>
            <w:vMerge/>
          </w:tcPr>
          <w:p w14:paraId="54A38529" w14:textId="77777777" w:rsidR="00461FC8" w:rsidRPr="00461FC8" w:rsidRDefault="00461FC8" w:rsidP="00461FC8">
            <w:pPr>
              <w:widowControl w:val="0"/>
              <w:ind w:left="102" w:right="95"/>
              <w:jc w:val="center"/>
              <w:rPr>
                <w:rFonts w:eastAsiaTheme="minorEastAsia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14:paraId="20385295" w14:textId="77777777" w:rsidR="00461FC8" w:rsidRPr="00461FC8" w:rsidRDefault="00461FC8" w:rsidP="00461F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0"/>
              </w:rPr>
            </w:pPr>
            <w:r w:rsidRPr="00461FC8">
              <w:rPr>
                <w:rFonts w:cs="Times New Roman"/>
                <w:sz w:val="24"/>
                <w:szCs w:val="20"/>
              </w:rPr>
              <w:t>Участие в Республиканских добровольческих акциях, конкурсах, школах актива добровольцев.</w:t>
            </w:r>
          </w:p>
        </w:tc>
        <w:tc>
          <w:tcPr>
            <w:tcW w:w="2126" w:type="dxa"/>
            <w:vMerge/>
          </w:tcPr>
          <w:p w14:paraId="2BC4EC0E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CA0AB54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2021-2025</w:t>
            </w:r>
          </w:p>
        </w:tc>
        <w:tc>
          <w:tcPr>
            <w:tcW w:w="993" w:type="dxa"/>
            <w:vMerge/>
            <w:vAlign w:val="center"/>
          </w:tcPr>
          <w:p w14:paraId="7AD991F9" w14:textId="77777777" w:rsidR="00461FC8" w:rsidRPr="00461FC8" w:rsidRDefault="00461FC8" w:rsidP="00461FC8">
            <w:pPr>
              <w:widowControl w:val="0"/>
              <w:spacing w:line="222" w:lineRule="exact"/>
              <w:ind w:left="1"/>
              <w:jc w:val="center"/>
              <w:rPr>
                <w:rFonts w:eastAsiaTheme="minorEastAsia" w:cs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07C20335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14:paraId="3901C492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13DEF759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6BC3D0CB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</w:p>
        </w:tc>
      </w:tr>
      <w:tr w:rsidR="00461FC8" w:rsidRPr="00461FC8" w14:paraId="7B7144E9" w14:textId="77777777" w:rsidTr="00461FC8">
        <w:tc>
          <w:tcPr>
            <w:tcW w:w="3545" w:type="dxa"/>
            <w:vMerge w:val="restart"/>
          </w:tcPr>
          <w:p w14:paraId="484A150F" w14:textId="77777777" w:rsidR="00461FC8" w:rsidRPr="00461FC8" w:rsidRDefault="00461FC8" w:rsidP="00461FC8">
            <w:pPr>
              <w:widowControl w:val="0"/>
              <w:ind w:left="102" w:right="95"/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Создание условий для молодежных общественных организаций, движений, создание условий для развития лидерских качеств молодежи и поддержки социально значимых проектов, инициированных молодежью и молодежными общественными организациями</w:t>
            </w:r>
          </w:p>
        </w:tc>
        <w:tc>
          <w:tcPr>
            <w:tcW w:w="2410" w:type="dxa"/>
          </w:tcPr>
          <w:p w14:paraId="5D16ABD3" w14:textId="77777777" w:rsidR="00461FC8" w:rsidRPr="00461FC8" w:rsidRDefault="00461FC8" w:rsidP="00461F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0"/>
              </w:rPr>
            </w:pPr>
            <w:r w:rsidRPr="00461FC8">
              <w:rPr>
                <w:rFonts w:cs="Times New Roman"/>
                <w:sz w:val="24"/>
                <w:szCs w:val="20"/>
              </w:rPr>
              <w:t>Участие в конкурсах социально-значимых проектов.</w:t>
            </w:r>
          </w:p>
        </w:tc>
        <w:tc>
          <w:tcPr>
            <w:tcW w:w="2126" w:type="dxa"/>
          </w:tcPr>
          <w:p w14:paraId="49CAB384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количество заявок</w:t>
            </w:r>
          </w:p>
        </w:tc>
        <w:tc>
          <w:tcPr>
            <w:tcW w:w="1417" w:type="dxa"/>
            <w:vAlign w:val="center"/>
          </w:tcPr>
          <w:p w14:paraId="00559E15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2021-2025</w:t>
            </w:r>
          </w:p>
        </w:tc>
        <w:tc>
          <w:tcPr>
            <w:tcW w:w="993" w:type="dxa"/>
            <w:vAlign w:val="center"/>
          </w:tcPr>
          <w:p w14:paraId="6F9E37E9" w14:textId="77777777" w:rsidR="00461FC8" w:rsidRPr="00461FC8" w:rsidRDefault="00461FC8" w:rsidP="00461FC8">
            <w:pPr>
              <w:widowControl w:val="0"/>
              <w:spacing w:line="222" w:lineRule="exact"/>
              <w:ind w:left="1"/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23D3CCE6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14:paraId="0F6860F5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325C62D5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1D485854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8</w:t>
            </w:r>
          </w:p>
        </w:tc>
      </w:tr>
      <w:tr w:rsidR="00461FC8" w:rsidRPr="00461FC8" w14:paraId="5EFC99CA" w14:textId="77777777" w:rsidTr="00461FC8">
        <w:tc>
          <w:tcPr>
            <w:tcW w:w="3545" w:type="dxa"/>
            <w:vMerge/>
          </w:tcPr>
          <w:p w14:paraId="436D99E7" w14:textId="77777777" w:rsidR="00461FC8" w:rsidRPr="00461FC8" w:rsidRDefault="00461FC8" w:rsidP="00461FC8">
            <w:pPr>
              <w:widowControl w:val="0"/>
              <w:ind w:left="102" w:right="95"/>
              <w:jc w:val="center"/>
              <w:rPr>
                <w:rFonts w:eastAsiaTheme="minorEastAsia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14:paraId="5EB6051D" w14:textId="77777777" w:rsidR="00461FC8" w:rsidRPr="00461FC8" w:rsidRDefault="00461FC8" w:rsidP="00461F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0"/>
              </w:rPr>
            </w:pPr>
            <w:r w:rsidRPr="00461FC8">
              <w:rPr>
                <w:rFonts w:cs="Times New Roman"/>
                <w:sz w:val="24"/>
                <w:szCs w:val="20"/>
              </w:rPr>
              <w:t xml:space="preserve">Реализация проектов по развитию лидерского потенциала молодежи «Кадровый резерв», конкурсов «Вверх», «Лидер года» </w:t>
            </w:r>
          </w:p>
        </w:tc>
        <w:tc>
          <w:tcPr>
            <w:tcW w:w="2126" w:type="dxa"/>
          </w:tcPr>
          <w:p w14:paraId="07EF0D58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количество человек</w:t>
            </w:r>
          </w:p>
        </w:tc>
        <w:tc>
          <w:tcPr>
            <w:tcW w:w="1417" w:type="dxa"/>
            <w:vAlign w:val="center"/>
          </w:tcPr>
          <w:p w14:paraId="78DF9A58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2021-2025</w:t>
            </w:r>
          </w:p>
        </w:tc>
        <w:tc>
          <w:tcPr>
            <w:tcW w:w="993" w:type="dxa"/>
            <w:vAlign w:val="center"/>
          </w:tcPr>
          <w:p w14:paraId="353116B5" w14:textId="77777777" w:rsidR="00461FC8" w:rsidRPr="00461FC8" w:rsidRDefault="00461FC8" w:rsidP="00461FC8">
            <w:pPr>
              <w:widowControl w:val="0"/>
              <w:spacing w:line="222" w:lineRule="exact"/>
              <w:ind w:left="1"/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3740F798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14:paraId="526753E4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14:paraId="610A2B37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14:paraId="5E28D191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14</w:t>
            </w:r>
          </w:p>
        </w:tc>
      </w:tr>
      <w:tr w:rsidR="00461FC8" w:rsidRPr="00461FC8" w14:paraId="6DC5EAA6" w14:textId="77777777" w:rsidTr="00461FC8">
        <w:tc>
          <w:tcPr>
            <w:tcW w:w="3545" w:type="dxa"/>
            <w:vMerge w:val="restart"/>
          </w:tcPr>
          <w:p w14:paraId="1BA4CCBA" w14:textId="77777777" w:rsidR="00461FC8" w:rsidRPr="00461FC8" w:rsidRDefault="00461FC8" w:rsidP="00461FC8">
            <w:pPr>
              <w:widowControl w:val="0"/>
              <w:ind w:left="102" w:right="95"/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Поиск, поддержка одаренных детей и молодежи, создание условий для развития их интеллектуального и творческого потенциала.</w:t>
            </w:r>
          </w:p>
        </w:tc>
        <w:tc>
          <w:tcPr>
            <w:tcW w:w="2410" w:type="dxa"/>
          </w:tcPr>
          <w:p w14:paraId="1C4EB618" w14:textId="77777777" w:rsidR="00461FC8" w:rsidRPr="00461FC8" w:rsidRDefault="00461FC8" w:rsidP="00461F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0"/>
              </w:rPr>
            </w:pPr>
            <w:r w:rsidRPr="00461FC8">
              <w:rPr>
                <w:rFonts w:cs="Times New Roman"/>
                <w:sz w:val="24"/>
                <w:szCs w:val="20"/>
              </w:rPr>
              <w:t>Организация и проведение игр лиги КВН «Лениногорск»</w:t>
            </w:r>
          </w:p>
        </w:tc>
        <w:tc>
          <w:tcPr>
            <w:tcW w:w="2126" w:type="dxa"/>
          </w:tcPr>
          <w:p w14:paraId="12AC64E1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организация игр лиги КВН, увеличение их количества, игры</w:t>
            </w:r>
          </w:p>
        </w:tc>
        <w:tc>
          <w:tcPr>
            <w:tcW w:w="1417" w:type="dxa"/>
            <w:vAlign w:val="center"/>
          </w:tcPr>
          <w:p w14:paraId="7AA6BB04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2021-2025</w:t>
            </w:r>
          </w:p>
        </w:tc>
        <w:tc>
          <w:tcPr>
            <w:tcW w:w="993" w:type="dxa"/>
            <w:vAlign w:val="center"/>
          </w:tcPr>
          <w:p w14:paraId="696179E4" w14:textId="77777777" w:rsidR="00461FC8" w:rsidRPr="00461FC8" w:rsidRDefault="00461FC8" w:rsidP="00461FC8">
            <w:pPr>
              <w:widowControl w:val="0"/>
              <w:spacing w:line="222" w:lineRule="exact"/>
              <w:ind w:left="1"/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5B8E2054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7</w:t>
            </w:r>
          </w:p>
        </w:tc>
        <w:tc>
          <w:tcPr>
            <w:tcW w:w="1275" w:type="dxa"/>
            <w:vAlign w:val="center"/>
          </w:tcPr>
          <w:p w14:paraId="767B240F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6D2342B7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7CC35CA4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10</w:t>
            </w:r>
          </w:p>
        </w:tc>
      </w:tr>
      <w:tr w:rsidR="00461FC8" w:rsidRPr="00461FC8" w14:paraId="390F9248" w14:textId="77777777" w:rsidTr="00461FC8">
        <w:tc>
          <w:tcPr>
            <w:tcW w:w="3545" w:type="dxa"/>
            <w:vMerge/>
          </w:tcPr>
          <w:p w14:paraId="5CC7D1DF" w14:textId="77777777" w:rsidR="00461FC8" w:rsidRPr="00461FC8" w:rsidRDefault="00461FC8" w:rsidP="00461FC8">
            <w:pPr>
              <w:widowControl w:val="0"/>
              <w:ind w:left="102" w:right="95"/>
              <w:jc w:val="center"/>
              <w:rPr>
                <w:rFonts w:eastAsiaTheme="minorEastAsia" w:cs="Times New Roman"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8CB43AE" w14:textId="77777777" w:rsidR="00461FC8" w:rsidRPr="00461FC8" w:rsidRDefault="00461FC8" w:rsidP="00461F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0"/>
              </w:rPr>
            </w:pPr>
            <w:r w:rsidRPr="00461FC8">
              <w:rPr>
                <w:rFonts w:cs="Times New Roman"/>
                <w:sz w:val="24"/>
                <w:szCs w:val="20"/>
              </w:rPr>
              <w:t xml:space="preserve">ОРТМФЭИ «Созвездие-Йолдызлык», </w:t>
            </w:r>
            <w:r w:rsidRPr="00461FC8">
              <w:rPr>
                <w:rFonts w:cs="Times New Roman"/>
                <w:sz w:val="24"/>
                <w:szCs w:val="20"/>
              </w:rPr>
              <w:lastRenderedPageBreak/>
              <w:t>ЕОРТФТРМ «Безнең Заман – Наше время», фестиваль «Студенческая весна», РФДЮиМП «Алтын калǝм – Золотое перо», день молодежи «Дорогу молодым», день физкультурника, «Студент года», школа актива работающей молодежи, стипендия Главы МО «ЛМР» РТ.</w:t>
            </w:r>
          </w:p>
        </w:tc>
        <w:tc>
          <w:tcPr>
            <w:tcW w:w="2126" w:type="dxa"/>
          </w:tcPr>
          <w:p w14:paraId="28F06B17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lastRenderedPageBreak/>
              <w:t xml:space="preserve">увеличение количества человек, </w:t>
            </w:r>
            <w:r w:rsidRPr="00461FC8">
              <w:rPr>
                <w:rFonts w:eastAsiaTheme="minorEastAsia" w:cs="Times New Roman"/>
                <w:sz w:val="24"/>
                <w:szCs w:val="28"/>
              </w:rPr>
              <w:lastRenderedPageBreak/>
              <w:t>принимающих участие в конкурсах, фестивалях и другое, человек</w:t>
            </w:r>
          </w:p>
        </w:tc>
        <w:tc>
          <w:tcPr>
            <w:tcW w:w="1417" w:type="dxa"/>
            <w:vAlign w:val="center"/>
          </w:tcPr>
          <w:p w14:paraId="2A491504" w14:textId="77777777" w:rsidR="00461FC8" w:rsidRPr="00461FC8" w:rsidRDefault="00461FC8" w:rsidP="00461FC8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lastRenderedPageBreak/>
              <w:t>2021-2025</w:t>
            </w:r>
          </w:p>
        </w:tc>
        <w:tc>
          <w:tcPr>
            <w:tcW w:w="993" w:type="dxa"/>
            <w:vAlign w:val="center"/>
          </w:tcPr>
          <w:p w14:paraId="50B8151E" w14:textId="77777777" w:rsidR="00461FC8" w:rsidRPr="00461FC8" w:rsidRDefault="00461FC8" w:rsidP="00461FC8">
            <w:pPr>
              <w:widowControl w:val="0"/>
              <w:spacing w:line="222" w:lineRule="exact"/>
              <w:ind w:left="1"/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750</w:t>
            </w:r>
          </w:p>
        </w:tc>
        <w:tc>
          <w:tcPr>
            <w:tcW w:w="1134" w:type="dxa"/>
            <w:vAlign w:val="center"/>
          </w:tcPr>
          <w:p w14:paraId="410EF17F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800</w:t>
            </w:r>
          </w:p>
        </w:tc>
        <w:tc>
          <w:tcPr>
            <w:tcW w:w="1275" w:type="dxa"/>
            <w:vAlign w:val="center"/>
          </w:tcPr>
          <w:p w14:paraId="7553678E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850</w:t>
            </w:r>
          </w:p>
        </w:tc>
        <w:tc>
          <w:tcPr>
            <w:tcW w:w="1134" w:type="dxa"/>
            <w:vAlign w:val="center"/>
          </w:tcPr>
          <w:p w14:paraId="1BB8AB4C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900</w:t>
            </w:r>
          </w:p>
        </w:tc>
        <w:tc>
          <w:tcPr>
            <w:tcW w:w="1134" w:type="dxa"/>
            <w:vAlign w:val="center"/>
          </w:tcPr>
          <w:p w14:paraId="16904E11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950</w:t>
            </w:r>
          </w:p>
        </w:tc>
      </w:tr>
      <w:tr w:rsidR="00461FC8" w:rsidRPr="00461FC8" w14:paraId="21773366" w14:textId="77777777" w:rsidTr="00461FC8">
        <w:tc>
          <w:tcPr>
            <w:tcW w:w="3545" w:type="dxa"/>
            <w:vAlign w:val="center"/>
          </w:tcPr>
          <w:p w14:paraId="256B9F29" w14:textId="77777777" w:rsidR="00461FC8" w:rsidRPr="00461FC8" w:rsidRDefault="00461FC8" w:rsidP="00461FC8">
            <w:pPr>
              <w:widowControl w:val="0"/>
              <w:ind w:right="95"/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Формирование и реализация действенной системы профилактики социально-негативных явлений в молодежной среде.</w:t>
            </w:r>
          </w:p>
        </w:tc>
        <w:tc>
          <w:tcPr>
            <w:tcW w:w="2410" w:type="dxa"/>
            <w:vAlign w:val="center"/>
          </w:tcPr>
          <w:p w14:paraId="2CC5BAEB" w14:textId="77777777" w:rsidR="00461FC8" w:rsidRPr="00461FC8" w:rsidRDefault="00461FC8" w:rsidP="00461F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0"/>
              </w:rPr>
            </w:pPr>
            <w:r w:rsidRPr="00461FC8">
              <w:rPr>
                <w:rFonts w:cs="Times New Roman"/>
                <w:sz w:val="24"/>
                <w:szCs w:val="20"/>
              </w:rPr>
              <w:t>Мероприятия по профилактике социально-негативных явлений в молодежной среде и пропаганде здорового образа</w:t>
            </w:r>
          </w:p>
        </w:tc>
        <w:tc>
          <w:tcPr>
            <w:tcW w:w="2126" w:type="dxa"/>
          </w:tcPr>
          <w:p w14:paraId="38A086BD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 xml:space="preserve">увеличение количества мероприятий данной направленности </w:t>
            </w:r>
          </w:p>
        </w:tc>
        <w:tc>
          <w:tcPr>
            <w:tcW w:w="1417" w:type="dxa"/>
            <w:vAlign w:val="center"/>
          </w:tcPr>
          <w:p w14:paraId="015DD170" w14:textId="77777777" w:rsidR="00461FC8" w:rsidRPr="00461FC8" w:rsidRDefault="00461FC8" w:rsidP="00461FC8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2021-2025</w:t>
            </w:r>
          </w:p>
        </w:tc>
        <w:tc>
          <w:tcPr>
            <w:tcW w:w="993" w:type="dxa"/>
            <w:vAlign w:val="center"/>
          </w:tcPr>
          <w:p w14:paraId="073861D3" w14:textId="77777777" w:rsidR="00461FC8" w:rsidRPr="00461FC8" w:rsidRDefault="00461FC8" w:rsidP="00461FC8">
            <w:pPr>
              <w:widowControl w:val="0"/>
              <w:spacing w:line="222" w:lineRule="exact"/>
              <w:ind w:left="1"/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55</w:t>
            </w:r>
          </w:p>
        </w:tc>
        <w:tc>
          <w:tcPr>
            <w:tcW w:w="1134" w:type="dxa"/>
            <w:vAlign w:val="center"/>
          </w:tcPr>
          <w:p w14:paraId="190D8E9C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60</w:t>
            </w:r>
          </w:p>
        </w:tc>
        <w:tc>
          <w:tcPr>
            <w:tcW w:w="1275" w:type="dxa"/>
            <w:vAlign w:val="center"/>
          </w:tcPr>
          <w:p w14:paraId="3824A311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65</w:t>
            </w:r>
          </w:p>
        </w:tc>
        <w:tc>
          <w:tcPr>
            <w:tcW w:w="1134" w:type="dxa"/>
            <w:vAlign w:val="center"/>
          </w:tcPr>
          <w:p w14:paraId="7090A1B2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70</w:t>
            </w:r>
          </w:p>
        </w:tc>
        <w:tc>
          <w:tcPr>
            <w:tcW w:w="1134" w:type="dxa"/>
            <w:vAlign w:val="center"/>
          </w:tcPr>
          <w:p w14:paraId="77981C00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75</w:t>
            </w:r>
          </w:p>
        </w:tc>
      </w:tr>
      <w:tr w:rsidR="00461FC8" w:rsidRPr="00461FC8" w14:paraId="08ADEF1B" w14:textId="77777777" w:rsidTr="00461FC8">
        <w:tc>
          <w:tcPr>
            <w:tcW w:w="3545" w:type="dxa"/>
            <w:vMerge w:val="restart"/>
          </w:tcPr>
          <w:p w14:paraId="74FB8C38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Организация отдыха и оздоровления детей и молодежи</w:t>
            </w:r>
          </w:p>
        </w:tc>
        <w:tc>
          <w:tcPr>
            <w:tcW w:w="2410" w:type="dxa"/>
          </w:tcPr>
          <w:p w14:paraId="713F3B13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Охват детей  и молодежи всеми формами отдыха</w:t>
            </w:r>
          </w:p>
        </w:tc>
        <w:tc>
          <w:tcPr>
            <w:tcW w:w="2126" w:type="dxa"/>
          </w:tcPr>
          <w:p w14:paraId="21CA3620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увеличение доли молодежи, охваченной различными видами отдыха, %</w:t>
            </w:r>
          </w:p>
        </w:tc>
        <w:tc>
          <w:tcPr>
            <w:tcW w:w="1417" w:type="dxa"/>
            <w:vAlign w:val="center"/>
          </w:tcPr>
          <w:p w14:paraId="658B2497" w14:textId="77777777" w:rsidR="00461FC8" w:rsidRPr="00461FC8" w:rsidRDefault="00461FC8" w:rsidP="00461FC8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2021-2025</w:t>
            </w:r>
          </w:p>
        </w:tc>
        <w:tc>
          <w:tcPr>
            <w:tcW w:w="993" w:type="dxa"/>
            <w:vAlign w:val="center"/>
          </w:tcPr>
          <w:p w14:paraId="2607B330" w14:textId="77777777" w:rsidR="00461FC8" w:rsidRPr="00461FC8" w:rsidRDefault="00461FC8" w:rsidP="00461FC8">
            <w:pPr>
              <w:widowControl w:val="0"/>
              <w:spacing w:line="222" w:lineRule="exact"/>
              <w:ind w:left="1"/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35 %</w:t>
            </w:r>
          </w:p>
        </w:tc>
        <w:tc>
          <w:tcPr>
            <w:tcW w:w="1134" w:type="dxa"/>
            <w:vAlign w:val="center"/>
          </w:tcPr>
          <w:p w14:paraId="1071F55C" w14:textId="77777777" w:rsidR="00461FC8" w:rsidRPr="00461FC8" w:rsidRDefault="00461FC8" w:rsidP="00461FC8">
            <w:pPr>
              <w:widowControl w:val="0"/>
              <w:spacing w:line="222" w:lineRule="exact"/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36%</w:t>
            </w:r>
          </w:p>
        </w:tc>
        <w:tc>
          <w:tcPr>
            <w:tcW w:w="1275" w:type="dxa"/>
            <w:vAlign w:val="center"/>
          </w:tcPr>
          <w:p w14:paraId="7EDE7162" w14:textId="77777777" w:rsidR="00461FC8" w:rsidRPr="00461FC8" w:rsidRDefault="00461FC8" w:rsidP="00461FC8">
            <w:pPr>
              <w:widowControl w:val="0"/>
              <w:spacing w:line="222" w:lineRule="exact"/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36%</w:t>
            </w:r>
          </w:p>
        </w:tc>
        <w:tc>
          <w:tcPr>
            <w:tcW w:w="1134" w:type="dxa"/>
            <w:vAlign w:val="center"/>
          </w:tcPr>
          <w:p w14:paraId="36B0A7D3" w14:textId="77777777" w:rsidR="00461FC8" w:rsidRPr="00461FC8" w:rsidRDefault="00461FC8" w:rsidP="00461FC8">
            <w:pPr>
              <w:widowControl w:val="0"/>
              <w:spacing w:line="222" w:lineRule="exact"/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36%</w:t>
            </w:r>
          </w:p>
        </w:tc>
        <w:tc>
          <w:tcPr>
            <w:tcW w:w="1134" w:type="dxa"/>
            <w:vAlign w:val="center"/>
          </w:tcPr>
          <w:p w14:paraId="322320CC" w14:textId="77777777" w:rsidR="00461FC8" w:rsidRPr="00461FC8" w:rsidRDefault="00461FC8" w:rsidP="00461FC8">
            <w:pPr>
              <w:widowControl w:val="0"/>
              <w:spacing w:line="222" w:lineRule="exact"/>
              <w:ind w:left="322"/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36%</w:t>
            </w:r>
          </w:p>
        </w:tc>
      </w:tr>
      <w:tr w:rsidR="00461FC8" w:rsidRPr="00461FC8" w14:paraId="7581BF4B" w14:textId="77777777" w:rsidTr="00461FC8">
        <w:tc>
          <w:tcPr>
            <w:tcW w:w="3545" w:type="dxa"/>
            <w:vMerge/>
          </w:tcPr>
          <w:p w14:paraId="13BA8CBE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14:paraId="76B615C2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Развитие системы подростковых клубов по месту жительства</w:t>
            </w:r>
          </w:p>
        </w:tc>
        <w:tc>
          <w:tcPr>
            <w:tcW w:w="2126" w:type="dxa"/>
          </w:tcPr>
          <w:p w14:paraId="426DB148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увеличение количества клубов</w:t>
            </w:r>
          </w:p>
        </w:tc>
        <w:tc>
          <w:tcPr>
            <w:tcW w:w="1417" w:type="dxa"/>
            <w:vAlign w:val="center"/>
          </w:tcPr>
          <w:p w14:paraId="0536F01A" w14:textId="77777777" w:rsidR="00461FC8" w:rsidRPr="00461FC8" w:rsidRDefault="00461FC8" w:rsidP="00461FC8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2021-2025</w:t>
            </w:r>
          </w:p>
        </w:tc>
        <w:tc>
          <w:tcPr>
            <w:tcW w:w="993" w:type="dxa"/>
            <w:vAlign w:val="center"/>
          </w:tcPr>
          <w:p w14:paraId="27A5B9DD" w14:textId="77777777" w:rsidR="00461FC8" w:rsidRPr="00461FC8" w:rsidRDefault="00461FC8" w:rsidP="00461FC8">
            <w:pPr>
              <w:widowControl w:val="0"/>
              <w:spacing w:line="222" w:lineRule="exact"/>
              <w:ind w:left="1"/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16</w:t>
            </w:r>
          </w:p>
        </w:tc>
        <w:tc>
          <w:tcPr>
            <w:tcW w:w="1134" w:type="dxa"/>
            <w:vAlign w:val="center"/>
          </w:tcPr>
          <w:p w14:paraId="1BD81167" w14:textId="77777777" w:rsidR="00461FC8" w:rsidRPr="00461FC8" w:rsidRDefault="00461FC8" w:rsidP="00461FC8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4B206626" w14:textId="77777777" w:rsidR="00461FC8" w:rsidRPr="00461FC8" w:rsidRDefault="00461FC8" w:rsidP="00461FC8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16</w:t>
            </w:r>
          </w:p>
        </w:tc>
        <w:tc>
          <w:tcPr>
            <w:tcW w:w="1134" w:type="dxa"/>
            <w:vAlign w:val="center"/>
          </w:tcPr>
          <w:p w14:paraId="34FB8F74" w14:textId="77777777" w:rsidR="00461FC8" w:rsidRPr="00461FC8" w:rsidRDefault="00461FC8" w:rsidP="00461FC8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16</w:t>
            </w:r>
          </w:p>
        </w:tc>
        <w:tc>
          <w:tcPr>
            <w:tcW w:w="1134" w:type="dxa"/>
            <w:vAlign w:val="center"/>
          </w:tcPr>
          <w:p w14:paraId="31BB3234" w14:textId="77777777" w:rsidR="00461FC8" w:rsidRPr="00461FC8" w:rsidRDefault="00461FC8" w:rsidP="00461FC8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16</w:t>
            </w:r>
          </w:p>
        </w:tc>
      </w:tr>
      <w:tr w:rsidR="00461FC8" w:rsidRPr="00461FC8" w14:paraId="0362AAED" w14:textId="77777777" w:rsidTr="00461FC8">
        <w:tc>
          <w:tcPr>
            <w:tcW w:w="3545" w:type="dxa"/>
          </w:tcPr>
          <w:p w14:paraId="0D948840" w14:textId="77777777" w:rsidR="00461FC8" w:rsidRPr="00461FC8" w:rsidRDefault="00461FC8" w:rsidP="00461FC8">
            <w:pPr>
              <w:widowControl w:val="0"/>
              <w:ind w:left="102" w:right="95"/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Профилактика проявлений идей экстремизма и терроризма в молодежной среде.</w:t>
            </w:r>
          </w:p>
        </w:tc>
        <w:tc>
          <w:tcPr>
            <w:tcW w:w="2410" w:type="dxa"/>
            <w:vAlign w:val="center"/>
          </w:tcPr>
          <w:p w14:paraId="163BB739" w14:textId="77777777" w:rsidR="00461FC8" w:rsidRPr="00461FC8" w:rsidRDefault="00461FC8" w:rsidP="00461F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0"/>
              </w:rPr>
            </w:pPr>
            <w:r w:rsidRPr="00461FC8">
              <w:rPr>
                <w:rFonts w:cs="Times New Roman"/>
                <w:sz w:val="24"/>
                <w:szCs w:val="20"/>
              </w:rPr>
              <w:t>Реализация мер и мероприятий по профилактике молодежного экстремизма</w:t>
            </w:r>
          </w:p>
        </w:tc>
        <w:tc>
          <w:tcPr>
            <w:tcW w:w="2126" w:type="dxa"/>
          </w:tcPr>
          <w:p w14:paraId="0BF0D37C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организация и проведение мероприятий, мероприятия</w:t>
            </w:r>
          </w:p>
        </w:tc>
        <w:tc>
          <w:tcPr>
            <w:tcW w:w="1417" w:type="dxa"/>
            <w:vAlign w:val="center"/>
          </w:tcPr>
          <w:p w14:paraId="30EE045B" w14:textId="77777777" w:rsidR="00461FC8" w:rsidRPr="00461FC8" w:rsidRDefault="00461FC8" w:rsidP="00461FC8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2021-2025</w:t>
            </w:r>
          </w:p>
        </w:tc>
        <w:tc>
          <w:tcPr>
            <w:tcW w:w="993" w:type="dxa"/>
            <w:vAlign w:val="center"/>
          </w:tcPr>
          <w:p w14:paraId="3629D566" w14:textId="77777777" w:rsidR="00461FC8" w:rsidRPr="00461FC8" w:rsidRDefault="00461FC8" w:rsidP="00461FC8">
            <w:pPr>
              <w:widowControl w:val="0"/>
              <w:spacing w:line="222" w:lineRule="exact"/>
              <w:ind w:left="1"/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45</w:t>
            </w:r>
          </w:p>
        </w:tc>
        <w:tc>
          <w:tcPr>
            <w:tcW w:w="1134" w:type="dxa"/>
            <w:vAlign w:val="center"/>
          </w:tcPr>
          <w:p w14:paraId="7DEC88B0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50</w:t>
            </w:r>
          </w:p>
        </w:tc>
        <w:tc>
          <w:tcPr>
            <w:tcW w:w="1275" w:type="dxa"/>
            <w:vAlign w:val="center"/>
          </w:tcPr>
          <w:p w14:paraId="7644B195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55</w:t>
            </w:r>
          </w:p>
        </w:tc>
        <w:tc>
          <w:tcPr>
            <w:tcW w:w="1134" w:type="dxa"/>
            <w:vAlign w:val="center"/>
          </w:tcPr>
          <w:p w14:paraId="445DA5D4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60</w:t>
            </w:r>
          </w:p>
        </w:tc>
        <w:tc>
          <w:tcPr>
            <w:tcW w:w="1134" w:type="dxa"/>
            <w:vAlign w:val="center"/>
          </w:tcPr>
          <w:p w14:paraId="57AF83DD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65</w:t>
            </w:r>
          </w:p>
        </w:tc>
      </w:tr>
      <w:tr w:rsidR="00461FC8" w:rsidRPr="00461FC8" w14:paraId="736A1C64" w14:textId="77777777" w:rsidTr="00461FC8">
        <w:tc>
          <w:tcPr>
            <w:tcW w:w="3545" w:type="dxa"/>
            <w:vMerge w:val="restart"/>
          </w:tcPr>
          <w:p w14:paraId="7B440050" w14:textId="77777777" w:rsidR="00461FC8" w:rsidRPr="00461FC8" w:rsidRDefault="00461FC8" w:rsidP="00461FC8">
            <w:pPr>
              <w:widowControl w:val="0"/>
              <w:ind w:left="102" w:right="95"/>
              <w:jc w:val="center"/>
              <w:rPr>
                <w:rFonts w:eastAsiaTheme="minorEastAsia" w:cs="Times New Roman"/>
                <w:szCs w:val="28"/>
              </w:rPr>
            </w:pPr>
            <w:r w:rsidRPr="00461FC8">
              <w:rPr>
                <w:rFonts w:eastAsia="Calibri" w:cs="Times New Roman"/>
                <w:sz w:val="24"/>
                <w:szCs w:val="28"/>
                <w:lang w:eastAsia="en-US"/>
              </w:rPr>
              <w:t>Научно-методическое, информационное и кадровое обеспечение молодежной политики</w:t>
            </w:r>
          </w:p>
        </w:tc>
        <w:tc>
          <w:tcPr>
            <w:tcW w:w="2410" w:type="dxa"/>
          </w:tcPr>
          <w:p w14:paraId="7ACD026E" w14:textId="77777777" w:rsidR="00461FC8" w:rsidRPr="00461FC8" w:rsidRDefault="00461FC8" w:rsidP="00461F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0"/>
              </w:rPr>
            </w:pPr>
            <w:r w:rsidRPr="00461FC8">
              <w:rPr>
                <w:rFonts w:cs="Times New Roman"/>
                <w:sz w:val="24"/>
                <w:szCs w:val="20"/>
              </w:rPr>
              <w:t>Подготовка докладов, аналитических, методических работ в области ГМП</w:t>
            </w:r>
          </w:p>
        </w:tc>
        <w:tc>
          <w:tcPr>
            <w:tcW w:w="2126" w:type="dxa"/>
          </w:tcPr>
          <w:p w14:paraId="25E34274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 xml:space="preserve">количество подготовленных </w:t>
            </w:r>
            <w:r w:rsidRPr="00461FC8">
              <w:rPr>
                <w:rFonts w:eastAsiaTheme="minorEastAsia" w:cs="Times New Roman"/>
                <w:sz w:val="24"/>
                <w:szCs w:val="22"/>
              </w:rPr>
              <w:t>докладов, аналитических, методических работ в области ГМП, работ</w:t>
            </w:r>
          </w:p>
        </w:tc>
        <w:tc>
          <w:tcPr>
            <w:tcW w:w="1417" w:type="dxa"/>
            <w:vAlign w:val="center"/>
          </w:tcPr>
          <w:p w14:paraId="1A7925CC" w14:textId="77777777" w:rsidR="00461FC8" w:rsidRPr="00461FC8" w:rsidRDefault="00461FC8" w:rsidP="00461FC8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2021-2025</w:t>
            </w:r>
          </w:p>
        </w:tc>
        <w:tc>
          <w:tcPr>
            <w:tcW w:w="993" w:type="dxa"/>
            <w:vAlign w:val="center"/>
          </w:tcPr>
          <w:p w14:paraId="34ABCBCA" w14:textId="77777777" w:rsidR="00461FC8" w:rsidRPr="00461FC8" w:rsidRDefault="00461FC8" w:rsidP="00461FC8">
            <w:pPr>
              <w:widowControl w:val="0"/>
              <w:spacing w:line="222" w:lineRule="exact"/>
              <w:jc w:val="center"/>
              <w:rPr>
                <w:rFonts w:cs="Times New Roman"/>
                <w:sz w:val="24"/>
                <w:szCs w:val="28"/>
              </w:rPr>
            </w:pPr>
            <w:r w:rsidRPr="00461FC8">
              <w:rPr>
                <w:rFonts w:cs="Times New Roman"/>
                <w:sz w:val="24"/>
                <w:szCs w:val="28"/>
              </w:rPr>
              <w:t>25</w:t>
            </w:r>
          </w:p>
        </w:tc>
        <w:tc>
          <w:tcPr>
            <w:tcW w:w="1134" w:type="dxa"/>
            <w:vAlign w:val="center"/>
          </w:tcPr>
          <w:p w14:paraId="3DB5E591" w14:textId="77777777" w:rsidR="00461FC8" w:rsidRPr="00461FC8" w:rsidRDefault="00461FC8" w:rsidP="00461FC8">
            <w:pPr>
              <w:widowControl w:val="0"/>
              <w:spacing w:line="222" w:lineRule="exact"/>
              <w:jc w:val="center"/>
              <w:rPr>
                <w:rFonts w:cs="Times New Roman"/>
                <w:sz w:val="24"/>
                <w:szCs w:val="28"/>
              </w:rPr>
            </w:pPr>
            <w:r w:rsidRPr="00461FC8">
              <w:rPr>
                <w:rFonts w:cs="Times New Roman"/>
                <w:sz w:val="24"/>
                <w:szCs w:val="28"/>
              </w:rPr>
              <w:t>27</w:t>
            </w:r>
          </w:p>
        </w:tc>
        <w:tc>
          <w:tcPr>
            <w:tcW w:w="1275" w:type="dxa"/>
            <w:vAlign w:val="center"/>
          </w:tcPr>
          <w:p w14:paraId="0634B5B5" w14:textId="77777777" w:rsidR="00461FC8" w:rsidRPr="00461FC8" w:rsidRDefault="00461FC8" w:rsidP="00461FC8">
            <w:pPr>
              <w:widowControl w:val="0"/>
              <w:spacing w:line="222" w:lineRule="exact"/>
              <w:ind w:left="1"/>
              <w:jc w:val="center"/>
              <w:rPr>
                <w:rFonts w:cs="Times New Roman"/>
                <w:sz w:val="24"/>
                <w:szCs w:val="28"/>
              </w:rPr>
            </w:pPr>
            <w:r w:rsidRPr="00461FC8">
              <w:rPr>
                <w:rFonts w:cs="Times New Roman"/>
                <w:sz w:val="24"/>
                <w:szCs w:val="28"/>
              </w:rPr>
              <w:t>30</w:t>
            </w:r>
          </w:p>
        </w:tc>
        <w:tc>
          <w:tcPr>
            <w:tcW w:w="1134" w:type="dxa"/>
            <w:vAlign w:val="center"/>
          </w:tcPr>
          <w:p w14:paraId="2F2BA5EA" w14:textId="77777777" w:rsidR="00461FC8" w:rsidRPr="00461FC8" w:rsidRDefault="00461FC8" w:rsidP="00461FC8">
            <w:pPr>
              <w:widowControl w:val="0"/>
              <w:spacing w:line="222" w:lineRule="exact"/>
              <w:jc w:val="center"/>
              <w:rPr>
                <w:rFonts w:cs="Times New Roman"/>
                <w:sz w:val="24"/>
                <w:szCs w:val="28"/>
              </w:rPr>
            </w:pPr>
            <w:r w:rsidRPr="00461FC8">
              <w:rPr>
                <w:rFonts w:cs="Times New Roman"/>
                <w:sz w:val="24"/>
                <w:szCs w:val="28"/>
              </w:rPr>
              <w:t>33</w:t>
            </w:r>
          </w:p>
        </w:tc>
        <w:tc>
          <w:tcPr>
            <w:tcW w:w="1134" w:type="dxa"/>
            <w:vAlign w:val="center"/>
          </w:tcPr>
          <w:p w14:paraId="3888CE96" w14:textId="77777777" w:rsidR="00461FC8" w:rsidRPr="00461FC8" w:rsidRDefault="00461FC8" w:rsidP="00461FC8">
            <w:pPr>
              <w:widowControl w:val="0"/>
              <w:spacing w:line="222" w:lineRule="exact"/>
              <w:jc w:val="center"/>
              <w:rPr>
                <w:rFonts w:cs="Times New Roman"/>
                <w:sz w:val="24"/>
                <w:szCs w:val="28"/>
              </w:rPr>
            </w:pPr>
            <w:r w:rsidRPr="00461FC8">
              <w:rPr>
                <w:rFonts w:cs="Times New Roman"/>
                <w:sz w:val="24"/>
                <w:szCs w:val="28"/>
              </w:rPr>
              <w:t>35</w:t>
            </w:r>
          </w:p>
        </w:tc>
      </w:tr>
      <w:tr w:rsidR="00461FC8" w:rsidRPr="00461FC8" w14:paraId="4C927226" w14:textId="77777777" w:rsidTr="00461FC8">
        <w:tc>
          <w:tcPr>
            <w:tcW w:w="3545" w:type="dxa"/>
            <w:vMerge/>
          </w:tcPr>
          <w:p w14:paraId="48D0289B" w14:textId="77777777" w:rsidR="00461FC8" w:rsidRPr="00461FC8" w:rsidRDefault="00461FC8" w:rsidP="00461FC8">
            <w:pPr>
              <w:widowControl w:val="0"/>
              <w:ind w:left="102" w:right="95"/>
              <w:jc w:val="center"/>
              <w:rPr>
                <w:rFonts w:eastAsia="Calibri" w:cs="Times New Roman"/>
                <w:sz w:val="24"/>
                <w:szCs w:val="28"/>
                <w:lang w:eastAsia="en-US"/>
              </w:rPr>
            </w:pPr>
          </w:p>
        </w:tc>
        <w:tc>
          <w:tcPr>
            <w:tcW w:w="2410" w:type="dxa"/>
          </w:tcPr>
          <w:p w14:paraId="74B29AF2" w14:textId="77777777" w:rsidR="00461FC8" w:rsidRPr="00461FC8" w:rsidRDefault="00461FC8" w:rsidP="00461F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0"/>
              </w:rPr>
            </w:pPr>
            <w:r w:rsidRPr="00461FC8">
              <w:rPr>
                <w:rFonts w:cs="Times New Roman"/>
                <w:sz w:val="24"/>
                <w:szCs w:val="20"/>
              </w:rPr>
              <w:t>Участие в республиканском конкурсе профессионального мастерства в сфере ГМП</w:t>
            </w:r>
          </w:p>
        </w:tc>
        <w:tc>
          <w:tcPr>
            <w:tcW w:w="2126" w:type="dxa"/>
          </w:tcPr>
          <w:p w14:paraId="02EF318D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  <w:szCs w:val="28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Количество специалистов, принимающих участие в Республиканском конкурсе профмастерства в сфере ГМП, человек</w:t>
            </w:r>
          </w:p>
        </w:tc>
        <w:tc>
          <w:tcPr>
            <w:tcW w:w="1417" w:type="dxa"/>
            <w:vAlign w:val="center"/>
          </w:tcPr>
          <w:p w14:paraId="2D4C969C" w14:textId="77777777" w:rsidR="00461FC8" w:rsidRPr="00461FC8" w:rsidRDefault="00461FC8" w:rsidP="00461FC8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461FC8">
              <w:rPr>
                <w:rFonts w:eastAsiaTheme="minorEastAsia" w:cs="Times New Roman"/>
                <w:sz w:val="24"/>
                <w:szCs w:val="28"/>
              </w:rPr>
              <w:t>2021-2025</w:t>
            </w:r>
          </w:p>
        </w:tc>
        <w:tc>
          <w:tcPr>
            <w:tcW w:w="993" w:type="dxa"/>
            <w:vAlign w:val="center"/>
          </w:tcPr>
          <w:p w14:paraId="6E3AB4D7" w14:textId="77777777" w:rsidR="00461FC8" w:rsidRPr="00461FC8" w:rsidRDefault="00461FC8" w:rsidP="00461FC8">
            <w:pPr>
              <w:widowControl w:val="0"/>
              <w:spacing w:line="222" w:lineRule="exact"/>
              <w:jc w:val="center"/>
              <w:rPr>
                <w:rFonts w:cs="Times New Roman"/>
                <w:szCs w:val="28"/>
              </w:rPr>
            </w:pPr>
            <w:r w:rsidRPr="00461FC8">
              <w:rPr>
                <w:rFonts w:cs="Times New Roman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5D38889A" w14:textId="77777777" w:rsidR="00461FC8" w:rsidRPr="00461FC8" w:rsidRDefault="00461FC8" w:rsidP="00461FC8">
            <w:pPr>
              <w:widowControl w:val="0"/>
              <w:spacing w:line="222" w:lineRule="exact"/>
              <w:jc w:val="center"/>
              <w:rPr>
                <w:rFonts w:cs="Times New Roman"/>
                <w:szCs w:val="28"/>
              </w:rPr>
            </w:pPr>
            <w:r w:rsidRPr="00461FC8">
              <w:rPr>
                <w:rFonts w:cs="Times New Roman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14:paraId="5CDD5662" w14:textId="77777777" w:rsidR="00461FC8" w:rsidRPr="00461FC8" w:rsidRDefault="00461FC8" w:rsidP="00461FC8">
            <w:pPr>
              <w:widowControl w:val="0"/>
              <w:spacing w:line="222" w:lineRule="exact"/>
              <w:ind w:left="1"/>
              <w:jc w:val="center"/>
              <w:rPr>
                <w:rFonts w:cs="Times New Roman"/>
                <w:szCs w:val="28"/>
              </w:rPr>
            </w:pPr>
            <w:r w:rsidRPr="00461FC8">
              <w:rPr>
                <w:rFonts w:cs="Times New Roman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3247D0A8" w14:textId="77777777" w:rsidR="00461FC8" w:rsidRPr="00461FC8" w:rsidRDefault="00461FC8" w:rsidP="00461FC8">
            <w:pPr>
              <w:widowControl w:val="0"/>
              <w:spacing w:line="222" w:lineRule="exact"/>
              <w:jc w:val="center"/>
              <w:rPr>
                <w:rFonts w:cs="Times New Roman"/>
                <w:szCs w:val="28"/>
              </w:rPr>
            </w:pPr>
            <w:r w:rsidRPr="00461FC8">
              <w:rPr>
                <w:rFonts w:cs="Times New Roman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081C9BD2" w14:textId="77777777" w:rsidR="00461FC8" w:rsidRPr="00461FC8" w:rsidRDefault="00461FC8" w:rsidP="00461FC8">
            <w:pPr>
              <w:widowControl w:val="0"/>
              <w:spacing w:line="222" w:lineRule="exact"/>
              <w:jc w:val="center"/>
              <w:rPr>
                <w:rFonts w:cs="Times New Roman"/>
                <w:szCs w:val="28"/>
              </w:rPr>
            </w:pPr>
            <w:r w:rsidRPr="00461FC8">
              <w:rPr>
                <w:rFonts w:cs="Times New Roman"/>
                <w:szCs w:val="28"/>
              </w:rPr>
              <w:t>7</w:t>
            </w:r>
          </w:p>
        </w:tc>
      </w:tr>
    </w:tbl>
    <w:p w14:paraId="2B97ECEE" w14:textId="77777777" w:rsidR="00C13D63" w:rsidRDefault="00C13D63" w:rsidP="00461FC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 w:cs="Times New Roman"/>
          <w:b/>
          <w:bCs/>
          <w:color w:val="26282F"/>
          <w:sz w:val="24"/>
        </w:rPr>
        <w:sectPr w:rsidR="00C13D63" w:rsidSect="00C13D63">
          <w:headerReference w:type="default" r:id="rId11"/>
          <w:pgSz w:w="16838" w:h="11906" w:orient="landscape"/>
          <w:pgMar w:top="1134" w:right="1134" w:bottom="851" w:left="1134" w:header="709" w:footer="709" w:gutter="0"/>
          <w:pgNumType w:start="1"/>
          <w:cols w:space="708"/>
          <w:titlePg/>
          <w:docGrid w:linePitch="381"/>
        </w:sectPr>
      </w:pPr>
    </w:p>
    <w:p w14:paraId="2936BA1D" w14:textId="77777777" w:rsidR="00461FC8" w:rsidRPr="00461FC8" w:rsidRDefault="00461FC8" w:rsidP="00461FC8">
      <w:pPr>
        <w:ind w:left="9781"/>
        <w:jc w:val="center"/>
        <w:rPr>
          <w:rFonts w:eastAsiaTheme="minorEastAsia" w:cs="Times New Roman"/>
          <w:sz w:val="24"/>
        </w:rPr>
      </w:pPr>
      <w:r w:rsidRPr="00461FC8">
        <w:rPr>
          <w:rFonts w:eastAsiaTheme="minorEastAsia" w:cs="Times New Roman"/>
          <w:sz w:val="24"/>
        </w:rPr>
        <w:lastRenderedPageBreak/>
        <w:t>Приложение №2</w:t>
      </w:r>
    </w:p>
    <w:p w14:paraId="338EA55B" w14:textId="77777777" w:rsidR="00461FC8" w:rsidRPr="00461FC8" w:rsidRDefault="00461FC8" w:rsidP="00461FC8">
      <w:pPr>
        <w:ind w:left="9781"/>
        <w:jc w:val="center"/>
        <w:rPr>
          <w:rFonts w:eastAsiaTheme="minorEastAsia" w:cs="Times New Roman"/>
          <w:sz w:val="24"/>
        </w:rPr>
      </w:pPr>
    </w:p>
    <w:p w14:paraId="026A5E18" w14:textId="77777777" w:rsidR="00461FC8" w:rsidRPr="00461FC8" w:rsidRDefault="00461FC8" w:rsidP="00461FC8">
      <w:pPr>
        <w:ind w:left="9923"/>
        <w:jc w:val="both"/>
        <w:rPr>
          <w:rFonts w:eastAsiaTheme="minorEastAsia" w:cs="Times New Roman"/>
          <w:sz w:val="24"/>
        </w:rPr>
      </w:pPr>
      <w:r w:rsidRPr="00461FC8">
        <w:rPr>
          <w:rFonts w:eastAsiaTheme="minorEastAsia" w:cs="Times New Roman"/>
          <w:sz w:val="24"/>
        </w:rPr>
        <w:t>к муниципальной программе «Развитие молодежной политики в Лениногорском муниципальном районе на 2021-2025 годы»</w:t>
      </w:r>
    </w:p>
    <w:p w14:paraId="45A85D84" w14:textId="77777777" w:rsidR="00461FC8" w:rsidRPr="00461FC8" w:rsidRDefault="00461FC8" w:rsidP="00461FC8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67185D88" w14:textId="77777777" w:rsidR="00461FC8" w:rsidRPr="00461FC8" w:rsidRDefault="00461FC8" w:rsidP="00461FC8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Cs w:val="28"/>
        </w:rPr>
      </w:pPr>
    </w:p>
    <w:p w14:paraId="2CC90D50" w14:textId="77777777" w:rsidR="00461FC8" w:rsidRPr="00461FC8" w:rsidRDefault="00461FC8" w:rsidP="00461FC8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Cs w:val="28"/>
        </w:rPr>
      </w:pPr>
      <w:r w:rsidRPr="00461FC8">
        <w:rPr>
          <w:rFonts w:eastAsiaTheme="minorEastAsia" w:cs="Times New Roman"/>
          <w:bCs/>
          <w:szCs w:val="28"/>
        </w:rPr>
        <w:t xml:space="preserve">Цель, задачи и финансирование муниципальной программы </w:t>
      </w:r>
    </w:p>
    <w:p w14:paraId="381086E9" w14:textId="77777777" w:rsidR="00461FC8" w:rsidRPr="00461FC8" w:rsidRDefault="00461FC8" w:rsidP="00461FC8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Cs w:val="28"/>
        </w:rPr>
      </w:pPr>
      <w:r w:rsidRPr="00461FC8">
        <w:rPr>
          <w:rFonts w:eastAsiaTheme="minorEastAsia" w:cs="Times New Roman"/>
          <w:bCs/>
          <w:szCs w:val="28"/>
        </w:rPr>
        <w:t xml:space="preserve">«Развитие молодежной политики в Лениногорском муниципальном районе на 2021-2025 годы» </w:t>
      </w:r>
    </w:p>
    <w:p w14:paraId="6D14721B" w14:textId="77777777" w:rsidR="00461FC8" w:rsidRPr="00461FC8" w:rsidRDefault="00461FC8" w:rsidP="00461FC8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/>
          <w:bCs/>
          <w:sz w:val="24"/>
        </w:rPr>
      </w:pPr>
    </w:p>
    <w:tbl>
      <w:tblPr>
        <w:tblStyle w:val="a4"/>
        <w:tblW w:w="153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555"/>
        <w:gridCol w:w="1702"/>
        <w:gridCol w:w="1560"/>
        <w:gridCol w:w="1276"/>
        <w:gridCol w:w="1134"/>
        <w:gridCol w:w="1134"/>
        <w:gridCol w:w="1134"/>
        <w:gridCol w:w="1134"/>
        <w:gridCol w:w="1134"/>
      </w:tblGrid>
      <w:tr w:rsidR="00461FC8" w:rsidRPr="00461FC8" w14:paraId="358CB27E" w14:textId="77777777" w:rsidTr="00F12047">
        <w:trPr>
          <w:cantSplit/>
          <w:trHeight w:val="1006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715E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  <w:p w14:paraId="428BEADB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ind w:left="-108" w:right="-54"/>
              <w:jc w:val="center"/>
              <w:rPr>
                <w:rFonts w:eastAsiaTheme="minorEastAsia" w:cs="Times New Roman"/>
                <w:sz w:val="24"/>
              </w:rPr>
            </w:pPr>
            <w:r w:rsidRPr="00461FC8">
              <w:rPr>
                <w:rFonts w:eastAsiaTheme="minorEastAsia" w:cs="Times New Roman"/>
                <w:sz w:val="24"/>
              </w:rPr>
              <w:t>№</w:t>
            </w:r>
          </w:p>
          <w:p w14:paraId="0CBDA6E2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ind w:left="-108" w:right="-54"/>
              <w:jc w:val="center"/>
              <w:rPr>
                <w:rFonts w:eastAsiaTheme="minorEastAsia" w:cs="Times New Roman"/>
                <w:sz w:val="24"/>
              </w:rPr>
            </w:pPr>
            <w:r w:rsidRPr="00461FC8">
              <w:rPr>
                <w:rFonts w:eastAsiaTheme="minorEastAsia" w:cs="Times New Roman"/>
                <w:sz w:val="24"/>
              </w:rPr>
              <w:t>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DEFA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ind w:left="-98" w:right="31"/>
              <w:jc w:val="center"/>
              <w:rPr>
                <w:rFonts w:eastAsiaTheme="minorEastAsia" w:cs="Times New Roman"/>
                <w:sz w:val="24"/>
              </w:rPr>
            </w:pPr>
            <w:r w:rsidRPr="00461FC8">
              <w:rPr>
                <w:rFonts w:eastAsiaTheme="minorEastAsia" w:cs="Times New Roman"/>
                <w:sz w:val="24"/>
              </w:rPr>
              <w:t>Наименование</w:t>
            </w:r>
          </w:p>
          <w:p w14:paraId="42F20379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ind w:left="-98" w:right="31"/>
              <w:jc w:val="center"/>
              <w:rPr>
                <w:rFonts w:eastAsiaTheme="minorEastAsia" w:cs="Times New Roman"/>
                <w:sz w:val="24"/>
              </w:rPr>
            </w:pPr>
            <w:r w:rsidRPr="00461FC8">
              <w:rPr>
                <w:rFonts w:eastAsiaTheme="minorEastAsia" w:cs="Times New Roman"/>
                <w:sz w:val="24"/>
              </w:rPr>
              <w:t xml:space="preserve"> цели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0CF3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ind w:left="-98" w:right="-77"/>
              <w:jc w:val="center"/>
              <w:rPr>
                <w:rFonts w:eastAsiaTheme="minorEastAsia" w:cs="Times New Roman"/>
                <w:sz w:val="24"/>
              </w:rPr>
            </w:pPr>
            <w:r w:rsidRPr="00461FC8">
              <w:rPr>
                <w:rFonts w:eastAsiaTheme="minorEastAsia" w:cs="Times New Roman"/>
                <w:sz w:val="24"/>
              </w:rPr>
              <w:t xml:space="preserve">Наименование </w:t>
            </w:r>
          </w:p>
          <w:p w14:paraId="0709B7DF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ind w:left="-98" w:right="34"/>
              <w:jc w:val="center"/>
              <w:rPr>
                <w:rFonts w:eastAsiaTheme="minorEastAsia" w:cs="Times New Roman"/>
                <w:sz w:val="24"/>
              </w:rPr>
            </w:pPr>
            <w:r w:rsidRPr="00461FC8">
              <w:rPr>
                <w:rFonts w:eastAsiaTheme="minorEastAsia" w:cs="Times New Roman"/>
                <w:sz w:val="24"/>
              </w:rPr>
              <w:t>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A794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ind w:left="-98" w:right="-108"/>
              <w:jc w:val="center"/>
              <w:rPr>
                <w:rFonts w:eastAsiaTheme="minorEastAsia" w:cs="Times New Roman"/>
                <w:sz w:val="24"/>
              </w:rPr>
            </w:pPr>
            <w:r w:rsidRPr="00461FC8">
              <w:rPr>
                <w:rFonts w:eastAsiaTheme="minorEastAsia" w:cs="Times New Roman"/>
                <w:sz w:val="24"/>
              </w:rPr>
              <w:t>Исполнители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89C6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ind w:right="32"/>
              <w:jc w:val="center"/>
              <w:rPr>
                <w:rFonts w:eastAsiaTheme="minorEastAsia" w:cs="Times New Roman"/>
                <w:sz w:val="24"/>
              </w:rPr>
            </w:pPr>
            <w:r w:rsidRPr="00461FC8">
              <w:rPr>
                <w:rFonts w:eastAsiaTheme="minorEastAsia" w:cs="Times New Roman"/>
                <w:sz w:val="24"/>
              </w:rPr>
              <w:t>Сроки выполнения</w:t>
            </w:r>
          </w:p>
          <w:p w14:paraId="74AE1C76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ind w:right="32"/>
              <w:jc w:val="center"/>
              <w:rPr>
                <w:rFonts w:eastAsiaTheme="minorEastAsia" w:cs="Times New Roman"/>
                <w:sz w:val="24"/>
              </w:rPr>
            </w:pPr>
            <w:r w:rsidRPr="00461FC8">
              <w:rPr>
                <w:rFonts w:eastAsiaTheme="minorEastAsia" w:cs="Times New Roman"/>
                <w:sz w:val="24"/>
              </w:rPr>
              <w:t>основных</w:t>
            </w:r>
          </w:p>
          <w:p w14:paraId="5686C929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ind w:right="32"/>
              <w:jc w:val="center"/>
              <w:rPr>
                <w:rFonts w:eastAsiaTheme="minorEastAsia" w:cs="Times New Roman"/>
                <w:sz w:val="24"/>
              </w:rPr>
            </w:pPr>
            <w:r w:rsidRPr="00461FC8">
              <w:rPr>
                <w:rFonts w:eastAsiaTheme="minorEastAsia" w:cs="Times New Roman"/>
                <w:sz w:val="24"/>
              </w:rPr>
              <w:t>мероприятий, годы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1220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ind w:right="32"/>
              <w:jc w:val="center"/>
              <w:rPr>
                <w:rFonts w:eastAsiaTheme="minorEastAsia" w:cs="Times New Roman"/>
                <w:sz w:val="24"/>
              </w:rPr>
            </w:pPr>
            <w:r w:rsidRPr="00461FC8">
              <w:rPr>
                <w:rFonts w:eastAsiaTheme="minorEastAsia" w:cs="Times New Roman"/>
                <w:sz w:val="24"/>
              </w:rPr>
              <w:t>Источник финансирования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FC24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461FC8">
              <w:rPr>
                <w:rFonts w:eastAsiaTheme="minorEastAsia" w:cs="Times New Roman"/>
                <w:bCs/>
                <w:sz w:val="24"/>
              </w:rPr>
              <w:t>Финансирование (тыс. руб), источники финансирования</w:t>
            </w:r>
          </w:p>
        </w:tc>
      </w:tr>
      <w:tr w:rsidR="00461FC8" w:rsidRPr="00461FC8" w14:paraId="639C2FE1" w14:textId="77777777" w:rsidTr="00F12047">
        <w:trPr>
          <w:cantSplit/>
          <w:trHeight w:val="427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5533" w14:textId="77777777" w:rsidR="00461FC8" w:rsidRPr="00461FC8" w:rsidRDefault="00461FC8" w:rsidP="00461FC8">
            <w:pPr>
              <w:rPr>
                <w:rFonts w:eastAsiaTheme="minorEastAsia" w:cs="Times New Roman"/>
                <w:sz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8607" w14:textId="77777777" w:rsidR="00461FC8" w:rsidRPr="00461FC8" w:rsidRDefault="00461FC8" w:rsidP="00461FC8">
            <w:pPr>
              <w:rPr>
                <w:rFonts w:eastAsiaTheme="minorEastAsia" w:cs="Times New Roman"/>
                <w:sz w:val="24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A829" w14:textId="77777777" w:rsidR="00461FC8" w:rsidRPr="00461FC8" w:rsidRDefault="00461FC8" w:rsidP="00461FC8">
            <w:pPr>
              <w:rPr>
                <w:rFonts w:eastAsiaTheme="minorEastAsia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2321" w14:textId="77777777" w:rsidR="00461FC8" w:rsidRPr="00461FC8" w:rsidRDefault="00461FC8" w:rsidP="00461FC8">
            <w:pPr>
              <w:rPr>
                <w:rFonts w:eastAsiaTheme="minorEastAsia" w:cs="Times New Roman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9B1B" w14:textId="77777777" w:rsidR="00461FC8" w:rsidRPr="00461FC8" w:rsidRDefault="00461FC8" w:rsidP="00461FC8">
            <w:pPr>
              <w:rPr>
                <w:rFonts w:eastAsiaTheme="minorEastAsia" w:cs="Times New Roman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26C9" w14:textId="77777777" w:rsidR="00461FC8" w:rsidRPr="00461FC8" w:rsidRDefault="00461FC8" w:rsidP="00461FC8">
            <w:pPr>
              <w:rPr>
                <w:rFonts w:eastAsiaTheme="minorEastAsia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CDE8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461FC8">
              <w:rPr>
                <w:rFonts w:eastAsiaTheme="minorEastAsia" w:cs="Times New Roman"/>
                <w:bCs/>
                <w:sz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EB70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461FC8">
              <w:rPr>
                <w:rFonts w:eastAsiaTheme="minorEastAsia" w:cs="Times New Roman"/>
                <w:bCs/>
                <w:sz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FD56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461FC8">
              <w:rPr>
                <w:rFonts w:eastAsiaTheme="minorEastAsia" w:cs="Times New Roman"/>
                <w:bCs/>
                <w:sz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70F5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461FC8">
              <w:rPr>
                <w:rFonts w:eastAsiaTheme="minorEastAsia" w:cs="Times New Roman"/>
                <w:bCs/>
                <w:sz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40FE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461FC8">
              <w:rPr>
                <w:rFonts w:eastAsiaTheme="minorEastAsia" w:cs="Times New Roman"/>
                <w:bCs/>
                <w:sz w:val="24"/>
              </w:rPr>
              <w:t>2025</w:t>
            </w:r>
          </w:p>
        </w:tc>
      </w:tr>
      <w:tr w:rsidR="00461FC8" w:rsidRPr="00461FC8" w14:paraId="56BA900B" w14:textId="77777777" w:rsidTr="00F12047">
        <w:trPr>
          <w:trHeight w:val="18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C23F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461FC8">
              <w:rPr>
                <w:rFonts w:eastAsiaTheme="minorEastAsia" w:cs="Times New Roman"/>
                <w:bCs/>
                <w:sz w:val="24"/>
              </w:rPr>
              <w:t>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E039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ind w:left="-108" w:right="31" w:firstLine="108"/>
              <w:jc w:val="center"/>
              <w:rPr>
                <w:rFonts w:eastAsiaTheme="minorEastAsia" w:cs="Times New Roman"/>
                <w:sz w:val="24"/>
              </w:rPr>
            </w:pPr>
            <w:r w:rsidRPr="00461FC8">
              <w:rPr>
                <w:rFonts w:eastAsiaTheme="minorEastAsia" w:cs="Times New Roman"/>
                <w:sz w:val="24"/>
              </w:rPr>
              <w:t>Реализация программы государственной молодежной политики.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D5EE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  <w:r w:rsidRPr="00461FC8">
              <w:rPr>
                <w:rFonts w:eastAsiaTheme="minorEastAsia" w:cs="Times New Roman"/>
                <w:sz w:val="24"/>
              </w:rPr>
              <w:t>Управление социальным развитием молодежи, использование ее созидательного потенциала в укреплении конкурентоспособности района, обеспечение оптимальных условий для повышения качества жизни молодого поколения.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E29A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  <w:r w:rsidRPr="00461FC8">
              <w:rPr>
                <w:rFonts w:eastAsiaTheme="minorEastAsia" w:cs="Times New Roman"/>
                <w:sz w:val="24"/>
              </w:rPr>
              <w:t>МКУ «УДМСиТ»,</w:t>
            </w:r>
          </w:p>
          <w:p w14:paraId="63E4114C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</w:rPr>
            </w:pPr>
            <w:r w:rsidRPr="00461FC8">
              <w:rPr>
                <w:rFonts w:eastAsiaTheme="minorEastAsia" w:cs="Times New Roman"/>
                <w:sz w:val="24"/>
              </w:rPr>
              <w:t>МКУ «Управление образования»,</w:t>
            </w:r>
          </w:p>
          <w:p w14:paraId="3F788B44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</w:rPr>
            </w:pPr>
            <w:r w:rsidRPr="00461FC8">
              <w:rPr>
                <w:rFonts w:eastAsiaTheme="minorEastAsia" w:cs="Times New Roman"/>
                <w:sz w:val="24"/>
              </w:rPr>
              <w:t>МКУ «Управление культуры», учебные заведения, предприятия и организации города</w:t>
            </w:r>
          </w:p>
          <w:p w14:paraId="0E8396CF" w14:textId="77777777" w:rsidR="00461FC8" w:rsidRPr="00461FC8" w:rsidRDefault="00461FC8" w:rsidP="00461FC8">
            <w:pPr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3446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  <w:r w:rsidRPr="00461FC8">
              <w:rPr>
                <w:rFonts w:eastAsiaTheme="minorEastAsia" w:cs="Times New Roman"/>
                <w:sz w:val="24"/>
              </w:rPr>
              <w:t>2021-2025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60A8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  <w:r w:rsidRPr="00461FC8">
              <w:rPr>
                <w:rFonts w:eastAsiaTheme="minorEastAsia" w:cs="Times New Roman"/>
                <w:sz w:val="24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F735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461FC8">
              <w:rPr>
                <w:rFonts w:eastAsiaTheme="minorEastAsia" w:cs="Times New Roman"/>
                <w:bCs/>
                <w:sz w:val="24"/>
              </w:rPr>
              <w:t>13804,48</w:t>
            </w:r>
          </w:p>
          <w:p w14:paraId="7A236E90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  <w:p w14:paraId="3C558100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AC0D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461FC8">
              <w:rPr>
                <w:rFonts w:eastAsiaTheme="minorEastAsia" w:cs="Times New Roman"/>
                <w:bCs/>
                <w:sz w:val="24"/>
              </w:rPr>
              <w:t>14876,11</w:t>
            </w:r>
          </w:p>
          <w:p w14:paraId="13CF3A67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  <w:p w14:paraId="1000466E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A899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461FC8">
              <w:rPr>
                <w:rFonts w:eastAsiaTheme="minorEastAsia" w:cs="Times New Roman"/>
                <w:bCs/>
                <w:sz w:val="24"/>
              </w:rPr>
              <w:t>14820,70</w:t>
            </w:r>
          </w:p>
          <w:p w14:paraId="4942F017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  <w:p w14:paraId="28017B99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5CDE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461FC8">
              <w:rPr>
                <w:rFonts w:eastAsiaTheme="minorEastAsia" w:cs="Times New Roman"/>
                <w:bCs/>
                <w:sz w:val="24"/>
              </w:rPr>
              <w:t>14885,10</w:t>
            </w:r>
          </w:p>
          <w:p w14:paraId="08CAAB03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36F4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461FC8">
              <w:rPr>
                <w:rFonts w:eastAsiaTheme="minorEastAsia" w:cs="Times New Roman"/>
                <w:bCs/>
                <w:sz w:val="24"/>
              </w:rPr>
              <w:t>14939,0</w:t>
            </w:r>
          </w:p>
          <w:p w14:paraId="7CBC1690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</w:tr>
      <w:tr w:rsidR="00461FC8" w:rsidRPr="00461FC8" w14:paraId="0921DC1A" w14:textId="77777777" w:rsidTr="00F12047">
        <w:trPr>
          <w:trHeight w:val="15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C80B" w14:textId="77777777" w:rsidR="00461FC8" w:rsidRPr="00461FC8" w:rsidRDefault="00461FC8" w:rsidP="00461FC8">
            <w:pPr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23DD" w14:textId="77777777" w:rsidR="00461FC8" w:rsidRPr="00461FC8" w:rsidRDefault="00461FC8" w:rsidP="00461FC8">
            <w:pPr>
              <w:rPr>
                <w:rFonts w:eastAsiaTheme="minorEastAsia" w:cs="Times New Roman"/>
                <w:sz w:val="24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B545" w14:textId="77777777" w:rsidR="00461FC8" w:rsidRPr="00461FC8" w:rsidRDefault="00461FC8" w:rsidP="00461FC8">
            <w:pPr>
              <w:rPr>
                <w:rFonts w:eastAsiaTheme="minorEastAsia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E5B2" w14:textId="77777777" w:rsidR="00461FC8" w:rsidRPr="00461FC8" w:rsidRDefault="00461FC8" w:rsidP="00461FC8">
            <w:pPr>
              <w:rPr>
                <w:rFonts w:eastAsiaTheme="minorEastAsia" w:cs="Times New Roman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9808" w14:textId="77777777" w:rsidR="00461FC8" w:rsidRPr="00461FC8" w:rsidRDefault="00461FC8" w:rsidP="00461FC8">
            <w:pPr>
              <w:rPr>
                <w:rFonts w:eastAsiaTheme="minorEastAsia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57DA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  <w:r w:rsidRPr="00461FC8">
              <w:rPr>
                <w:rFonts w:eastAsiaTheme="minorEastAsia" w:cs="Times New Roman"/>
                <w:sz w:val="24"/>
              </w:rPr>
              <w:t xml:space="preserve">Внб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243B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461FC8">
              <w:rPr>
                <w:rFonts w:eastAsiaTheme="minorEastAsia" w:cs="Times New Roman"/>
                <w:bCs/>
                <w:sz w:val="24"/>
              </w:rPr>
              <w:t>422,78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C3B3" w14:textId="77777777" w:rsidR="00461FC8" w:rsidRPr="00461FC8" w:rsidRDefault="00461FC8" w:rsidP="00461FC8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461FC8">
              <w:rPr>
                <w:rFonts w:eastAsiaTheme="minorEastAsia" w:cs="Times New Roman"/>
                <w:bCs/>
                <w:sz w:val="24"/>
              </w:rPr>
              <w:t>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82D1" w14:textId="77777777" w:rsidR="00461FC8" w:rsidRPr="00461FC8" w:rsidRDefault="00461FC8" w:rsidP="00461FC8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461FC8">
              <w:rPr>
                <w:rFonts w:eastAsiaTheme="minorEastAsia" w:cs="Times New Roman"/>
                <w:bCs/>
                <w:sz w:val="24"/>
              </w:rPr>
              <w:t>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E6F22" w14:textId="77777777" w:rsidR="00461FC8" w:rsidRPr="00461FC8" w:rsidRDefault="00461FC8" w:rsidP="00461FC8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461FC8">
              <w:rPr>
                <w:rFonts w:eastAsiaTheme="minorEastAsia" w:cs="Times New Roman"/>
                <w:bCs/>
                <w:sz w:val="24"/>
              </w:rPr>
              <w:t>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31B6" w14:textId="77777777" w:rsidR="00461FC8" w:rsidRPr="00461FC8" w:rsidRDefault="00461FC8" w:rsidP="00461FC8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461FC8">
              <w:rPr>
                <w:rFonts w:eastAsiaTheme="minorEastAsia" w:cs="Times New Roman"/>
                <w:bCs/>
                <w:sz w:val="24"/>
              </w:rPr>
              <w:t>276,0</w:t>
            </w:r>
          </w:p>
        </w:tc>
      </w:tr>
      <w:tr w:rsidR="00461FC8" w:rsidRPr="00461FC8" w14:paraId="62A8B64A" w14:textId="77777777" w:rsidTr="00F12047">
        <w:trPr>
          <w:trHeight w:val="4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81C5" w14:textId="77777777" w:rsidR="00461FC8" w:rsidRPr="00461FC8" w:rsidRDefault="00461FC8" w:rsidP="00461FC8">
            <w:pPr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68D7" w14:textId="77777777" w:rsidR="00461FC8" w:rsidRPr="00461FC8" w:rsidRDefault="00461FC8" w:rsidP="00461FC8">
            <w:pPr>
              <w:rPr>
                <w:rFonts w:eastAsiaTheme="minorEastAsia" w:cs="Times New Roman"/>
                <w:sz w:val="24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C6C3" w14:textId="77777777" w:rsidR="00461FC8" w:rsidRPr="00461FC8" w:rsidRDefault="00461FC8" w:rsidP="00461FC8">
            <w:pPr>
              <w:rPr>
                <w:rFonts w:eastAsiaTheme="minorEastAsia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0BB1" w14:textId="77777777" w:rsidR="00461FC8" w:rsidRPr="00461FC8" w:rsidRDefault="00461FC8" w:rsidP="00461FC8">
            <w:pPr>
              <w:rPr>
                <w:rFonts w:eastAsiaTheme="minorEastAsia" w:cs="Times New Roman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71DF" w14:textId="77777777" w:rsidR="00461FC8" w:rsidRPr="00461FC8" w:rsidRDefault="00461FC8" w:rsidP="00461FC8">
            <w:pPr>
              <w:rPr>
                <w:rFonts w:eastAsiaTheme="minorEastAsia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597E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 w:cs="Times New Roman"/>
                <w:sz w:val="24"/>
              </w:rPr>
            </w:pPr>
            <w:r w:rsidRPr="00461FC8">
              <w:rPr>
                <w:rFonts w:eastAsiaTheme="minorEastAsia" w:cs="Times New Roman"/>
                <w:sz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1CAD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F3E2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198A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A750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7C48" w14:textId="77777777" w:rsidR="00461FC8" w:rsidRPr="00461FC8" w:rsidRDefault="00461FC8" w:rsidP="00461F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461FC8">
              <w:rPr>
                <w:rFonts w:eastAsiaTheme="minorEastAsia" w:cs="Times New Roman"/>
                <w:bCs/>
                <w:sz w:val="24"/>
              </w:rPr>
              <w:t>78452,17</w:t>
            </w:r>
          </w:p>
        </w:tc>
      </w:tr>
    </w:tbl>
    <w:p w14:paraId="7D661071" w14:textId="77777777" w:rsidR="00461FC8" w:rsidRPr="00461FC8" w:rsidRDefault="00461FC8" w:rsidP="00461FC8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252F34B1" w14:textId="77777777" w:rsidR="00461FC8" w:rsidRPr="00461FC8" w:rsidRDefault="00461FC8" w:rsidP="00461FC8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Cs w:val="28"/>
        </w:rPr>
      </w:pPr>
    </w:p>
    <w:p w14:paraId="520B2E7D" w14:textId="3BE6FCA3" w:rsidR="00B847CA" w:rsidRPr="00461FC8" w:rsidRDefault="00B847CA" w:rsidP="009E0197">
      <w:pPr>
        <w:jc w:val="both"/>
        <w:rPr>
          <w:sz w:val="22"/>
          <w:szCs w:val="22"/>
        </w:rPr>
      </w:pPr>
    </w:p>
    <w:sectPr w:rsidR="00B847CA" w:rsidRPr="00461FC8" w:rsidSect="00C13D63">
      <w:pgSz w:w="16838" w:h="11906" w:orient="landscape"/>
      <w:pgMar w:top="1134" w:right="1134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51995" w14:textId="77777777" w:rsidR="001C22B6" w:rsidRDefault="001C22B6" w:rsidP="00461FC8">
      <w:r>
        <w:separator/>
      </w:r>
    </w:p>
  </w:endnote>
  <w:endnote w:type="continuationSeparator" w:id="0">
    <w:p w14:paraId="12BE4BB3" w14:textId="77777777" w:rsidR="001C22B6" w:rsidRDefault="001C22B6" w:rsidP="0046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8D677" w14:textId="77777777" w:rsidR="001C22B6" w:rsidRDefault="001C22B6" w:rsidP="00461FC8">
      <w:r>
        <w:separator/>
      </w:r>
    </w:p>
  </w:footnote>
  <w:footnote w:type="continuationSeparator" w:id="0">
    <w:p w14:paraId="4278968B" w14:textId="77777777" w:rsidR="001C22B6" w:rsidRDefault="001C22B6" w:rsidP="00461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DC6CB" w14:textId="0199B637" w:rsidR="00461FC8" w:rsidRDefault="00461FC8">
    <w:pPr>
      <w:pStyle w:val="a5"/>
      <w:jc w:val="center"/>
    </w:pPr>
  </w:p>
  <w:p w14:paraId="2F2D11FA" w14:textId="77777777" w:rsidR="00461FC8" w:rsidRDefault="00461FC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6589191"/>
      <w:docPartObj>
        <w:docPartGallery w:val="Page Numbers (Top of Page)"/>
        <w:docPartUnique/>
      </w:docPartObj>
    </w:sdtPr>
    <w:sdtEndPr/>
    <w:sdtContent>
      <w:p w14:paraId="3F66577C" w14:textId="77777777" w:rsidR="00461FC8" w:rsidRDefault="00461F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370936" w14:textId="77777777" w:rsidR="00461FC8" w:rsidRDefault="00461FC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7574130"/>
      <w:docPartObj>
        <w:docPartGallery w:val="Page Numbers (Top of Page)"/>
        <w:docPartUnique/>
      </w:docPartObj>
    </w:sdtPr>
    <w:sdtEndPr/>
    <w:sdtContent>
      <w:p w14:paraId="32118556" w14:textId="77777777" w:rsidR="00C13D63" w:rsidRDefault="00C13D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508D6" w14:textId="77777777" w:rsidR="00C13D63" w:rsidRDefault="00C13D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E5DF6"/>
    <w:multiLevelType w:val="hybridMultilevel"/>
    <w:tmpl w:val="C76CF06C"/>
    <w:lvl w:ilvl="0" w:tplc="46EC1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C2B5C"/>
    <w:multiLevelType w:val="hybridMultilevel"/>
    <w:tmpl w:val="2E2228D0"/>
    <w:lvl w:ilvl="0" w:tplc="46EC1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445F0"/>
    <w:multiLevelType w:val="hybridMultilevel"/>
    <w:tmpl w:val="A4365626"/>
    <w:lvl w:ilvl="0" w:tplc="46EC1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5383B"/>
    <w:multiLevelType w:val="hybridMultilevel"/>
    <w:tmpl w:val="C082A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934A0"/>
    <w:multiLevelType w:val="multilevel"/>
    <w:tmpl w:val="276A85F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6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4D7E1AD7"/>
    <w:multiLevelType w:val="hybridMultilevel"/>
    <w:tmpl w:val="4056A7AA"/>
    <w:lvl w:ilvl="0" w:tplc="730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3C2146"/>
    <w:multiLevelType w:val="hybridMultilevel"/>
    <w:tmpl w:val="6F66116E"/>
    <w:lvl w:ilvl="0" w:tplc="46EC17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437E01"/>
    <w:multiLevelType w:val="hybridMultilevel"/>
    <w:tmpl w:val="5D1459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7353E"/>
    <w:multiLevelType w:val="hybridMultilevel"/>
    <w:tmpl w:val="B270124A"/>
    <w:lvl w:ilvl="0" w:tplc="566A77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2B"/>
    <w:rsid w:val="00042243"/>
    <w:rsid w:val="000B2E99"/>
    <w:rsid w:val="00155785"/>
    <w:rsid w:val="001C22B6"/>
    <w:rsid w:val="001F610B"/>
    <w:rsid w:val="0027560B"/>
    <w:rsid w:val="002C09E5"/>
    <w:rsid w:val="002E42EB"/>
    <w:rsid w:val="0030468F"/>
    <w:rsid w:val="003A1846"/>
    <w:rsid w:val="00461FC8"/>
    <w:rsid w:val="004741E2"/>
    <w:rsid w:val="004D5E49"/>
    <w:rsid w:val="004F5398"/>
    <w:rsid w:val="00575DD5"/>
    <w:rsid w:val="005E55E4"/>
    <w:rsid w:val="00634075"/>
    <w:rsid w:val="006424F0"/>
    <w:rsid w:val="006B73C8"/>
    <w:rsid w:val="00701B19"/>
    <w:rsid w:val="00785E39"/>
    <w:rsid w:val="0078632B"/>
    <w:rsid w:val="007C7CEE"/>
    <w:rsid w:val="00822319"/>
    <w:rsid w:val="00823EBB"/>
    <w:rsid w:val="00835BB6"/>
    <w:rsid w:val="009E0197"/>
    <w:rsid w:val="00A06621"/>
    <w:rsid w:val="00A548D4"/>
    <w:rsid w:val="00B847CA"/>
    <w:rsid w:val="00BF51C4"/>
    <w:rsid w:val="00C13D63"/>
    <w:rsid w:val="00C7499C"/>
    <w:rsid w:val="00D045AD"/>
    <w:rsid w:val="00DC5D95"/>
    <w:rsid w:val="00DF0C2B"/>
    <w:rsid w:val="00E27376"/>
    <w:rsid w:val="00E72402"/>
    <w:rsid w:val="00FA1291"/>
    <w:rsid w:val="00FC079D"/>
    <w:rsid w:val="00FC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932CA"/>
  <w15:docId w15:val="{CA3F998E-2F5D-4141-8F89-9CCA0808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632B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32B"/>
    <w:pPr>
      <w:ind w:left="720"/>
      <w:contextualSpacing/>
    </w:pPr>
  </w:style>
  <w:style w:type="table" w:styleId="a4">
    <w:name w:val="Table Grid"/>
    <w:basedOn w:val="a1"/>
    <w:uiPriority w:val="59"/>
    <w:rsid w:val="00461FC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61F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1FC8"/>
    <w:rPr>
      <w:rFonts w:ascii="Times New Roman" w:eastAsia="Times New Roman" w:hAnsi="Times New Roman" w:cs="Arial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61F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1FC8"/>
    <w:rPr>
      <w:rFonts w:ascii="Times New Roman" w:eastAsia="Times New Roman" w:hAnsi="Times New Roman" w:cs="Arial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8003088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8C457-BF19-47ED-89DE-692D21BA9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7022</Words>
  <Characters>40028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UDMS</dc:creator>
  <cp:lastModifiedBy>User Windows</cp:lastModifiedBy>
  <cp:revision>2</cp:revision>
  <cp:lastPrinted>2023-05-25T13:44:00Z</cp:lastPrinted>
  <dcterms:created xsi:type="dcterms:W3CDTF">2023-05-31T17:17:00Z</dcterms:created>
  <dcterms:modified xsi:type="dcterms:W3CDTF">2023-05-31T17:17:00Z</dcterms:modified>
</cp:coreProperties>
</file>