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0E9" w:rsidRPr="00BB2990" w:rsidRDefault="00BC50E9" w:rsidP="00866F58">
      <w:pPr>
        <w:ind w:right="-1"/>
        <w:jc w:val="center"/>
        <w:rPr>
          <w:szCs w:val="28"/>
        </w:rPr>
      </w:pPr>
      <w:bookmarkStart w:id="0" w:name="_GoBack"/>
      <w:bookmarkEnd w:id="0"/>
      <w:r w:rsidRPr="00BB2990">
        <w:rPr>
          <w:szCs w:val="28"/>
        </w:rPr>
        <w:t>К А Р А Р</w:t>
      </w:r>
    </w:p>
    <w:p w:rsidR="00BC50E9" w:rsidRDefault="00BC50E9" w:rsidP="00866F58">
      <w:pPr>
        <w:ind w:right="-1"/>
        <w:jc w:val="center"/>
        <w:rPr>
          <w:szCs w:val="28"/>
        </w:rPr>
      </w:pPr>
    </w:p>
    <w:p w:rsidR="004E185A" w:rsidRPr="00BB2990" w:rsidRDefault="004E185A" w:rsidP="00866F58">
      <w:pPr>
        <w:ind w:right="-1"/>
        <w:jc w:val="center"/>
        <w:rPr>
          <w:szCs w:val="28"/>
        </w:rPr>
      </w:pPr>
    </w:p>
    <w:p w:rsidR="00BC50E9" w:rsidRPr="00BB2990" w:rsidRDefault="00BC50E9" w:rsidP="00866F58">
      <w:pPr>
        <w:ind w:right="-1"/>
        <w:jc w:val="center"/>
        <w:rPr>
          <w:szCs w:val="28"/>
        </w:rPr>
      </w:pPr>
      <w:r w:rsidRPr="00BB2990">
        <w:rPr>
          <w:szCs w:val="28"/>
        </w:rPr>
        <w:t xml:space="preserve">П О С Т </w:t>
      </w:r>
      <w:r w:rsidR="004E185A">
        <w:rPr>
          <w:szCs w:val="28"/>
        </w:rPr>
        <w:t>А Н О В Л Е Н И Е          № 1017</w:t>
      </w:r>
    </w:p>
    <w:p w:rsidR="00BC50E9" w:rsidRDefault="00BC50E9" w:rsidP="00866F58">
      <w:pPr>
        <w:ind w:right="-1"/>
        <w:jc w:val="center"/>
        <w:rPr>
          <w:szCs w:val="28"/>
        </w:rPr>
      </w:pPr>
    </w:p>
    <w:p w:rsidR="004E185A" w:rsidRPr="00BB2990" w:rsidRDefault="004E185A" w:rsidP="00866F58">
      <w:pPr>
        <w:ind w:right="-1"/>
        <w:jc w:val="center"/>
        <w:rPr>
          <w:szCs w:val="28"/>
        </w:rPr>
      </w:pPr>
    </w:p>
    <w:p w:rsidR="00BC50E9" w:rsidRPr="00BB2990" w:rsidRDefault="00BC50E9" w:rsidP="00866F58">
      <w:pPr>
        <w:rPr>
          <w:b/>
          <w:bCs/>
          <w:sz w:val="26"/>
          <w:szCs w:val="26"/>
        </w:rPr>
      </w:pPr>
      <w:r w:rsidRPr="00BB2990">
        <w:rPr>
          <w:szCs w:val="28"/>
        </w:rPr>
        <w:t xml:space="preserve">                                    </w:t>
      </w:r>
      <w:r w:rsidR="004E185A">
        <w:rPr>
          <w:szCs w:val="28"/>
        </w:rPr>
        <w:t xml:space="preserve">                         от «06</w:t>
      </w:r>
      <w:r w:rsidRPr="00BB2990">
        <w:rPr>
          <w:szCs w:val="28"/>
        </w:rPr>
        <w:t>»</w:t>
      </w:r>
      <w:r w:rsidR="004E185A">
        <w:rPr>
          <w:szCs w:val="28"/>
        </w:rPr>
        <w:t xml:space="preserve"> октября</w:t>
      </w:r>
      <w:r w:rsidRPr="00BB2990">
        <w:rPr>
          <w:szCs w:val="28"/>
        </w:rPr>
        <w:t xml:space="preserve"> 2022г.</w:t>
      </w:r>
    </w:p>
    <w:p w:rsidR="00C8503E" w:rsidRPr="00BB2990" w:rsidRDefault="00C8503E" w:rsidP="000B6E7E"/>
    <w:p w:rsidR="00BC50E9" w:rsidRPr="00BB2990" w:rsidRDefault="00BC50E9" w:rsidP="000B6E7E"/>
    <w:p w:rsidR="00BC50E9" w:rsidRPr="00BB2990" w:rsidRDefault="00BC50E9" w:rsidP="000B6E7E"/>
    <w:p w:rsidR="00BC50E9" w:rsidRDefault="00BC50E9" w:rsidP="000B6E7E"/>
    <w:p w:rsidR="00BC50E9" w:rsidRDefault="00BC50E9" w:rsidP="000B6E7E"/>
    <w:p w:rsidR="00BC50E9" w:rsidRDefault="00BC50E9" w:rsidP="000B6E7E"/>
    <w:p w:rsidR="00BC50E9" w:rsidRPr="00060BF0" w:rsidRDefault="00BC50E9" w:rsidP="000B6E7E"/>
    <w:p w:rsidR="004C6BCD" w:rsidRPr="00060BF0" w:rsidRDefault="00EC3535" w:rsidP="00BC50E9">
      <w:pPr>
        <w:pStyle w:val="a7"/>
        <w:ind w:right="4585"/>
        <w:jc w:val="both"/>
        <w:rPr>
          <w:szCs w:val="28"/>
        </w:rPr>
      </w:pPr>
      <w:r w:rsidRPr="00060BF0">
        <w:rPr>
          <w:szCs w:val="28"/>
        </w:rPr>
        <w:t xml:space="preserve">О внесении изменений </w:t>
      </w:r>
      <w:r w:rsidR="003D0AA2" w:rsidRPr="00060BF0">
        <w:t xml:space="preserve">в </w:t>
      </w:r>
      <w:r w:rsidR="0053209C">
        <w:t>П</w:t>
      </w:r>
      <w:r w:rsidR="003D0AA2" w:rsidRPr="00060BF0">
        <w:t>оложени</w:t>
      </w:r>
      <w:r w:rsidR="0053209C">
        <w:t>е</w:t>
      </w:r>
      <w:r w:rsidR="00BC50E9">
        <w:t xml:space="preserve"> </w:t>
      </w:r>
      <w:r w:rsidR="0053209C">
        <w:rPr>
          <w:szCs w:val="28"/>
        </w:rPr>
        <w:t>о</w:t>
      </w:r>
      <w:r w:rsidRPr="00060BF0">
        <w:rPr>
          <w:szCs w:val="28"/>
        </w:rPr>
        <w:t xml:space="preserve">б </w:t>
      </w:r>
      <w:r w:rsidR="003D0AA2" w:rsidRPr="00060BF0">
        <w:rPr>
          <w:szCs w:val="28"/>
        </w:rPr>
        <w:t>условиях оплаты труда</w:t>
      </w:r>
      <w:r w:rsidR="00BC50E9">
        <w:rPr>
          <w:szCs w:val="28"/>
        </w:rPr>
        <w:t xml:space="preserve"> </w:t>
      </w:r>
      <w:r w:rsidR="003D0AA2" w:rsidRPr="00060BF0">
        <w:rPr>
          <w:szCs w:val="28"/>
        </w:rPr>
        <w:t xml:space="preserve">работников </w:t>
      </w:r>
      <w:r w:rsidR="00CC77DC" w:rsidRPr="00060BF0">
        <w:rPr>
          <w:szCs w:val="28"/>
        </w:rPr>
        <w:t>муниципальных</w:t>
      </w:r>
      <w:r w:rsidR="00BC50E9">
        <w:rPr>
          <w:szCs w:val="28"/>
        </w:rPr>
        <w:t xml:space="preserve"> </w:t>
      </w:r>
      <w:r w:rsidR="0053209C">
        <w:rPr>
          <w:szCs w:val="28"/>
        </w:rPr>
        <w:t xml:space="preserve">учреждений </w:t>
      </w:r>
      <w:r w:rsidR="003D0AA2" w:rsidRPr="00060BF0">
        <w:rPr>
          <w:szCs w:val="28"/>
        </w:rPr>
        <w:t>физ</w:t>
      </w:r>
      <w:r w:rsidR="0053209C">
        <w:rPr>
          <w:szCs w:val="28"/>
        </w:rPr>
        <w:t>ической культуры и</w:t>
      </w:r>
      <w:r w:rsidR="00BC50E9">
        <w:rPr>
          <w:szCs w:val="28"/>
        </w:rPr>
        <w:t xml:space="preserve"> </w:t>
      </w:r>
      <w:r w:rsidR="003D0AA2" w:rsidRPr="00060BF0">
        <w:rPr>
          <w:szCs w:val="28"/>
        </w:rPr>
        <w:t>спорт</w:t>
      </w:r>
      <w:r w:rsidR="0053209C">
        <w:rPr>
          <w:szCs w:val="28"/>
        </w:rPr>
        <w:t xml:space="preserve">а </w:t>
      </w:r>
      <w:r w:rsidR="0053568B" w:rsidRPr="00060BF0">
        <w:rPr>
          <w:szCs w:val="28"/>
        </w:rPr>
        <w:t xml:space="preserve"> </w:t>
      </w:r>
      <w:r w:rsidRPr="00060BF0">
        <w:rPr>
          <w:szCs w:val="28"/>
        </w:rPr>
        <w:t xml:space="preserve"> </w:t>
      </w:r>
      <w:r w:rsidR="00A862CA" w:rsidRPr="00060BF0">
        <w:rPr>
          <w:szCs w:val="28"/>
        </w:rPr>
        <w:t>муниципальн</w:t>
      </w:r>
      <w:r w:rsidR="0053209C">
        <w:rPr>
          <w:szCs w:val="28"/>
        </w:rPr>
        <w:t>ого</w:t>
      </w:r>
      <w:r w:rsidR="00A862CA" w:rsidRPr="00060BF0">
        <w:rPr>
          <w:szCs w:val="28"/>
        </w:rPr>
        <w:t xml:space="preserve"> образовани</w:t>
      </w:r>
      <w:r w:rsidR="0053209C">
        <w:rPr>
          <w:szCs w:val="28"/>
        </w:rPr>
        <w:t>я</w:t>
      </w:r>
      <w:r w:rsidR="00A862CA" w:rsidRPr="00060BF0">
        <w:rPr>
          <w:szCs w:val="28"/>
        </w:rPr>
        <w:t xml:space="preserve"> «Лениногорский муниципальный Район» Республики Татарстан</w:t>
      </w:r>
      <w:r w:rsidR="00A66E20" w:rsidRPr="00060BF0">
        <w:rPr>
          <w:szCs w:val="28"/>
        </w:rPr>
        <w:t>,</w:t>
      </w:r>
      <w:r w:rsidR="00BC50E9">
        <w:rPr>
          <w:szCs w:val="28"/>
        </w:rPr>
        <w:t xml:space="preserve"> </w:t>
      </w:r>
      <w:r w:rsidR="00A66E20" w:rsidRPr="00060BF0">
        <w:rPr>
          <w:szCs w:val="28"/>
        </w:rPr>
        <w:t>утвержденный постановлением</w:t>
      </w:r>
      <w:r w:rsidR="00BC50E9">
        <w:rPr>
          <w:szCs w:val="28"/>
        </w:rPr>
        <w:t xml:space="preserve"> </w:t>
      </w:r>
      <w:r w:rsidR="00A66E20" w:rsidRPr="00060BF0">
        <w:rPr>
          <w:szCs w:val="28"/>
        </w:rPr>
        <w:t>Исполнительного комитета</w:t>
      </w:r>
      <w:r w:rsidR="00BC50E9">
        <w:rPr>
          <w:szCs w:val="28"/>
        </w:rPr>
        <w:t xml:space="preserve"> м</w:t>
      </w:r>
      <w:r w:rsidR="004C6BCD" w:rsidRPr="00060BF0">
        <w:rPr>
          <w:szCs w:val="28"/>
        </w:rPr>
        <w:t>униципального образования</w:t>
      </w:r>
      <w:r w:rsidR="00BC50E9">
        <w:rPr>
          <w:szCs w:val="28"/>
        </w:rPr>
        <w:t xml:space="preserve"> </w:t>
      </w:r>
      <w:r w:rsidR="004C6BCD" w:rsidRPr="00060BF0">
        <w:rPr>
          <w:szCs w:val="28"/>
        </w:rPr>
        <w:t>«Лениногорский муниципальный</w:t>
      </w:r>
      <w:r w:rsidR="00BC50E9">
        <w:rPr>
          <w:szCs w:val="28"/>
        </w:rPr>
        <w:t xml:space="preserve"> </w:t>
      </w:r>
      <w:r w:rsidR="004C6BCD" w:rsidRPr="00060BF0">
        <w:rPr>
          <w:szCs w:val="28"/>
        </w:rPr>
        <w:t xml:space="preserve">район» от </w:t>
      </w:r>
      <w:r w:rsidR="003D0AA2" w:rsidRPr="00060BF0">
        <w:rPr>
          <w:szCs w:val="28"/>
        </w:rPr>
        <w:t>0</w:t>
      </w:r>
      <w:r w:rsidR="0053209C">
        <w:rPr>
          <w:szCs w:val="28"/>
        </w:rPr>
        <w:t>6</w:t>
      </w:r>
      <w:r w:rsidR="003D0AA2" w:rsidRPr="00060BF0">
        <w:rPr>
          <w:szCs w:val="28"/>
        </w:rPr>
        <w:t>.</w:t>
      </w:r>
      <w:r w:rsidR="001A5302" w:rsidRPr="00060BF0">
        <w:rPr>
          <w:szCs w:val="28"/>
        </w:rPr>
        <w:t>10</w:t>
      </w:r>
      <w:r w:rsidR="003D0AA2" w:rsidRPr="00060BF0">
        <w:rPr>
          <w:szCs w:val="28"/>
        </w:rPr>
        <w:t>.20</w:t>
      </w:r>
      <w:r w:rsidR="0053209C">
        <w:rPr>
          <w:szCs w:val="28"/>
        </w:rPr>
        <w:t>21</w:t>
      </w:r>
      <w:r w:rsidR="003D2450" w:rsidRPr="00060BF0">
        <w:rPr>
          <w:szCs w:val="28"/>
        </w:rPr>
        <w:t xml:space="preserve"> </w:t>
      </w:r>
      <w:r w:rsidR="003D0AA2" w:rsidRPr="00060BF0">
        <w:rPr>
          <w:szCs w:val="28"/>
        </w:rPr>
        <w:t xml:space="preserve">№ </w:t>
      </w:r>
      <w:r w:rsidR="0053209C">
        <w:rPr>
          <w:szCs w:val="28"/>
        </w:rPr>
        <w:t>892</w:t>
      </w:r>
    </w:p>
    <w:p w:rsidR="0053568B" w:rsidRPr="00060BF0" w:rsidRDefault="0053568B" w:rsidP="00EC3535">
      <w:pPr>
        <w:pStyle w:val="a7"/>
        <w:rPr>
          <w:szCs w:val="28"/>
        </w:rPr>
      </w:pPr>
    </w:p>
    <w:p w:rsidR="00966C69" w:rsidRPr="00BC50E9" w:rsidRDefault="00BC50E9" w:rsidP="00BC50E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Руководствуясь п</w:t>
      </w:r>
      <w:r w:rsidR="00E46F90" w:rsidRPr="00060BF0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Республики Татарстан от </w:t>
      </w:r>
      <w:r w:rsidR="0053209C">
        <w:rPr>
          <w:rFonts w:ascii="Times New Roman" w:hAnsi="Times New Roman" w:cs="Times New Roman"/>
          <w:sz w:val="28"/>
          <w:szCs w:val="28"/>
        </w:rPr>
        <w:t>26</w:t>
      </w:r>
      <w:r w:rsidR="00E46F90" w:rsidRPr="00060BF0">
        <w:rPr>
          <w:rFonts w:ascii="Times New Roman" w:hAnsi="Times New Roman" w:cs="Times New Roman"/>
          <w:sz w:val="28"/>
          <w:szCs w:val="28"/>
        </w:rPr>
        <w:t>.</w:t>
      </w:r>
      <w:r w:rsidR="0053209C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.2021 №</w:t>
      </w:r>
      <w:r w:rsidR="00E46F90" w:rsidRPr="00060BF0">
        <w:rPr>
          <w:rFonts w:ascii="Times New Roman" w:hAnsi="Times New Roman" w:cs="Times New Roman"/>
          <w:sz w:val="28"/>
          <w:szCs w:val="28"/>
        </w:rPr>
        <w:t xml:space="preserve"> </w:t>
      </w:r>
      <w:r w:rsidR="0053209C">
        <w:rPr>
          <w:rFonts w:ascii="Times New Roman" w:hAnsi="Times New Roman" w:cs="Times New Roman"/>
          <w:sz w:val="28"/>
          <w:szCs w:val="28"/>
        </w:rPr>
        <w:t>645</w:t>
      </w:r>
      <w:r w:rsidR="00E46F90" w:rsidRPr="00060BF0">
        <w:rPr>
          <w:rFonts w:ascii="Times New Roman" w:hAnsi="Times New Roman" w:cs="Times New Roman"/>
          <w:sz w:val="28"/>
          <w:szCs w:val="28"/>
        </w:rPr>
        <w:t xml:space="preserve"> «О</w:t>
      </w:r>
      <w:r w:rsidR="0053209C">
        <w:rPr>
          <w:rFonts w:ascii="Times New Roman" w:hAnsi="Times New Roman" w:cs="Times New Roman"/>
          <w:sz w:val="28"/>
          <w:szCs w:val="28"/>
        </w:rPr>
        <w:t>б</w:t>
      </w:r>
      <w:r w:rsidR="00E46F90" w:rsidRPr="00060BF0">
        <w:rPr>
          <w:rFonts w:ascii="Times New Roman" w:hAnsi="Times New Roman" w:cs="Times New Roman"/>
          <w:sz w:val="28"/>
          <w:szCs w:val="28"/>
        </w:rPr>
        <w:t xml:space="preserve"> </w:t>
      </w:r>
      <w:r w:rsidR="0053209C">
        <w:rPr>
          <w:rFonts w:ascii="Times New Roman" w:hAnsi="Times New Roman" w:cs="Times New Roman"/>
          <w:sz w:val="28"/>
          <w:szCs w:val="28"/>
        </w:rPr>
        <w:t xml:space="preserve">условиях оплаты труда работников государственных физкультурных спортивных организаций, осуществляющих подготовку спортивного резерва в Республики Татарстан», </w:t>
      </w:r>
      <w:r w:rsidR="00E46F90" w:rsidRPr="00060BF0">
        <w:rPr>
          <w:rFonts w:ascii="Times New Roman" w:hAnsi="Times New Roman" w:cs="Times New Roman"/>
          <w:sz w:val="28"/>
          <w:szCs w:val="28"/>
        </w:rPr>
        <w:t>руководствуясь Уставом муниципального образования «Лениногорский муниципальный район» Республики Татарстан</w:t>
      </w:r>
      <w:r w:rsidR="0053209C">
        <w:rPr>
          <w:rFonts w:ascii="Times New Roman" w:hAnsi="Times New Roman" w:cs="Times New Roman"/>
          <w:sz w:val="28"/>
          <w:szCs w:val="28"/>
        </w:rPr>
        <w:t>,</w:t>
      </w:r>
      <w:r w:rsidR="00957798">
        <w:rPr>
          <w:rFonts w:ascii="Times New Roman" w:hAnsi="Times New Roman" w:cs="Times New Roman"/>
          <w:sz w:val="28"/>
          <w:szCs w:val="28"/>
        </w:rPr>
        <w:t xml:space="preserve"> </w:t>
      </w:r>
      <w:r w:rsidR="00E46F90" w:rsidRPr="00060BF0">
        <w:rPr>
          <w:rFonts w:ascii="Times New Roman" w:hAnsi="Times New Roman" w:cs="Times New Roman"/>
          <w:sz w:val="28"/>
          <w:szCs w:val="28"/>
        </w:rPr>
        <w:t xml:space="preserve">Исполнительный комитет муниципального образования «Лениногорский </w:t>
      </w:r>
      <w:r w:rsidR="0053209C"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="00E46F90" w:rsidRPr="00060BF0">
        <w:rPr>
          <w:rFonts w:ascii="Times New Roman" w:hAnsi="Times New Roman" w:cs="Times New Roman"/>
          <w:sz w:val="28"/>
          <w:szCs w:val="28"/>
        </w:rPr>
        <w:t>район»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46F90" w:rsidRPr="00060BF0">
        <w:rPr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890357" w:rsidRPr="00060BF0" w:rsidRDefault="0075666A" w:rsidP="00BC50E9">
      <w:pPr>
        <w:pStyle w:val="a7"/>
        <w:ind w:firstLine="709"/>
        <w:jc w:val="both"/>
        <w:rPr>
          <w:szCs w:val="28"/>
        </w:rPr>
      </w:pPr>
      <w:r>
        <w:rPr>
          <w:szCs w:val="28"/>
          <w:shd w:val="clear" w:color="auto" w:fill="FFFFFF"/>
        </w:rPr>
        <w:t>1.</w:t>
      </w:r>
      <w:r w:rsidR="00BC50E9">
        <w:rPr>
          <w:szCs w:val="28"/>
          <w:shd w:val="clear" w:color="auto" w:fill="FFFFFF"/>
        </w:rPr>
        <w:t xml:space="preserve">Внести </w:t>
      </w:r>
      <w:r w:rsidR="004C6BCD" w:rsidRPr="00060BF0">
        <w:rPr>
          <w:szCs w:val="28"/>
          <w:shd w:val="clear" w:color="auto" w:fill="FFFFFF"/>
        </w:rPr>
        <w:t xml:space="preserve">в </w:t>
      </w:r>
      <w:r w:rsidR="00957798" w:rsidRPr="00060BF0">
        <w:rPr>
          <w:szCs w:val="28"/>
          <w:shd w:val="clear" w:color="auto" w:fill="FFFFFF"/>
        </w:rPr>
        <w:t xml:space="preserve">Положение </w:t>
      </w:r>
      <w:r w:rsidR="00957798">
        <w:rPr>
          <w:szCs w:val="28"/>
          <w:shd w:val="clear" w:color="auto" w:fill="FFFFFF"/>
        </w:rPr>
        <w:t>о</w:t>
      </w:r>
      <w:r w:rsidR="00957798" w:rsidRPr="00060BF0">
        <w:rPr>
          <w:szCs w:val="28"/>
          <w:shd w:val="clear" w:color="auto" w:fill="FFFFFF"/>
        </w:rPr>
        <w:t>б</w:t>
      </w:r>
      <w:r w:rsidR="00434979" w:rsidRPr="00060BF0">
        <w:rPr>
          <w:szCs w:val="28"/>
        </w:rPr>
        <w:t xml:space="preserve"> условиях оплаты труда работников </w:t>
      </w:r>
      <w:r w:rsidR="00CC77DC" w:rsidRPr="00060BF0">
        <w:rPr>
          <w:szCs w:val="28"/>
        </w:rPr>
        <w:t>муниципальных</w:t>
      </w:r>
      <w:r w:rsidR="0053209C">
        <w:rPr>
          <w:szCs w:val="28"/>
        </w:rPr>
        <w:t xml:space="preserve"> </w:t>
      </w:r>
      <w:r w:rsidR="00957798">
        <w:rPr>
          <w:szCs w:val="28"/>
        </w:rPr>
        <w:t xml:space="preserve">учреждений </w:t>
      </w:r>
      <w:r w:rsidR="00957798" w:rsidRPr="00060BF0">
        <w:rPr>
          <w:szCs w:val="28"/>
        </w:rPr>
        <w:t>физической</w:t>
      </w:r>
      <w:r w:rsidR="00957798">
        <w:rPr>
          <w:szCs w:val="28"/>
        </w:rPr>
        <w:t xml:space="preserve"> культуры и спорта муниципального образования </w:t>
      </w:r>
      <w:r w:rsidR="00957798" w:rsidRPr="00060BF0">
        <w:rPr>
          <w:szCs w:val="28"/>
        </w:rPr>
        <w:t>«</w:t>
      </w:r>
      <w:r w:rsidR="00492D88" w:rsidRPr="00060BF0">
        <w:rPr>
          <w:szCs w:val="28"/>
        </w:rPr>
        <w:t xml:space="preserve">Лениногорский муниципальный </w:t>
      </w:r>
      <w:r w:rsidR="00957798">
        <w:rPr>
          <w:szCs w:val="28"/>
        </w:rPr>
        <w:t>р</w:t>
      </w:r>
      <w:r w:rsidR="00492D88" w:rsidRPr="00060BF0">
        <w:rPr>
          <w:szCs w:val="28"/>
        </w:rPr>
        <w:t>айон»</w:t>
      </w:r>
      <w:r w:rsidR="00434979" w:rsidRPr="00060BF0">
        <w:rPr>
          <w:szCs w:val="28"/>
        </w:rPr>
        <w:t xml:space="preserve"> Республик</w:t>
      </w:r>
      <w:r w:rsidR="00957798">
        <w:rPr>
          <w:szCs w:val="28"/>
        </w:rPr>
        <w:t>и</w:t>
      </w:r>
      <w:r w:rsidR="00434979" w:rsidRPr="00060BF0">
        <w:rPr>
          <w:szCs w:val="28"/>
        </w:rPr>
        <w:t xml:space="preserve"> Татарстан</w:t>
      </w:r>
      <w:r w:rsidR="003D2450" w:rsidRPr="00060BF0">
        <w:rPr>
          <w:szCs w:val="28"/>
        </w:rPr>
        <w:t>,</w:t>
      </w:r>
      <w:r w:rsidR="004C6BCD" w:rsidRPr="00060BF0">
        <w:rPr>
          <w:szCs w:val="28"/>
          <w:shd w:val="clear" w:color="auto" w:fill="FFFFFF"/>
        </w:rPr>
        <w:t xml:space="preserve"> </w:t>
      </w:r>
      <w:r w:rsidR="004C6BCD" w:rsidRPr="00060BF0">
        <w:rPr>
          <w:szCs w:val="28"/>
        </w:rPr>
        <w:t>утвержден</w:t>
      </w:r>
      <w:r w:rsidR="00BA2D85" w:rsidRPr="00060BF0">
        <w:rPr>
          <w:szCs w:val="28"/>
        </w:rPr>
        <w:t>ный</w:t>
      </w:r>
      <w:r w:rsidR="00A66E20" w:rsidRPr="00060BF0">
        <w:rPr>
          <w:szCs w:val="28"/>
        </w:rPr>
        <w:t xml:space="preserve"> постановлением И</w:t>
      </w:r>
      <w:r w:rsidR="004C6BCD" w:rsidRPr="00060BF0">
        <w:rPr>
          <w:szCs w:val="28"/>
        </w:rPr>
        <w:t xml:space="preserve">сполнительного комитета муниципального образования «Лениногорский муниципальный район» </w:t>
      </w:r>
      <w:r w:rsidR="00CC77DC" w:rsidRPr="00060BF0">
        <w:rPr>
          <w:szCs w:val="28"/>
        </w:rPr>
        <w:t>от 0</w:t>
      </w:r>
      <w:r w:rsidR="00957798">
        <w:rPr>
          <w:szCs w:val="28"/>
        </w:rPr>
        <w:t>6</w:t>
      </w:r>
      <w:r w:rsidR="00CC77DC" w:rsidRPr="00060BF0">
        <w:rPr>
          <w:szCs w:val="28"/>
        </w:rPr>
        <w:t>.</w:t>
      </w:r>
      <w:r w:rsidR="00957798">
        <w:rPr>
          <w:szCs w:val="28"/>
        </w:rPr>
        <w:t>10</w:t>
      </w:r>
      <w:r w:rsidR="00CC77DC" w:rsidRPr="00060BF0">
        <w:rPr>
          <w:szCs w:val="28"/>
        </w:rPr>
        <w:t>.2</w:t>
      </w:r>
      <w:r w:rsidR="00957798">
        <w:rPr>
          <w:szCs w:val="28"/>
        </w:rPr>
        <w:t>021</w:t>
      </w:r>
      <w:r w:rsidR="00CC77DC" w:rsidRPr="00060BF0">
        <w:rPr>
          <w:szCs w:val="28"/>
        </w:rPr>
        <w:t xml:space="preserve"> № </w:t>
      </w:r>
      <w:r w:rsidR="00957798">
        <w:rPr>
          <w:szCs w:val="28"/>
        </w:rPr>
        <w:t xml:space="preserve">892 </w:t>
      </w:r>
      <w:r w:rsidR="00FF3C69" w:rsidRPr="00060BF0">
        <w:rPr>
          <w:szCs w:val="28"/>
          <w:shd w:val="clear" w:color="auto" w:fill="FFFFFF"/>
        </w:rPr>
        <w:t>следующие изменения:</w:t>
      </w:r>
    </w:p>
    <w:p w:rsidR="004E0291" w:rsidRDefault="0075666A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Р</w:t>
      </w:r>
      <w:r w:rsidRPr="00821DCE">
        <w:rPr>
          <w:sz w:val="28"/>
          <w:szCs w:val="28"/>
        </w:rPr>
        <w:t>аздел</w:t>
      </w:r>
      <w:r>
        <w:rPr>
          <w:sz w:val="28"/>
          <w:szCs w:val="28"/>
        </w:rPr>
        <w:t xml:space="preserve"> </w:t>
      </w:r>
      <w:r w:rsidRPr="00821DCE">
        <w:rPr>
          <w:sz w:val="28"/>
          <w:szCs w:val="28"/>
        </w:rPr>
        <w:t>VI</w:t>
      </w:r>
      <w:r w:rsidR="004E0291" w:rsidRPr="00821DCE">
        <w:rPr>
          <w:sz w:val="28"/>
          <w:szCs w:val="28"/>
        </w:rPr>
        <w:t xml:space="preserve"> дополнить пунктом </w:t>
      </w:r>
      <w:r w:rsidR="004E0291">
        <w:rPr>
          <w:sz w:val="28"/>
          <w:szCs w:val="28"/>
        </w:rPr>
        <w:t>1.1</w:t>
      </w:r>
      <w:r w:rsidR="004E0291" w:rsidRPr="00821DCE">
        <w:rPr>
          <w:sz w:val="28"/>
          <w:szCs w:val="28"/>
        </w:rPr>
        <w:t xml:space="preserve"> следующего содержания:</w:t>
      </w:r>
      <w:r w:rsidR="004E0291" w:rsidRPr="00821DCE">
        <w:rPr>
          <w:sz w:val="28"/>
          <w:szCs w:val="28"/>
        </w:rPr>
        <w:br/>
      </w:r>
      <w:r w:rsidR="004E0291">
        <w:rPr>
          <w:sz w:val="28"/>
          <w:szCs w:val="28"/>
        </w:rPr>
        <w:t>«</w:t>
      </w:r>
      <w:r w:rsidR="00B0478D">
        <w:rPr>
          <w:sz w:val="28"/>
          <w:szCs w:val="28"/>
        </w:rPr>
        <w:t>1.1.</w:t>
      </w:r>
      <w:r w:rsidR="00957798">
        <w:rPr>
          <w:sz w:val="28"/>
          <w:szCs w:val="28"/>
        </w:rPr>
        <w:t xml:space="preserve"> </w:t>
      </w:r>
      <w:r w:rsidR="004E0291">
        <w:rPr>
          <w:sz w:val="28"/>
          <w:szCs w:val="28"/>
        </w:rPr>
        <w:t>П</w:t>
      </w:r>
      <w:r w:rsidR="00957798">
        <w:rPr>
          <w:sz w:val="28"/>
          <w:szCs w:val="28"/>
        </w:rPr>
        <w:t xml:space="preserve">редоставление денежных выплат работникам-молодым </w:t>
      </w:r>
      <w:r w:rsidR="00F2353E">
        <w:rPr>
          <w:sz w:val="28"/>
          <w:szCs w:val="28"/>
        </w:rPr>
        <w:t>специалистам</w:t>
      </w:r>
    </w:p>
    <w:p w:rsidR="004E0291" w:rsidRDefault="004E0291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  <w:shd w:val="clear" w:color="auto" w:fill="FFFFFF"/>
        </w:rPr>
      </w:pPr>
    </w:p>
    <w:p w:rsidR="00B0478D" w:rsidRDefault="004E0291" w:rsidP="00BC50E9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lastRenderedPageBreak/>
        <w:t>1.</w:t>
      </w:r>
      <w:r w:rsidR="006F6115" w:rsidRPr="006F6115">
        <w:rPr>
          <w:sz w:val="28"/>
          <w:szCs w:val="28"/>
          <w:shd w:val="clear" w:color="auto" w:fill="FFFFFF"/>
        </w:rPr>
        <w:t>Работником - молодым специалистом организации признается гражданин Российской Федерации в возрасте до 35 лет включительно, впервые окончивший по очной форме обучения профессиональную образовательную организацию, образовательную организацию высшего образования, имеющие государственную аккредитацию по образовательным программам высшего образования - программам бакалавриата, специалитета, магистратуры (далее - профессиональная образовательная организация или образовательная организация высшего образования), и принятый на работу в организацию по трудовому договору в соответствии с уровнем профессионального образования и квалификацией не позднее 1 ноября года окончания профессиональной образовательной организации или образовательной организации высшего образования на следующие должности: инструктор по физкультуре, педагог-организатор, педагог-психолог, инструктор-методист по адаптивной физической культуре, старший инструктор-методист по адаптивной физической культуре, тренер, тренер-преподаватель по адаптивной физической культуре, хореограф, администратор тренировочного процесса, старший тренер-преподаватель по адаптивной физической культуре, инструктор-методист физкультурно-спортивных организаций, старший инструктор-методист физкультурно-спортивных организаций.</w:t>
      </w:r>
      <w:r w:rsidR="00B0478D" w:rsidRPr="006F6115">
        <w:rPr>
          <w:sz w:val="28"/>
          <w:szCs w:val="28"/>
        </w:rPr>
        <w:t xml:space="preserve"> </w:t>
      </w:r>
    </w:p>
    <w:p w:rsidR="00BC50E9" w:rsidRDefault="00BC50E9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2.</w:t>
      </w:r>
      <w:r w:rsidR="006F6115" w:rsidRPr="006F6115">
        <w:rPr>
          <w:sz w:val="28"/>
          <w:szCs w:val="28"/>
        </w:rPr>
        <w:t>Ежемесячная стимулирующая надбавка устанавливается работникам - молодым специалистам с 1 числа месяца, следующего за месяцем его трудоустройства, и выплачивается в течение первых трех лет с даты ее назначения при условии непрерывной работы на должности, преду</w:t>
      </w:r>
      <w:r>
        <w:rPr>
          <w:sz w:val="28"/>
          <w:szCs w:val="28"/>
        </w:rPr>
        <w:t>смотренной пунктом 3 настоящего порядка.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Решение об установлении, прекращении, продлении выплаты ежемесячной стимулирующей надбавки работникам - молодым специалистам утв</w:t>
      </w:r>
      <w:r w:rsidR="00BC50E9">
        <w:rPr>
          <w:sz w:val="28"/>
          <w:szCs w:val="28"/>
        </w:rPr>
        <w:t>ерждается приказом организации.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Выплата ежемесячной стимулирующей надбавки работникам - молодым специалистам продлевает</w:t>
      </w:r>
      <w:r w:rsidR="00BC50E9">
        <w:rPr>
          <w:sz w:val="28"/>
          <w:szCs w:val="28"/>
        </w:rPr>
        <w:t>ся на период:</w:t>
      </w:r>
    </w:p>
    <w:p w:rsidR="00BC50E9" w:rsidRDefault="006F6115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службы по призыву в Вооруженных Силах Российской Федерации или аль</w:t>
      </w:r>
      <w:r w:rsidR="00BC50E9">
        <w:rPr>
          <w:sz w:val="28"/>
          <w:szCs w:val="28"/>
        </w:rPr>
        <w:t>тернативной гражданской службы;</w:t>
      </w:r>
    </w:p>
    <w:p w:rsidR="00BC50E9" w:rsidRDefault="006F6115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отпуска по беременности и родам, отпуска по уходу за ребенком до достижения им возраста трех лет;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обучения по очной форме в аспирантуре.</w:t>
      </w:r>
    </w:p>
    <w:p w:rsidR="00BC50E9" w:rsidRDefault="004E0291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 xml:space="preserve">При переходе работника - молодого специалиста в другую организацию на должность, предусмотренную пунктом 3 настоящего Порядка, допускается перерыв в </w:t>
      </w:r>
      <w:r w:rsidR="00BC50E9">
        <w:rPr>
          <w:sz w:val="28"/>
          <w:szCs w:val="28"/>
        </w:rPr>
        <w:t>работе сроком не более 30 дней.</w:t>
      </w:r>
    </w:p>
    <w:p w:rsidR="00BB2990" w:rsidRDefault="004E0291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4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При увольнении работника - молодого специалиста в связи с сокращением численности или штата при последующем трудоустройстве в другую организацию на должность, предусмотренную пунктом 3 настоящего Порядка, допускается перерыв сроком не более 60 дней.</w:t>
      </w:r>
    </w:p>
    <w:p w:rsidR="006F6115" w:rsidRPr="006F6115" w:rsidRDefault="004E0291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Ежемесячная стимулирующая надбавка работникам - молодым специалистам устанавливается только по основному месту работы молодого специалиста.</w:t>
      </w:r>
    </w:p>
    <w:p w:rsidR="006F6115" w:rsidRPr="006F6115" w:rsidRDefault="004E0291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6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Ежемесячная стимулирующая надбавка работникам - молодым специалистам устанавливается по основной должности и по должности, работа по которой осуществляется данным работником - молодым специалистом на условиях внутреннего совмещения, но не более чем на 1 ставку.</w:t>
      </w:r>
    </w:p>
    <w:p w:rsidR="00BC50E9" w:rsidRDefault="004E0291" w:rsidP="00BC50E9">
      <w:pPr>
        <w:pStyle w:val="formattext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7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Размер ежемесячной стимулирующей надбавки работникам - молодым специали</w:t>
      </w:r>
      <w:r w:rsidR="00BC50E9">
        <w:rPr>
          <w:sz w:val="28"/>
          <w:szCs w:val="28"/>
        </w:rPr>
        <w:t>стам рассчитывается по формуле:</w:t>
      </w:r>
    </w:p>
    <w:p w:rsidR="006F6115" w:rsidRPr="006F6115" w:rsidRDefault="006F6115" w:rsidP="000B6E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br/>
      </w:r>
      <w:r w:rsidRPr="006F6115">
        <w:rPr>
          <w:noProof/>
          <w:sz w:val="28"/>
          <w:szCs w:val="28"/>
        </w:rPr>
        <w:drawing>
          <wp:inline distT="0" distB="0" distL="0" distR="0">
            <wp:extent cx="1066800" cy="542925"/>
            <wp:effectExtent l="0" t="0" r="0" b="9525"/>
            <wp:docPr id="1" name="Рисунок 1" descr="https://api.docs.cntd.ru/img/56/15/87/03/5/b6a6726b-cd6f-4013-b43a-5de05a206260/P002600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pi.docs.cntd.ru/img/56/15/87/03/5/b6a6726b-cd6f-4013-b43a-5de05a206260/P0026000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115" w:rsidRPr="006F6115" w:rsidRDefault="006F6115" w:rsidP="000B6E7E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br/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где:</w:t>
      </w:r>
      <w:r w:rsidRPr="006F6115">
        <w:rPr>
          <w:sz w:val="28"/>
          <w:szCs w:val="28"/>
        </w:rPr>
        <w:br/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 xml:space="preserve">D - размер ежемесячной стимулирующей надбавки работникам - </w:t>
      </w:r>
      <w:r w:rsidR="00BC50E9">
        <w:rPr>
          <w:sz w:val="28"/>
          <w:szCs w:val="28"/>
        </w:rPr>
        <w:t xml:space="preserve">молодым специалистам, рублей; 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 xml:space="preserve">P - стимулирующая надбавка работникам - молодым специалистам </w:t>
      </w:r>
      <w:r w:rsidR="00BC50E9">
        <w:rPr>
          <w:sz w:val="28"/>
          <w:szCs w:val="28"/>
        </w:rPr>
        <w:t>в размере 1 111 рублей в месяц;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6F6115">
        <w:rPr>
          <w:sz w:val="28"/>
          <w:szCs w:val="28"/>
        </w:rPr>
        <w:t>Hf</w:t>
      </w:r>
      <w:proofErr w:type="spellEnd"/>
      <w:r w:rsidRPr="006F6115">
        <w:rPr>
          <w:sz w:val="28"/>
          <w:szCs w:val="28"/>
        </w:rPr>
        <w:t xml:space="preserve"> - фактическое количество часов, отработанных работником</w:t>
      </w:r>
      <w:r w:rsidR="00BC50E9">
        <w:rPr>
          <w:sz w:val="28"/>
          <w:szCs w:val="28"/>
        </w:rPr>
        <w:t xml:space="preserve"> - молодым специалистом, часов;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proofErr w:type="spellStart"/>
      <w:r w:rsidRPr="006F6115">
        <w:rPr>
          <w:sz w:val="28"/>
          <w:szCs w:val="28"/>
        </w:rPr>
        <w:t>Hn</w:t>
      </w:r>
      <w:proofErr w:type="spellEnd"/>
      <w:r w:rsidRPr="006F6115">
        <w:rPr>
          <w:sz w:val="28"/>
          <w:szCs w:val="28"/>
        </w:rPr>
        <w:t xml:space="preserve"> - норма часов за базовую ставку заработной платы работников организации подгото</w:t>
      </w:r>
      <w:r w:rsidR="00BC50E9">
        <w:rPr>
          <w:sz w:val="28"/>
          <w:szCs w:val="28"/>
        </w:rPr>
        <w:t>вки спортивного резерва, часов.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6F6115" w:rsidRPr="006F6115" w:rsidRDefault="004E0291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8</w:t>
      </w:r>
      <w:r w:rsidR="00E740ED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Единовременная денежная выплата на хозяйственное обустройство про</w:t>
      </w:r>
      <w:r w:rsidR="00BC50E9">
        <w:rPr>
          <w:sz w:val="28"/>
          <w:szCs w:val="28"/>
        </w:rPr>
        <w:t>изводится работнику однократно.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Решение об установлении, сохранении, прекращении единовременной денежной выплаты на хозяйственное обустройство работникам - молодым специалистам оф</w:t>
      </w:r>
      <w:r w:rsidR="00BC50E9">
        <w:rPr>
          <w:sz w:val="28"/>
          <w:szCs w:val="28"/>
        </w:rPr>
        <w:t>ормляется приказом организации.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Право на получение единовременной денежной выплаты на хозяйственное обустройство за работниками - молодыми специалистами сохраняется на период службы по призыву в Вооруженных Силах Российской Федерации или альтернативной гражданской службы, при условии трудоустройства не позднее трех месяцев со дня увольнения с военной службы по призыву или аль</w:t>
      </w:r>
      <w:r w:rsidR="00BC50E9">
        <w:rPr>
          <w:sz w:val="28"/>
          <w:szCs w:val="28"/>
        </w:rPr>
        <w:t>тернативной гражданской службы.</w:t>
      </w:r>
    </w:p>
    <w:p w:rsidR="004E0291" w:rsidRPr="006F6115" w:rsidRDefault="004E0291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lastRenderedPageBreak/>
        <w:t>9</w:t>
      </w:r>
      <w:r w:rsidR="00BC50E9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Работник вправе обратиться с заявлением о назначении единовременной денежной выплаты на хозяйственное обустройство на имя руководителя организации по форме, утвержденной Министерством, в течение двух лет с начала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0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Условием получения единовременной денежной выплаты на хозяйственное обустройство является обязательство работника работать в течение двух лет по основному месту работы в организации, в которую он трудоустроился после окончания профессиональной образовательной организации или образовательной организации высшего образования.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В случае прекращения трудового договора до истечения двухлетнего срока со дня принятия его на работу он должен вернуть часть единовременной денежной выплаты в размере, определенном пропорционально фактически не отработанному времени, оставшемуся до истечения указанного срока.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1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Организации ежемесячно, до 5 числа текущего месяца, представляют в Министерство следующие документы:</w:t>
      </w:r>
    </w:p>
    <w:p w:rsidR="006F6115" w:rsidRPr="006F6115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заявку о предоставлении средств на осуществление денежных выплат по форме, утвержденной Министерством;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реестры работников - молодых специалистов организации по форме, утве</w:t>
      </w:r>
      <w:r w:rsidR="00BC50E9">
        <w:rPr>
          <w:sz w:val="28"/>
          <w:szCs w:val="28"/>
        </w:rPr>
        <w:t>ржденной приказом Министерства.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2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Министерство рассматривает документы, указанные в пункте 13 настоящего Порядка, в пятидневный срок, исчисляемый в рабоч</w:t>
      </w:r>
      <w:r w:rsidR="00BC50E9">
        <w:rPr>
          <w:sz w:val="28"/>
          <w:szCs w:val="28"/>
        </w:rPr>
        <w:t>их днях, со дня их поступления.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В случае представления организацией неполного пакета документов, указанных в пункте 1</w:t>
      </w:r>
      <w:r w:rsidR="00483CF4">
        <w:rPr>
          <w:sz w:val="28"/>
          <w:szCs w:val="28"/>
        </w:rPr>
        <w:t>1</w:t>
      </w:r>
      <w:r w:rsidRPr="006F6115">
        <w:rPr>
          <w:sz w:val="28"/>
          <w:szCs w:val="28"/>
        </w:rPr>
        <w:t xml:space="preserve"> настоящего Порядка, или документов, не соответствующих требованиям вышеназванного пункта, Министерство возвращает заявление и в пятидневный срок уведомляет организац</w:t>
      </w:r>
      <w:r w:rsidR="00BC50E9">
        <w:rPr>
          <w:sz w:val="28"/>
          <w:szCs w:val="28"/>
        </w:rPr>
        <w:t>ию с указанием причин возврата.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Организация со дня получения уведомления о возвращении заявления повторно представляет документы, указанные в пункте 13 настоящего Порядка, при условии выполнения требований, ус</w:t>
      </w:r>
      <w:r w:rsidR="00BC50E9">
        <w:rPr>
          <w:sz w:val="28"/>
          <w:szCs w:val="28"/>
        </w:rPr>
        <w:t>тановленных настоящим Порядком.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3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Финансовое обеспечение расходов организации на осуществление денежных выплат работникам - молодым специалистам осуществляется путем предоставления Министерством субсидии организации на указанные цели. Субсидия предоставляется на основании соглашения, заключаемого между Министерством и организацией, в соответствии с типовой формой, утвержденной Министерством финансов Республики Татарстан (далее - Соглашение).</w:t>
      </w:r>
      <w:r w:rsidRPr="006F6115">
        <w:rPr>
          <w:sz w:val="28"/>
          <w:szCs w:val="28"/>
        </w:rPr>
        <w:br/>
      </w:r>
      <w:r w:rsidR="004E0291">
        <w:rPr>
          <w:sz w:val="28"/>
          <w:szCs w:val="28"/>
        </w:rPr>
        <w:t xml:space="preserve">  </w:t>
      </w:r>
      <w:r w:rsidRPr="006F6115">
        <w:rPr>
          <w:sz w:val="28"/>
          <w:szCs w:val="28"/>
        </w:rPr>
        <w:t xml:space="preserve">Соглашение заключается в 10-дневный срок со дня представления документов, указанных </w:t>
      </w:r>
      <w:r w:rsidR="00BC50E9">
        <w:rPr>
          <w:sz w:val="28"/>
          <w:szCs w:val="28"/>
        </w:rPr>
        <w:t>в пункте 13 настоящего Порядка.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4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Министерство ежемесячно перечисляет субсидии на осуществление денежных выплат работникам - молодым специалистам на лицевые счета организаций, открытые в Министерстве финансов Республики Татарстан.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lastRenderedPageBreak/>
        <w:t>1</w:t>
      </w:r>
      <w:r w:rsidR="004E0291">
        <w:rPr>
          <w:sz w:val="28"/>
          <w:szCs w:val="28"/>
        </w:rPr>
        <w:t>5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Организации представляют в Министерство отчет об использовании субсидии на осуществление денежных выплат работникам - молодым специалистам согласно срокам и форм</w:t>
      </w:r>
      <w:r w:rsidR="00BC50E9">
        <w:rPr>
          <w:sz w:val="28"/>
          <w:szCs w:val="28"/>
        </w:rPr>
        <w:t>е, предусмотренным Соглашением.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6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Остатки субсидии, не использованные организацией в текущем финансовом году, подлежат перечислению в бюджет Республики Тат</w:t>
      </w:r>
      <w:r w:rsidR="00BC50E9">
        <w:rPr>
          <w:sz w:val="28"/>
          <w:szCs w:val="28"/>
        </w:rPr>
        <w:t>арстан в установленном порядке.</w:t>
      </w:r>
    </w:p>
    <w:p w:rsidR="00BC50E9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7</w:t>
      </w:r>
      <w:r w:rsidR="00BC50E9">
        <w:rPr>
          <w:sz w:val="28"/>
          <w:szCs w:val="28"/>
        </w:rPr>
        <w:t>.</w:t>
      </w:r>
      <w:r w:rsidRPr="006F6115">
        <w:rPr>
          <w:sz w:val="28"/>
          <w:szCs w:val="28"/>
        </w:rPr>
        <w:t>При нарушении организацией условий предоставления субсидий на основании письменного требования Министерства субсидии подлежат возврату в установленном порядке в бюджет Республики Татарстан в течение 10 рабочих дней со дня получен</w:t>
      </w:r>
      <w:r w:rsidR="00BC50E9">
        <w:rPr>
          <w:sz w:val="28"/>
          <w:szCs w:val="28"/>
        </w:rPr>
        <w:t>ия соответствующего требования.</w:t>
      </w:r>
    </w:p>
    <w:p w:rsidR="00E740ED" w:rsidRDefault="004E0291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18</w:t>
      </w:r>
      <w:r w:rsidR="00E740ED">
        <w:rPr>
          <w:sz w:val="28"/>
          <w:szCs w:val="28"/>
        </w:rPr>
        <w:t>.</w:t>
      </w:r>
      <w:r w:rsidR="006F6115" w:rsidRPr="006F6115">
        <w:rPr>
          <w:sz w:val="28"/>
          <w:szCs w:val="28"/>
        </w:rPr>
        <w:t>Контроль за соблюдением организацией условий предоставления субсидий, а также заключенных соглашений осуществляется Министерством и Министерством</w:t>
      </w:r>
      <w:r w:rsidR="00E740ED">
        <w:rPr>
          <w:sz w:val="28"/>
          <w:szCs w:val="28"/>
        </w:rPr>
        <w:t xml:space="preserve"> финансов Республики Татарстан.</w:t>
      </w:r>
    </w:p>
    <w:p w:rsidR="0075666A" w:rsidRDefault="006F6115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6F6115">
        <w:rPr>
          <w:sz w:val="28"/>
          <w:szCs w:val="28"/>
        </w:rPr>
        <w:t>1</w:t>
      </w:r>
      <w:r w:rsidR="004E0291">
        <w:rPr>
          <w:sz w:val="28"/>
          <w:szCs w:val="28"/>
        </w:rPr>
        <w:t>9</w:t>
      </w:r>
      <w:r w:rsidR="00E740ED">
        <w:rPr>
          <w:sz w:val="28"/>
          <w:szCs w:val="28"/>
        </w:rPr>
        <w:t>.</w:t>
      </w:r>
      <w:r w:rsidRPr="006F6115">
        <w:rPr>
          <w:sz w:val="28"/>
          <w:szCs w:val="28"/>
        </w:rPr>
        <w:t>Организации обеспечивают предоставление денежных выплат работникам - молодым специалистам в сроки выплаты заработной плат</w:t>
      </w:r>
      <w:r w:rsidR="00E740ED">
        <w:rPr>
          <w:sz w:val="28"/>
          <w:szCs w:val="28"/>
        </w:rPr>
        <w:t xml:space="preserve">ы, установленные организациями.» </w:t>
      </w:r>
    </w:p>
    <w:p w:rsidR="00E740ED" w:rsidRDefault="00E740ED" w:rsidP="00BC50E9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</w:p>
    <w:p w:rsidR="000B6E7E" w:rsidRPr="00007C0B" w:rsidRDefault="0075666A" w:rsidP="00E740ED">
      <w:pPr>
        <w:keepNext/>
        <w:ind w:right="-1" w:firstLine="851"/>
        <w:jc w:val="both"/>
        <w:outlineLvl w:val="0"/>
        <w:rPr>
          <w:szCs w:val="28"/>
        </w:rPr>
      </w:pPr>
      <w:r>
        <w:rPr>
          <w:szCs w:val="28"/>
        </w:rPr>
        <w:t>2</w:t>
      </w:r>
      <w:r w:rsidR="00434979" w:rsidRPr="00060BF0">
        <w:rPr>
          <w:szCs w:val="28"/>
        </w:rPr>
        <w:t>.</w:t>
      </w:r>
      <w:r w:rsidR="000B6E7E" w:rsidRPr="00007C0B">
        <w:rPr>
          <w:szCs w:val="28"/>
        </w:rPr>
        <w:t>Опубликовать настоящее постановление в официальном публикаторе – газете «Лениногорские вести», разместить на официальном Интернет-сайте Лениногорского муниципального района и официальном портале правовой информации Республики Татарстан (</w:t>
      </w:r>
      <w:r w:rsidR="000B6E7E" w:rsidRPr="00007C0B">
        <w:rPr>
          <w:szCs w:val="28"/>
          <w:lang w:val="en-US"/>
        </w:rPr>
        <w:t>pravo</w:t>
      </w:r>
      <w:r w:rsidR="000B6E7E" w:rsidRPr="00007C0B">
        <w:rPr>
          <w:szCs w:val="28"/>
        </w:rPr>
        <w:t>.</w:t>
      </w:r>
      <w:r w:rsidR="000B6E7E" w:rsidRPr="00007C0B">
        <w:rPr>
          <w:szCs w:val="28"/>
          <w:lang w:val="en-US"/>
        </w:rPr>
        <w:t>tatarstan</w:t>
      </w:r>
      <w:r w:rsidR="000B6E7E" w:rsidRPr="00007C0B">
        <w:rPr>
          <w:szCs w:val="28"/>
        </w:rPr>
        <w:t>.</w:t>
      </w:r>
      <w:r w:rsidR="000B6E7E" w:rsidRPr="00007C0B">
        <w:rPr>
          <w:szCs w:val="28"/>
          <w:lang w:val="en-US"/>
        </w:rPr>
        <w:t>ru</w:t>
      </w:r>
      <w:r w:rsidR="000B6E7E" w:rsidRPr="00007C0B">
        <w:rPr>
          <w:szCs w:val="28"/>
        </w:rPr>
        <w:t>), на информационных стендах, доступных для обозрения граждан.</w:t>
      </w:r>
    </w:p>
    <w:p w:rsidR="00434979" w:rsidRPr="00060BF0" w:rsidRDefault="0075666A" w:rsidP="00E740ED">
      <w:pPr>
        <w:pStyle w:val="formattext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3</w:t>
      </w:r>
      <w:r w:rsidR="00E740ED">
        <w:rPr>
          <w:sz w:val="28"/>
          <w:szCs w:val="28"/>
        </w:rPr>
        <w:t>.</w:t>
      </w:r>
      <w:r w:rsidR="00434979" w:rsidRPr="00060BF0">
        <w:rPr>
          <w:sz w:val="28"/>
          <w:szCs w:val="28"/>
        </w:rPr>
        <w:t>Контроль за исполнением настоящего постановления возложить на начальника М</w:t>
      </w:r>
      <w:r w:rsidR="00E740ED">
        <w:rPr>
          <w:sz w:val="28"/>
          <w:szCs w:val="28"/>
        </w:rPr>
        <w:t xml:space="preserve">униципальное казенное учреждение </w:t>
      </w:r>
      <w:r w:rsidR="00434979" w:rsidRPr="00060BF0">
        <w:rPr>
          <w:sz w:val="28"/>
          <w:szCs w:val="28"/>
        </w:rPr>
        <w:t>«У</w:t>
      </w:r>
      <w:r w:rsidR="00E740ED">
        <w:rPr>
          <w:sz w:val="28"/>
          <w:szCs w:val="28"/>
        </w:rPr>
        <w:t>правление по делам молодежи, спорту и туризму»</w:t>
      </w:r>
      <w:r w:rsidR="00434979" w:rsidRPr="00060BF0">
        <w:rPr>
          <w:sz w:val="28"/>
          <w:szCs w:val="28"/>
        </w:rPr>
        <w:t xml:space="preserve"> </w:t>
      </w:r>
      <w:r w:rsidR="00E740ED" w:rsidRPr="00060BF0">
        <w:rPr>
          <w:sz w:val="28"/>
          <w:szCs w:val="28"/>
        </w:rPr>
        <w:t>М.М</w:t>
      </w:r>
      <w:r w:rsidR="00E740ED">
        <w:rPr>
          <w:sz w:val="28"/>
          <w:szCs w:val="28"/>
        </w:rPr>
        <w:t xml:space="preserve">. </w:t>
      </w:r>
      <w:r w:rsidR="00434979" w:rsidRPr="00060BF0">
        <w:rPr>
          <w:sz w:val="28"/>
          <w:szCs w:val="28"/>
        </w:rPr>
        <w:t xml:space="preserve">Хасанова </w:t>
      </w:r>
    </w:p>
    <w:p w:rsidR="00434979" w:rsidRPr="00060BF0" w:rsidRDefault="00434979" w:rsidP="000B6E7E">
      <w:pPr>
        <w:pStyle w:val="formattext"/>
        <w:spacing w:before="0" w:beforeAutospacing="0" w:after="0" w:afterAutospacing="0"/>
        <w:textAlignment w:val="baseline"/>
        <w:rPr>
          <w:sz w:val="28"/>
          <w:szCs w:val="28"/>
        </w:rPr>
      </w:pPr>
    </w:p>
    <w:p w:rsidR="00434979" w:rsidRDefault="00434979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p w:rsidR="00E740ED" w:rsidRPr="00060BF0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98"/>
        <w:gridCol w:w="3263"/>
        <w:gridCol w:w="3293"/>
      </w:tblGrid>
      <w:tr w:rsidR="00E740ED" w:rsidRPr="00C24DB6" w:rsidTr="00D66ACE">
        <w:tc>
          <w:tcPr>
            <w:tcW w:w="3298" w:type="dxa"/>
            <w:shd w:val="clear" w:color="auto" w:fill="auto"/>
          </w:tcPr>
          <w:p w:rsidR="00E740ED" w:rsidRPr="00C24DB6" w:rsidRDefault="00E740ED" w:rsidP="00C24DB6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C24DB6">
              <w:rPr>
                <w:szCs w:val="28"/>
              </w:rPr>
              <w:t xml:space="preserve">Руководитель </w:t>
            </w:r>
          </w:p>
        </w:tc>
        <w:tc>
          <w:tcPr>
            <w:tcW w:w="3263" w:type="dxa"/>
            <w:shd w:val="clear" w:color="auto" w:fill="auto"/>
          </w:tcPr>
          <w:p w:rsidR="00E740ED" w:rsidRPr="00C24DB6" w:rsidRDefault="00E740ED" w:rsidP="00C24DB6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szCs w:val="28"/>
              </w:rPr>
            </w:pPr>
          </w:p>
        </w:tc>
        <w:tc>
          <w:tcPr>
            <w:tcW w:w="3293" w:type="dxa"/>
            <w:shd w:val="clear" w:color="auto" w:fill="auto"/>
          </w:tcPr>
          <w:p w:rsidR="00E740ED" w:rsidRPr="00C24DB6" w:rsidRDefault="00E740ED" w:rsidP="00C24DB6">
            <w:pPr>
              <w:widowControl w:val="0"/>
              <w:autoSpaceDE w:val="0"/>
              <w:autoSpaceDN w:val="0"/>
              <w:adjustRightInd w:val="0"/>
              <w:ind w:firstLine="720"/>
              <w:jc w:val="right"/>
              <w:rPr>
                <w:szCs w:val="28"/>
              </w:rPr>
            </w:pPr>
            <w:r>
              <w:rPr>
                <w:szCs w:val="28"/>
              </w:rPr>
              <w:t>З. Г. Михайлова</w:t>
            </w:r>
          </w:p>
        </w:tc>
      </w:tr>
    </w:tbl>
    <w:p w:rsidR="00E740ED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p w:rsidR="00E740ED" w:rsidRDefault="00E740ED" w:rsidP="000B6E7E">
      <w:pPr>
        <w:pStyle w:val="formattext"/>
        <w:spacing w:before="0" w:beforeAutospacing="0" w:after="0" w:afterAutospacing="0"/>
        <w:ind w:firstLine="480"/>
        <w:jc w:val="both"/>
        <w:textAlignment w:val="baseline"/>
        <w:rPr>
          <w:sz w:val="22"/>
          <w:szCs w:val="22"/>
        </w:rPr>
      </w:pPr>
    </w:p>
    <w:p w:rsidR="00483CF4" w:rsidRPr="00E740ED" w:rsidRDefault="00434979" w:rsidP="00E740ED">
      <w:pPr>
        <w:pStyle w:val="formattext"/>
        <w:spacing w:before="0" w:beforeAutospacing="0" w:after="0" w:afterAutospacing="0"/>
        <w:jc w:val="both"/>
        <w:textAlignment w:val="baseline"/>
        <w:rPr>
          <w:sz w:val="22"/>
          <w:szCs w:val="22"/>
        </w:rPr>
      </w:pPr>
      <w:r w:rsidRPr="00E740ED">
        <w:rPr>
          <w:sz w:val="22"/>
          <w:szCs w:val="22"/>
        </w:rPr>
        <w:t>М.М.</w:t>
      </w:r>
      <w:r w:rsidR="00E740ED">
        <w:rPr>
          <w:sz w:val="22"/>
          <w:szCs w:val="22"/>
        </w:rPr>
        <w:t xml:space="preserve"> </w:t>
      </w:r>
      <w:r w:rsidRPr="00E740ED">
        <w:rPr>
          <w:sz w:val="22"/>
          <w:szCs w:val="22"/>
        </w:rPr>
        <w:t>Хасанов</w:t>
      </w:r>
    </w:p>
    <w:p w:rsidR="00434979" w:rsidRPr="00A8399D" w:rsidRDefault="00434979" w:rsidP="00E740ED">
      <w:pPr>
        <w:pStyle w:val="formattext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E740ED">
        <w:rPr>
          <w:sz w:val="22"/>
          <w:szCs w:val="22"/>
        </w:rPr>
        <w:t>5-49-40</w:t>
      </w:r>
      <w:r w:rsidRPr="00483CF4">
        <w:rPr>
          <w:sz w:val="28"/>
          <w:szCs w:val="28"/>
        </w:rPr>
        <w:br/>
      </w:r>
    </w:p>
    <w:sectPr w:rsidR="00434979" w:rsidRPr="00A8399D" w:rsidSect="00BB2990">
      <w:headerReference w:type="default" r:id="rId9"/>
      <w:pgSz w:w="12240" w:h="15840" w:code="1"/>
      <w:pgMar w:top="1134" w:right="1134" w:bottom="1134" w:left="1134" w:header="454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5837" w:rsidRDefault="00EE5837" w:rsidP="00E740ED">
      <w:r>
        <w:separator/>
      </w:r>
    </w:p>
  </w:endnote>
  <w:endnote w:type="continuationSeparator" w:id="0">
    <w:p w:rsidR="00EE5837" w:rsidRDefault="00EE5837" w:rsidP="00E74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5837" w:rsidRDefault="00EE5837" w:rsidP="00E740ED">
      <w:r>
        <w:separator/>
      </w:r>
    </w:p>
  </w:footnote>
  <w:footnote w:type="continuationSeparator" w:id="0">
    <w:p w:rsidR="00EE5837" w:rsidRDefault="00EE5837" w:rsidP="00E74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50776848"/>
      <w:docPartObj>
        <w:docPartGallery w:val="Page Numbers (Top of Page)"/>
        <w:docPartUnique/>
      </w:docPartObj>
    </w:sdtPr>
    <w:sdtEndPr/>
    <w:sdtContent>
      <w:p w:rsidR="00E740ED" w:rsidRDefault="00E740ED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185A">
          <w:rPr>
            <w:noProof/>
          </w:rPr>
          <w:t>5</w:t>
        </w:r>
        <w:r>
          <w:fldChar w:fldCharType="end"/>
        </w:r>
      </w:p>
    </w:sdtContent>
  </w:sdt>
  <w:p w:rsidR="00E740ED" w:rsidRDefault="00E740E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B504D"/>
    <w:multiLevelType w:val="hybridMultilevel"/>
    <w:tmpl w:val="F4005F3E"/>
    <w:lvl w:ilvl="0" w:tplc="CBA29A0A">
      <w:start w:val="1"/>
      <w:numFmt w:val="decimal"/>
      <w:lvlText w:val="%1.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1" w15:restartNumberingAfterBreak="0">
    <w:nsid w:val="14361B00"/>
    <w:multiLevelType w:val="hybridMultilevel"/>
    <w:tmpl w:val="541659B4"/>
    <w:lvl w:ilvl="0" w:tplc="83222FC0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03E"/>
    <w:rsid w:val="0000134F"/>
    <w:rsid w:val="00060BF0"/>
    <w:rsid w:val="00095151"/>
    <w:rsid w:val="000A0934"/>
    <w:rsid w:val="000B6E7E"/>
    <w:rsid w:val="000E1606"/>
    <w:rsid w:val="000E5E78"/>
    <w:rsid w:val="001243AA"/>
    <w:rsid w:val="001813E0"/>
    <w:rsid w:val="00185C03"/>
    <w:rsid w:val="001975BE"/>
    <w:rsid w:val="001A5302"/>
    <w:rsid w:val="001F2D6B"/>
    <w:rsid w:val="00223541"/>
    <w:rsid w:val="00227665"/>
    <w:rsid w:val="002732C8"/>
    <w:rsid w:val="00347AA9"/>
    <w:rsid w:val="00376BD7"/>
    <w:rsid w:val="003B4415"/>
    <w:rsid w:val="003B5BDB"/>
    <w:rsid w:val="003C25F0"/>
    <w:rsid w:val="003C7994"/>
    <w:rsid w:val="003D0AA2"/>
    <w:rsid w:val="003D1C2B"/>
    <w:rsid w:val="003D2450"/>
    <w:rsid w:val="003D3409"/>
    <w:rsid w:val="003D5EF6"/>
    <w:rsid w:val="003D65DF"/>
    <w:rsid w:val="00432DE5"/>
    <w:rsid w:val="00434979"/>
    <w:rsid w:val="00471A00"/>
    <w:rsid w:val="00475131"/>
    <w:rsid w:val="00483CF4"/>
    <w:rsid w:val="004912E7"/>
    <w:rsid w:val="00492D88"/>
    <w:rsid w:val="004C6BCD"/>
    <w:rsid w:val="004E0291"/>
    <w:rsid w:val="004E185A"/>
    <w:rsid w:val="0053209C"/>
    <w:rsid w:val="0053568B"/>
    <w:rsid w:val="00542828"/>
    <w:rsid w:val="00543204"/>
    <w:rsid w:val="005A1906"/>
    <w:rsid w:val="005B4081"/>
    <w:rsid w:val="005B7A71"/>
    <w:rsid w:val="00670974"/>
    <w:rsid w:val="006A4514"/>
    <w:rsid w:val="006F1CE4"/>
    <w:rsid w:val="006F6115"/>
    <w:rsid w:val="0075666A"/>
    <w:rsid w:val="0077737E"/>
    <w:rsid w:val="007C544A"/>
    <w:rsid w:val="007F4418"/>
    <w:rsid w:val="008402A6"/>
    <w:rsid w:val="00856B41"/>
    <w:rsid w:val="00890357"/>
    <w:rsid w:val="00915D70"/>
    <w:rsid w:val="00957798"/>
    <w:rsid w:val="00966C69"/>
    <w:rsid w:val="0097495F"/>
    <w:rsid w:val="00991083"/>
    <w:rsid w:val="009C1D7A"/>
    <w:rsid w:val="00A43DD2"/>
    <w:rsid w:val="00A54682"/>
    <w:rsid w:val="00A63A5F"/>
    <w:rsid w:val="00A66E20"/>
    <w:rsid w:val="00A862CA"/>
    <w:rsid w:val="00AF26E1"/>
    <w:rsid w:val="00B0478D"/>
    <w:rsid w:val="00B40367"/>
    <w:rsid w:val="00B66050"/>
    <w:rsid w:val="00B711CF"/>
    <w:rsid w:val="00BA2D85"/>
    <w:rsid w:val="00BB2990"/>
    <w:rsid w:val="00BC50E9"/>
    <w:rsid w:val="00BD0E10"/>
    <w:rsid w:val="00C17D4E"/>
    <w:rsid w:val="00C37DA8"/>
    <w:rsid w:val="00C8503E"/>
    <w:rsid w:val="00CB368D"/>
    <w:rsid w:val="00CC77DC"/>
    <w:rsid w:val="00DE1295"/>
    <w:rsid w:val="00DF6896"/>
    <w:rsid w:val="00E30DCE"/>
    <w:rsid w:val="00E377E2"/>
    <w:rsid w:val="00E46F90"/>
    <w:rsid w:val="00E740ED"/>
    <w:rsid w:val="00E7633A"/>
    <w:rsid w:val="00EC3535"/>
    <w:rsid w:val="00EE5837"/>
    <w:rsid w:val="00F2353E"/>
    <w:rsid w:val="00F31B21"/>
    <w:rsid w:val="00F41C9F"/>
    <w:rsid w:val="00F55D41"/>
    <w:rsid w:val="00FC4547"/>
    <w:rsid w:val="00FE250A"/>
    <w:rsid w:val="00FF325F"/>
    <w:rsid w:val="00FF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63A8A-A9B1-4CA3-B9F9-9C2FB6B56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503E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C35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C35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C35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C35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503E"/>
    <w:pPr>
      <w:spacing w:line="240" w:lineRule="auto"/>
      <w:ind w:firstLine="0"/>
      <w:jc w:val="left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C8503E"/>
    <w:pPr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24"/>
      <w:szCs w:val="20"/>
    </w:rPr>
  </w:style>
  <w:style w:type="character" w:customStyle="1" w:styleId="a5">
    <w:name w:val="Основной текст Знак"/>
    <w:basedOn w:val="a0"/>
    <w:link w:val="a4"/>
    <w:rsid w:val="00C8503E"/>
    <w:rPr>
      <w:rFonts w:ascii="Arial" w:eastAsia="Times New Roman" w:hAnsi="Arial" w:cs="Times New Roman"/>
      <w:b/>
      <w:sz w:val="24"/>
      <w:szCs w:val="20"/>
      <w:lang w:eastAsia="ru-RU"/>
    </w:rPr>
  </w:style>
  <w:style w:type="character" w:styleId="a6">
    <w:name w:val="Hyperlink"/>
    <w:basedOn w:val="a0"/>
    <w:rsid w:val="00C8503E"/>
    <w:rPr>
      <w:color w:val="0000FF"/>
      <w:u w:val="single"/>
    </w:rPr>
  </w:style>
  <w:style w:type="paragraph" w:styleId="a7">
    <w:name w:val="No Spacing"/>
    <w:uiPriority w:val="1"/>
    <w:qFormat/>
    <w:rsid w:val="00EC3535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C353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C3535"/>
    <w:rPr>
      <w:rFonts w:asciiTheme="majorHAnsi" w:eastAsiaTheme="majorEastAsia" w:hAnsiTheme="majorHAnsi" w:cstheme="majorBidi"/>
      <w:b/>
      <w:bCs/>
      <w:color w:val="4F81BD" w:themeColor="accent1"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C3535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4"/>
      <w:lang w:eastAsia="ru-RU"/>
    </w:rPr>
  </w:style>
  <w:style w:type="paragraph" w:customStyle="1" w:styleId="formattext">
    <w:name w:val="formattext"/>
    <w:basedOn w:val="a"/>
    <w:rsid w:val="00890357"/>
    <w:pPr>
      <w:spacing w:before="100" w:beforeAutospacing="1" w:after="100" w:afterAutospacing="1"/>
    </w:pPr>
    <w:rPr>
      <w:sz w:val="24"/>
    </w:rPr>
  </w:style>
  <w:style w:type="paragraph" w:styleId="a8">
    <w:name w:val="List Paragraph"/>
    <w:basedOn w:val="a"/>
    <w:uiPriority w:val="34"/>
    <w:qFormat/>
    <w:rsid w:val="00890357"/>
    <w:pPr>
      <w:ind w:left="720"/>
      <w:contextualSpacing/>
    </w:pPr>
  </w:style>
  <w:style w:type="paragraph" w:customStyle="1" w:styleId="ConsPlusNormal">
    <w:name w:val="ConsPlusNormal"/>
    <w:rsid w:val="003D0AA2"/>
    <w:pPr>
      <w:widowControl w:val="0"/>
      <w:autoSpaceDE w:val="0"/>
      <w:autoSpaceDN w:val="0"/>
      <w:spacing w:line="240" w:lineRule="auto"/>
      <w:ind w:firstLine="0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C50E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C50E9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E740ED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740E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740ED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740ED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834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68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2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0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C0443-0850-44B5-A053-E0CC293F9E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ПриемнаяУДМС</dc:creator>
  <cp:lastModifiedBy>User Windows</cp:lastModifiedBy>
  <cp:revision>2</cp:revision>
  <cp:lastPrinted>2022-10-05T08:27:00Z</cp:lastPrinted>
  <dcterms:created xsi:type="dcterms:W3CDTF">2022-10-08T06:41:00Z</dcterms:created>
  <dcterms:modified xsi:type="dcterms:W3CDTF">2022-10-08T06:41:00Z</dcterms:modified>
</cp:coreProperties>
</file>