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8BF" w:rsidRDefault="00B308BF" w:rsidP="00B308B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B308BF" w:rsidRDefault="00B308BF" w:rsidP="00B308BF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sz w:val="24"/>
          <w:szCs w:val="24"/>
        </w:rPr>
      </w:pPr>
    </w:p>
    <w:p w:rsidR="00B308BF" w:rsidRDefault="00B308BF" w:rsidP="00B308BF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B308BF" w:rsidRDefault="00B308BF" w:rsidP="00B308BF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</w:p>
    <w:p w:rsidR="00B308BF" w:rsidRDefault="00B308BF" w:rsidP="003D2FD1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3D2FD1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»</w:t>
      </w:r>
      <w:r w:rsidR="003D2FD1">
        <w:rPr>
          <w:rFonts w:ascii="Times New Roman" w:hAnsi="Times New Roman"/>
          <w:sz w:val="24"/>
          <w:szCs w:val="24"/>
        </w:rPr>
        <w:t xml:space="preserve"> апреля </w:t>
      </w:r>
      <w:r>
        <w:rPr>
          <w:rFonts w:ascii="Times New Roman" w:hAnsi="Times New Roman"/>
          <w:sz w:val="24"/>
          <w:szCs w:val="24"/>
        </w:rPr>
        <w:t>2015 г. №</w:t>
      </w:r>
      <w:r w:rsidR="003D2FD1">
        <w:rPr>
          <w:rFonts w:ascii="Times New Roman" w:hAnsi="Times New Roman"/>
          <w:sz w:val="24"/>
          <w:szCs w:val="24"/>
        </w:rPr>
        <w:t>98</w:t>
      </w:r>
    </w:p>
    <w:p w:rsidR="003D2FD1" w:rsidRPr="004F68B6" w:rsidRDefault="003D2FD1" w:rsidP="003D2FD1">
      <w:pPr>
        <w:widowControl w:val="0"/>
        <w:autoSpaceDE w:val="0"/>
        <w:autoSpaceDN w:val="0"/>
        <w:adjustRightInd w:val="0"/>
        <w:spacing w:after="0" w:line="240" w:lineRule="auto"/>
        <w:ind w:left="609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308BF" w:rsidRPr="002E18B5" w:rsidRDefault="00B308BF" w:rsidP="00B308B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E18B5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B308BF" w:rsidRDefault="00B308BF" w:rsidP="00B308B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E18B5">
        <w:rPr>
          <w:rFonts w:ascii="Times New Roman" w:hAnsi="Times New Roman" w:cs="Times New Roman"/>
          <w:sz w:val="28"/>
          <w:szCs w:val="28"/>
        </w:rPr>
        <w:t xml:space="preserve">о комиссии по выявлению, проведению обследований, инвентаризации бесхозяйных недвижимых вещей на территории </w:t>
      </w:r>
    </w:p>
    <w:p w:rsidR="00B308BF" w:rsidRPr="002E18B5" w:rsidRDefault="00B308BF" w:rsidP="00B308B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2E18B5">
        <w:rPr>
          <w:rFonts w:ascii="Times New Roman" w:hAnsi="Times New Roman" w:cs="Times New Roman"/>
          <w:sz w:val="28"/>
          <w:szCs w:val="28"/>
        </w:rPr>
        <w:t>Лениногорского муниципального района</w:t>
      </w:r>
    </w:p>
    <w:p w:rsidR="00B308BF" w:rsidRPr="00C64364" w:rsidRDefault="00B308BF" w:rsidP="00B308B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04AA1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8BF" w:rsidRPr="00C04AA1" w:rsidRDefault="00B308BF" w:rsidP="00B308BF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04AA1">
        <w:rPr>
          <w:rFonts w:ascii="Times New Roman" w:hAnsi="Times New Roman" w:cs="Times New Roman"/>
          <w:b w:val="0"/>
          <w:sz w:val="28"/>
          <w:szCs w:val="28"/>
        </w:rPr>
        <w:t xml:space="preserve">          1.1.Положение о комиссии по  выявлению, проведению обследований, инвентаризации бесхозяйных недвижимых вещей на территории Лениногорского муниципального района (далее - Положение) определяет задачи, полномочия, права, состав комиссии по инвентаризации бесхозяйного имущества, находящегося на территории Лениногорского муниципального района (далее - Комиссия).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 xml:space="preserve">1.2. Комиссия является </w:t>
      </w:r>
      <w:proofErr w:type="gramStart"/>
      <w:r w:rsidRPr="00C04AA1">
        <w:rPr>
          <w:rFonts w:ascii="Times New Roman" w:hAnsi="Times New Roman"/>
          <w:sz w:val="28"/>
          <w:szCs w:val="28"/>
        </w:rPr>
        <w:t>коллегиальным органом, осуществляющим свою деятельность на постоянной основе и создается</w:t>
      </w:r>
      <w:proofErr w:type="gramEnd"/>
      <w:r w:rsidRPr="00C04AA1">
        <w:rPr>
          <w:rFonts w:ascii="Times New Roman" w:hAnsi="Times New Roman"/>
          <w:sz w:val="28"/>
          <w:szCs w:val="28"/>
        </w:rPr>
        <w:t xml:space="preserve"> при Исполнительном комитете  Лениногорского муниципального района.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04AA1">
        <w:rPr>
          <w:rFonts w:ascii="Times New Roman" w:hAnsi="Times New Roman"/>
          <w:sz w:val="28"/>
          <w:szCs w:val="28"/>
        </w:rPr>
        <w:t xml:space="preserve">1.3. </w:t>
      </w:r>
      <w:proofErr w:type="gramStart"/>
      <w:r w:rsidRPr="00C04AA1">
        <w:rPr>
          <w:rFonts w:ascii="Times New Roman" w:hAnsi="Times New Roman"/>
          <w:sz w:val="28"/>
          <w:szCs w:val="28"/>
          <w:lang w:eastAsia="ru-RU"/>
        </w:rPr>
        <w:t xml:space="preserve">В своей деятельности Комиссия руководствуется </w:t>
      </w:r>
      <w:hyperlink r:id="rId6" w:history="1">
        <w:r w:rsidRPr="00C04AA1">
          <w:rPr>
            <w:rFonts w:ascii="Times New Roman" w:hAnsi="Times New Roman"/>
            <w:sz w:val="28"/>
            <w:szCs w:val="28"/>
            <w:lang w:eastAsia="ru-RU"/>
          </w:rPr>
          <w:t>Конституцией</w:t>
        </w:r>
      </w:hyperlink>
      <w:r w:rsidRPr="00C04AA1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Федерации, законодательством Российской Федерации и законодательством Республики Татарстан, в том числе </w:t>
      </w:r>
      <w:r w:rsidRPr="00C04AA1">
        <w:rPr>
          <w:rFonts w:ascii="Times New Roman" w:hAnsi="Times New Roman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Pr="00C04AA1">
        <w:rPr>
          <w:rFonts w:ascii="Times New Roman" w:hAnsi="Times New Roman"/>
          <w:color w:val="2B2B2B"/>
          <w:sz w:val="28"/>
          <w:szCs w:val="28"/>
        </w:rPr>
        <w:t xml:space="preserve">, </w:t>
      </w:r>
      <w:r w:rsidRPr="00C04AA1">
        <w:rPr>
          <w:rFonts w:ascii="Times New Roman" w:hAnsi="Times New Roman"/>
          <w:sz w:val="28"/>
          <w:szCs w:val="28"/>
        </w:rPr>
        <w:t xml:space="preserve">Федеральным законом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C04AA1">
        <w:rPr>
          <w:rFonts w:ascii="Times New Roman" w:hAnsi="Times New Roman"/>
          <w:sz w:val="28"/>
          <w:szCs w:val="28"/>
        </w:rPr>
        <w:t>от 06.12.2011 № 402-ФЗ «О бухгалтерском учёте», постановлением Правительства Российской Федерации от 17.09.2003№ 580 «Об утверждении положения о принятии на учет бесхозяйных недвижимых вещей», приказом Мин</w:t>
      </w:r>
      <w:r>
        <w:rPr>
          <w:rFonts w:ascii="Times New Roman" w:hAnsi="Times New Roman"/>
          <w:sz w:val="28"/>
          <w:szCs w:val="28"/>
        </w:rPr>
        <w:t>истерства финансов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C04AA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C04AA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C04AA1">
        <w:rPr>
          <w:rFonts w:ascii="Times New Roman" w:hAnsi="Times New Roman"/>
          <w:sz w:val="28"/>
          <w:szCs w:val="28"/>
        </w:rPr>
        <w:t xml:space="preserve"> от 13.06.1995 № 49 «Об утверждении методических указаний по инвентаризации имущества и финансовых обязательств организации», Уставом </w:t>
      </w:r>
      <w:r>
        <w:rPr>
          <w:rFonts w:ascii="Times New Roman" w:hAnsi="Times New Roman"/>
          <w:sz w:val="28"/>
          <w:szCs w:val="28"/>
        </w:rPr>
        <w:t>муниципального образования «Лениногорский муниципальный район»</w:t>
      </w:r>
      <w:r w:rsidRPr="00C04AA1">
        <w:rPr>
          <w:rFonts w:ascii="Times New Roman" w:hAnsi="Times New Roman"/>
          <w:sz w:val="28"/>
          <w:szCs w:val="28"/>
        </w:rPr>
        <w:t xml:space="preserve">, настоящим </w:t>
      </w:r>
      <w:r>
        <w:rPr>
          <w:rFonts w:ascii="Times New Roman" w:hAnsi="Times New Roman"/>
          <w:sz w:val="28"/>
          <w:szCs w:val="28"/>
        </w:rPr>
        <w:t>П</w:t>
      </w:r>
      <w:r w:rsidRPr="00C04AA1">
        <w:rPr>
          <w:rFonts w:ascii="Times New Roman" w:hAnsi="Times New Roman"/>
          <w:sz w:val="28"/>
          <w:szCs w:val="28"/>
        </w:rPr>
        <w:t>оложением.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1.4. Результаты проведения обследований и инвентаризации бесхозяйных недвижимых вещей оформлять актами, с приложением инвентаризационных описей, ситуационными схемами расположения обследуемых объектов, и внесением таковых в реестр муниципальной собственности Лениногорского муниципального района как ранее неучтенных.</w:t>
      </w:r>
    </w:p>
    <w:p w:rsidR="00B308BF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2FD1" w:rsidRDefault="003D2FD1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2FD1" w:rsidRPr="00C04AA1" w:rsidRDefault="003D2FD1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04AA1">
        <w:rPr>
          <w:rFonts w:ascii="Times New Roman" w:hAnsi="Times New Roman"/>
          <w:b/>
          <w:sz w:val="28"/>
          <w:szCs w:val="28"/>
        </w:rPr>
        <w:lastRenderedPageBreak/>
        <w:t>2.Основные задачи Комиссии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2.1.Основной задачей Комиссии являются выявления, проведения обследования, инвентаризация бесхозяйных недвижимых вещей на территории Лениногорского муниципального района.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04AA1">
        <w:rPr>
          <w:rFonts w:ascii="Times New Roman" w:hAnsi="Times New Roman"/>
          <w:b/>
          <w:sz w:val="28"/>
          <w:szCs w:val="28"/>
        </w:rPr>
        <w:t>3. Полномочия Комиссии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3.1. Комиссия рассматривает на своих заседаниях документы и заявления: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от государственных органов, органов местного самоуправления муниципальных образований Лениногорского муниципального района - иные документы, поступившие в Комиссию и относящиеся к ее компетенции, а так же  не менее одного раза в квартал. Комиссия совершает объезд территории Лениногорского муниципального района с целью выявления  бесхозяйных недвижимых вещей на территории Лениногорского муниципального района. Председатель Комиссии определяет участки объезда территории Лениногорского муниципального района.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3.2. Принимает решение: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О поставке на учет бесхозяйных недвижимых вещей, для последующей регистрации права собственности данные объекты недвижимого имущества.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3.3. Осуществляет другие функции, вытекающие из задач Комиссии.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04AA1">
        <w:rPr>
          <w:rFonts w:ascii="Times New Roman" w:hAnsi="Times New Roman"/>
          <w:b/>
          <w:sz w:val="28"/>
          <w:szCs w:val="28"/>
        </w:rPr>
        <w:t>4. Права Комиссии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4.1. Комиссия вправе: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4.1.1. Приглашать на свои заседания руководителей органов местного самоуправления, руководителей и специалистов из иных организаций.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4.1.2. Запрашивать и получать в установленном порядке информацию, необходимую для ее работы, от государственных органов, органов местного самоуправления муниципальных образований Лениногорского муниципального района и иных организаций.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C04AA1">
        <w:rPr>
          <w:rFonts w:ascii="Times New Roman" w:hAnsi="Times New Roman"/>
          <w:b/>
          <w:sz w:val="28"/>
          <w:szCs w:val="28"/>
        </w:rPr>
        <w:t>5. Организация работы Комиссии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5.1. Комиссия состоит из одиннадцати человек, персональный состав которой утверждается постановлением руководителя исполнительного комитета Лениногорского муниципального района.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5.2. В состав Комиссии входят: председатель Комиссии, заместитель председателя Комиссии, секретарь Комиссии и члены Комиссии.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Комиссия имеет право приглашать для участия в своей работе представителей других предприятий и организаций по согласованию.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5.3. Председатель Комиссии: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руководит организацией деятельности Комиссии;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lastRenderedPageBreak/>
        <w:t>определяет дату, время и место проведения заседаний Комиссии, а также утверждает повестку дня заседания Комиссии;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имеет право вносить предложения в повестку дня заседаний Комиссии;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лично участвует в заседаниях Комиссии;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председательствует на заседаниях Комиссии;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подписывает документы Комиссии, выписки из протоколов заседаний Комиссии;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дает поручения членам Комиссии;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 xml:space="preserve">организует </w:t>
      </w:r>
      <w:proofErr w:type="gramStart"/>
      <w:r w:rsidRPr="00C04AA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04AA1">
        <w:rPr>
          <w:rFonts w:ascii="Times New Roman" w:hAnsi="Times New Roman"/>
          <w:sz w:val="28"/>
          <w:szCs w:val="28"/>
        </w:rPr>
        <w:t xml:space="preserve"> выполнением решений, принятых Комиссией.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5.4. Заместитель председателя Комиссии: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имеет право вносить предложения в повестку дня заседаний Комиссии;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лично участвует в заседаниях Комиссии;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исполняет обязанности председателя Комиссии в случае его отсутствия в период отпуска, командировки или болезни либо по его поручению;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 xml:space="preserve">участвует в подготовке вопросов на заседания Комиссии и осуществляет необходимые меры по выполнению ее решений, </w:t>
      </w:r>
      <w:proofErr w:type="gramStart"/>
      <w:r w:rsidRPr="00C04AA1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C04AA1">
        <w:rPr>
          <w:rFonts w:ascii="Times New Roman" w:hAnsi="Times New Roman"/>
          <w:sz w:val="28"/>
          <w:szCs w:val="28"/>
        </w:rPr>
        <w:t xml:space="preserve"> их реализацией;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 xml:space="preserve">организует </w:t>
      </w:r>
      <w:proofErr w:type="gramStart"/>
      <w:r w:rsidRPr="00C04AA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04AA1">
        <w:rPr>
          <w:rFonts w:ascii="Times New Roman" w:hAnsi="Times New Roman"/>
          <w:sz w:val="28"/>
          <w:szCs w:val="28"/>
        </w:rPr>
        <w:t xml:space="preserve"> выполнением решений, принятых Комиссией.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5.5. Члены Комиссии: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лично участвуют в заседаниях Комиссии;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имеет право вносить предложения по вопросам, находящимся в компетенции Комиссии.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5.6. Секретарь Комиссии: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обеспечивает подготовку планов работы Комиссии, формирует повестку дня заседаний Комиссии, организует подготовку материалов к заседаниям Комиссии;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лично участвует в заседаниях Комиссии;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имеет право вносить предложения по вопросам, находящимся в компетенции Комиссии;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участвует в подготовке вопросов на заседания Комиссии и осуществляет необходимые меры по выполнению ее решений;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обеспечивает ведение делопроизводства Комиссии, оформляет протоколы заседаний Комиссии;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извещает членов Комиссии и приглашенных на ее заседания лиц о дате, времени, месте проведения Комиссии.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 xml:space="preserve">5.7. Заседания Комиссии проводятся по мере необходимости. 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О дате, времени, месте проведения очередного заседания Комиссии члены Комиссии должны быть проинформированы не позднее, чем за три дня до предполагаемой даты его проведения.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 xml:space="preserve">5.8. Заседание Комиссии правомочны при </w:t>
      </w:r>
      <w:proofErr w:type="gramStart"/>
      <w:r w:rsidRPr="00C04AA1">
        <w:rPr>
          <w:rFonts w:ascii="Times New Roman" w:hAnsi="Times New Roman"/>
          <w:sz w:val="28"/>
          <w:szCs w:val="28"/>
        </w:rPr>
        <w:t>участии</w:t>
      </w:r>
      <w:proofErr w:type="gramEnd"/>
      <w:r w:rsidRPr="00C04AA1">
        <w:rPr>
          <w:rFonts w:ascii="Times New Roman" w:hAnsi="Times New Roman"/>
          <w:sz w:val="28"/>
          <w:szCs w:val="28"/>
        </w:rPr>
        <w:t xml:space="preserve"> не менее двух третей ее членов.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В случае если член Комиссии по какой-либо причине не может присутствовать на ее заседании, он обязан известить об этом секретаря Комиссии.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lastRenderedPageBreak/>
        <w:t>5.9. Решение Комиссии принимается открытым голосованием простым большинством голосов присутствующих на заседании членов Комиссии и оформляется протоколом, который подписывается всеми присутствующими членами Комиссии.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</w:t>
      </w:r>
      <w:r w:rsidRPr="00C04AA1">
        <w:rPr>
          <w:rFonts w:ascii="Times New Roman" w:hAnsi="Times New Roman"/>
          <w:sz w:val="28"/>
          <w:szCs w:val="28"/>
        </w:rPr>
        <w:t>. Все члены Комиссии пользуются равными правами в решении всех вопросов, рассматриваемых на заседаниях Комиссии.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5.11</w:t>
      </w:r>
      <w:r w:rsidRPr="00C04AA1">
        <w:rPr>
          <w:rFonts w:ascii="Times New Roman" w:hAnsi="Times New Roman"/>
          <w:sz w:val="28"/>
          <w:szCs w:val="28"/>
        </w:rPr>
        <w:t>. 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протоколу заседания Комиссии.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2</w:t>
      </w:r>
      <w:r w:rsidRPr="00C04AA1">
        <w:rPr>
          <w:rFonts w:ascii="Times New Roman" w:hAnsi="Times New Roman"/>
          <w:sz w:val="28"/>
          <w:szCs w:val="28"/>
        </w:rPr>
        <w:t>. Решение Комиссии является основанием для издания постановления Главы Лениногорского муниципального района.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8BF" w:rsidRPr="002860B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860B1">
        <w:rPr>
          <w:rFonts w:ascii="Times New Roman" w:hAnsi="Times New Roman"/>
          <w:b/>
          <w:sz w:val="28"/>
          <w:szCs w:val="28"/>
        </w:rPr>
        <w:t>6. Обеспечение деятельности Комиссии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6.1.Организационное, правовое, информационно-аналитическое обеспечение деятельности Комиссии осуществляет Исполнительный комитет Лениногорского муниципального района.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6.2. Документы к заседанию Комиссии готовит секретарь Комиссии.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8BF" w:rsidRPr="002860B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2860B1">
        <w:rPr>
          <w:rFonts w:ascii="Times New Roman" w:hAnsi="Times New Roman"/>
          <w:b/>
          <w:sz w:val="28"/>
          <w:szCs w:val="28"/>
        </w:rPr>
        <w:t>7. Рассмотрение споров</w:t>
      </w: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08BF" w:rsidRPr="00C04AA1" w:rsidRDefault="00B308BF" w:rsidP="00B308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4AA1">
        <w:rPr>
          <w:rFonts w:ascii="Times New Roman" w:hAnsi="Times New Roman"/>
          <w:sz w:val="28"/>
          <w:szCs w:val="28"/>
        </w:rPr>
        <w:t>7.1. Решение Комиссии может быть обжаловано в судебном порядке.</w:t>
      </w:r>
    </w:p>
    <w:p w:rsidR="00B308BF" w:rsidRPr="00C04AA1" w:rsidRDefault="00B308BF" w:rsidP="00B308B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</w:t>
      </w:r>
    </w:p>
    <w:p w:rsidR="00B308BF" w:rsidRPr="00C04AA1" w:rsidRDefault="00B308BF" w:rsidP="00B308BF">
      <w:pPr>
        <w:rPr>
          <w:sz w:val="28"/>
          <w:szCs w:val="28"/>
        </w:rPr>
      </w:pPr>
    </w:p>
    <w:p w:rsidR="00CF5DFF" w:rsidRDefault="00CF5DFF"/>
    <w:sectPr w:rsidR="00CF5DFF" w:rsidSect="00B308BF">
      <w:headerReference w:type="default" r:id="rId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1237" w:rsidRDefault="00DD1237" w:rsidP="00B308BF">
      <w:pPr>
        <w:spacing w:after="0" w:line="240" w:lineRule="auto"/>
      </w:pPr>
      <w:r>
        <w:separator/>
      </w:r>
    </w:p>
  </w:endnote>
  <w:endnote w:type="continuationSeparator" w:id="0">
    <w:p w:rsidR="00DD1237" w:rsidRDefault="00DD1237" w:rsidP="00B30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1237" w:rsidRDefault="00DD1237" w:rsidP="00B308BF">
      <w:pPr>
        <w:spacing w:after="0" w:line="240" w:lineRule="auto"/>
      </w:pPr>
      <w:r>
        <w:separator/>
      </w:r>
    </w:p>
  </w:footnote>
  <w:footnote w:type="continuationSeparator" w:id="0">
    <w:p w:rsidR="00DD1237" w:rsidRDefault="00DD1237" w:rsidP="00B30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2016"/>
      <w:docPartObj>
        <w:docPartGallery w:val="Page Numbers (Top of Page)"/>
        <w:docPartUnique/>
      </w:docPartObj>
    </w:sdtPr>
    <w:sdtContent>
      <w:p w:rsidR="00B308BF" w:rsidRDefault="007E14DA">
        <w:pPr>
          <w:pStyle w:val="a3"/>
          <w:jc w:val="center"/>
        </w:pPr>
        <w:fldSimple w:instr=" PAGE   \* MERGEFORMAT ">
          <w:r w:rsidR="003D2FD1">
            <w:rPr>
              <w:noProof/>
            </w:rPr>
            <w:t>4</w:t>
          </w:r>
        </w:fldSimple>
      </w:p>
    </w:sdtContent>
  </w:sdt>
  <w:p w:rsidR="00B308BF" w:rsidRDefault="00B308B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8BF"/>
    <w:rsid w:val="0000267F"/>
    <w:rsid w:val="0000602F"/>
    <w:rsid w:val="000263A1"/>
    <w:rsid w:val="0005745D"/>
    <w:rsid w:val="00075C16"/>
    <w:rsid w:val="000D341A"/>
    <w:rsid w:val="001008D2"/>
    <w:rsid w:val="00123846"/>
    <w:rsid w:val="00123EDD"/>
    <w:rsid w:val="00126440"/>
    <w:rsid w:val="001420EA"/>
    <w:rsid w:val="00142682"/>
    <w:rsid w:val="0014689A"/>
    <w:rsid w:val="00161C5B"/>
    <w:rsid w:val="00163BF8"/>
    <w:rsid w:val="00170FAC"/>
    <w:rsid w:val="001801B2"/>
    <w:rsid w:val="00180979"/>
    <w:rsid w:val="0018336C"/>
    <w:rsid w:val="00186E1F"/>
    <w:rsid w:val="0019771F"/>
    <w:rsid w:val="001A3411"/>
    <w:rsid w:val="001A3B4A"/>
    <w:rsid w:val="001B5D74"/>
    <w:rsid w:val="001B7F93"/>
    <w:rsid w:val="001C2F40"/>
    <w:rsid w:val="001E0EE6"/>
    <w:rsid w:val="001E73B4"/>
    <w:rsid w:val="00251325"/>
    <w:rsid w:val="0025664F"/>
    <w:rsid w:val="00257B5A"/>
    <w:rsid w:val="002C6803"/>
    <w:rsid w:val="003026E3"/>
    <w:rsid w:val="003107E2"/>
    <w:rsid w:val="00322F1E"/>
    <w:rsid w:val="0036155C"/>
    <w:rsid w:val="0036628C"/>
    <w:rsid w:val="003739A2"/>
    <w:rsid w:val="003774CE"/>
    <w:rsid w:val="00394E94"/>
    <w:rsid w:val="003A6805"/>
    <w:rsid w:val="003C1ECA"/>
    <w:rsid w:val="003D26DB"/>
    <w:rsid w:val="003D2FD1"/>
    <w:rsid w:val="003F04E9"/>
    <w:rsid w:val="003F5C6C"/>
    <w:rsid w:val="00411FC5"/>
    <w:rsid w:val="004173A4"/>
    <w:rsid w:val="0042399F"/>
    <w:rsid w:val="00474836"/>
    <w:rsid w:val="00495BA9"/>
    <w:rsid w:val="004A138B"/>
    <w:rsid w:val="004A77B9"/>
    <w:rsid w:val="004B78DC"/>
    <w:rsid w:val="004C4EF7"/>
    <w:rsid w:val="004C7EC3"/>
    <w:rsid w:val="004E0B78"/>
    <w:rsid w:val="00507EA7"/>
    <w:rsid w:val="00526340"/>
    <w:rsid w:val="005629E4"/>
    <w:rsid w:val="005677FA"/>
    <w:rsid w:val="005713ED"/>
    <w:rsid w:val="00590389"/>
    <w:rsid w:val="005B0DC1"/>
    <w:rsid w:val="005B4704"/>
    <w:rsid w:val="005D1631"/>
    <w:rsid w:val="005F1F02"/>
    <w:rsid w:val="005F4CE6"/>
    <w:rsid w:val="006101E8"/>
    <w:rsid w:val="006150A5"/>
    <w:rsid w:val="006448BC"/>
    <w:rsid w:val="0065248B"/>
    <w:rsid w:val="006761FC"/>
    <w:rsid w:val="006802A7"/>
    <w:rsid w:val="006864D4"/>
    <w:rsid w:val="00696583"/>
    <w:rsid w:val="006A3C90"/>
    <w:rsid w:val="006C35AA"/>
    <w:rsid w:val="006E29B0"/>
    <w:rsid w:val="006F71B6"/>
    <w:rsid w:val="007023CF"/>
    <w:rsid w:val="00711159"/>
    <w:rsid w:val="007153A3"/>
    <w:rsid w:val="00730939"/>
    <w:rsid w:val="007422B3"/>
    <w:rsid w:val="00743993"/>
    <w:rsid w:val="00751C7F"/>
    <w:rsid w:val="0076212A"/>
    <w:rsid w:val="0076403C"/>
    <w:rsid w:val="007751F4"/>
    <w:rsid w:val="00787BE1"/>
    <w:rsid w:val="007A6796"/>
    <w:rsid w:val="007B40A2"/>
    <w:rsid w:val="007C0FDD"/>
    <w:rsid w:val="007E14DA"/>
    <w:rsid w:val="008016F4"/>
    <w:rsid w:val="008142BE"/>
    <w:rsid w:val="008246DA"/>
    <w:rsid w:val="0086035D"/>
    <w:rsid w:val="008741B7"/>
    <w:rsid w:val="008A398A"/>
    <w:rsid w:val="008C27EC"/>
    <w:rsid w:val="008D1CB1"/>
    <w:rsid w:val="008F4B96"/>
    <w:rsid w:val="009251FD"/>
    <w:rsid w:val="00947A08"/>
    <w:rsid w:val="00967ABD"/>
    <w:rsid w:val="00977FBF"/>
    <w:rsid w:val="009920C3"/>
    <w:rsid w:val="009C0611"/>
    <w:rsid w:val="009F222F"/>
    <w:rsid w:val="00A01AF8"/>
    <w:rsid w:val="00A16E7D"/>
    <w:rsid w:val="00A259BB"/>
    <w:rsid w:val="00A4490B"/>
    <w:rsid w:val="00A53862"/>
    <w:rsid w:val="00A626A0"/>
    <w:rsid w:val="00A92A14"/>
    <w:rsid w:val="00A936B3"/>
    <w:rsid w:val="00A96F14"/>
    <w:rsid w:val="00AB68CF"/>
    <w:rsid w:val="00AC1FD2"/>
    <w:rsid w:val="00AC2E2A"/>
    <w:rsid w:val="00AC7CAF"/>
    <w:rsid w:val="00AE7648"/>
    <w:rsid w:val="00AF0291"/>
    <w:rsid w:val="00AF2947"/>
    <w:rsid w:val="00B2510A"/>
    <w:rsid w:val="00B26F23"/>
    <w:rsid w:val="00B27E5D"/>
    <w:rsid w:val="00B308BF"/>
    <w:rsid w:val="00B50BE1"/>
    <w:rsid w:val="00B57C1F"/>
    <w:rsid w:val="00B618C2"/>
    <w:rsid w:val="00B627B3"/>
    <w:rsid w:val="00B728A3"/>
    <w:rsid w:val="00B979DD"/>
    <w:rsid w:val="00BB07BE"/>
    <w:rsid w:val="00BC04D0"/>
    <w:rsid w:val="00BC4F20"/>
    <w:rsid w:val="00BD4060"/>
    <w:rsid w:val="00BD526E"/>
    <w:rsid w:val="00BD7F28"/>
    <w:rsid w:val="00BE02BD"/>
    <w:rsid w:val="00BF1131"/>
    <w:rsid w:val="00C064AD"/>
    <w:rsid w:val="00C25DC1"/>
    <w:rsid w:val="00C3550D"/>
    <w:rsid w:val="00C379EF"/>
    <w:rsid w:val="00C417FF"/>
    <w:rsid w:val="00C41C2E"/>
    <w:rsid w:val="00C446D4"/>
    <w:rsid w:val="00C50E3F"/>
    <w:rsid w:val="00C512CA"/>
    <w:rsid w:val="00C748CB"/>
    <w:rsid w:val="00C8330B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B0BC6"/>
    <w:rsid w:val="00DD1237"/>
    <w:rsid w:val="00DF0D0D"/>
    <w:rsid w:val="00E31025"/>
    <w:rsid w:val="00E35097"/>
    <w:rsid w:val="00E372B1"/>
    <w:rsid w:val="00E5089B"/>
    <w:rsid w:val="00E65B8C"/>
    <w:rsid w:val="00E669F7"/>
    <w:rsid w:val="00E70F68"/>
    <w:rsid w:val="00EB087B"/>
    <w:rsid w:val="00EB52A8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8B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308BF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30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08BF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iPriority w:val="99"/>
    <w:semiHidden/>
    <w:unhideWhenUsed/>
    <w:rsid w:val="00B308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08BF"/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AF14C7134D03458D1F580D7784A0EA0CF0EA1E3C2B73A7A1C2D2a1X5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1083</Words>
  <Characters>6178</Characters>
  <Application>Microsoft Office Word</Application>
  <DocSecurity>0</DocSecurity>
  <Lines>51</Lines>
  <Paragraphs>14</Paragraphs>
  <ScaleCrop>false</ScaleCrop>
  <Company>Совет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2</cp:revision>
  <dcterms:created xsi:type="dcterms:W3CDTF">2015-04-06T04:25:00Z</dcterms:created>
  <dcterms:modified xsi:type="dcterms:W3CDTF">2015-04-14T11:28:00Z</dcterms:modified>
</cp:coreProperties>
</file>