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851"/>
        <w:gridCol w:w="142"/>
        <w:gridCol w:w="4218"/>
        <w:gridCol w:w="34"/>
      </w:tblGrid>
      <w:tr w:rsidR="00E5226E" w:rsidRPr="00E5226E" w:rsidTr="007E1C04">
        <w:trPr>
          <w:gridAfter w:val="1"/>
          <w:wAfter w:w="34" w:type="dxa"/>
          <w:trHeight w:val="2268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E5226E" w:rsidRDefault="007E1C04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ИСПОЛНИТЕЛЬНЫЙ КОМИТЕТ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МУНИЦИПАЛЬНОГО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 xml:space="preserve">ОБРАЗОВАНИЯ 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E5226E">
              <w:rPr>
                <w:rFonts w:ascii="Arial" w:hAnsi="Arial" w:cs="Arial"/>
                <w:bCs/>
              </w:rPr>
              <w:t>« ЗАЙ</w:t>
            </w:r>
            <w:proofErr w:type="gramEnd"/>
            <w:r w:rsidRPr="00E5226E">
              <w:rPr>
                <w:rFonts w:ascii="Arial" w:hAnsi="Arial" w:cs="Arial"/>
                <w:bCs/>
              </w:rPr>
              <w:t>-КАРАТАЙСКОЕ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ТАТАРСТАН РЕСПУБЛИКАСЫ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ЛЕНИНОГОРСК</w:t>
            </w:r>
            <w:r w:rsidRPr="00E5226E">
              <w:rPr>
                <w:rFonts w:ascii="Arial" w:hAnsi="Arial" w:cs="Arial"/>
                <w:bCs/>
              </w:rPr>
              <w:br/>
              <w:t>МУНИЦИПАЛЬ РАЙОНЫ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«</w:t>
            </w:r>
            <w:r w:rsidRPr="00E5226E">
              <w:rPr>
                <w:rFonts w:ascii="Arial" w:hAnsi="Arial" w:cs="Arial"/>
                <w:bCs/>
                <w:lang w:val="tt-RU"/>
              </w:rPr>
              <w:t>ЗӘЙ-КАРАТАЙ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АВЫЛ ҖИРЛЕГЕ»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 xml:space="preserve">МУНИЦИПАЛЬ </w:t>
            </w:r>
          </w:p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БЕРӘМЛЕГЕ</w:t>
            </w:r>
          </w:p>
          <w:p w:rsidR="007E1C04" w:rsidRPr="00E5226E" w:rsidRDefault="007E1C04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БАШКАРМА КОМИТЕТЫ</w:t>
            </w:r>
          </w:p>
        </w:tc>
      </w:tr>
      <w:tr w:rsidR="00E5226E" w:rsidRPr="00E5226E" w:rsidTr="006F4BCA">
        <w:trPr>
          <w:gridAfter w:val="1"/>
          <w:wAfter w:w="34" w:type="dxa"/>
          <w:trHeight w:val="148"/>
        </w:trPr>
        <w:tc>
          <w:tcPr>
            <w:tcW w:w="98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1C04" w:rsidRPr="00E5226E" w:rsidRDefault="007E1C04">
            <w:pPr>
              <w:spacing w:line="276" w:lineRule="auto"/>
              <w:rPr>
                <w:rFonts w:ascii="Arial" w:hAnsi="Arial" w:cs="Arial"/>
                <w:bCs/>
                <w:lang w:val="be-BY"/>
              </w:rPr>
            </w:pPr>
          </w:p>
        </w:tc>
      </w:tr>
      <w:tr w:rsidR="007E1C04" w:rsidRPr="00E5226E" w:rsidTr="007E1C04">
        <w:trPr>
          <w:trHeight w:val="297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C04" w:rsidRPr="00E5226E" w:rsidRDefault="007E1C0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>КАРАР</w:t>
            </w:r>
          </w:p>
        </w:tc>
      </w:tr>
    </w:tbl>
    <w:p w:rsidR="007E1C04" w:rsidRPr="00E5226E" w:rsidRDefault="007E1C04" w:rsidP="007E1C04">
      <w:pPr>
        <w:jc w:val="center"/>
        <w:rPr>
          <w:rFonts w:ascii="Arial" w:hAnsi="Arial" w:cs="Arial"/>
        </w:rPr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3685"/>
      </w:tblGrid>
      <w:tr w:rsidR="007E1C04" w:rsidRPr="00E5226E" w:rsidTr="007E1C04">
        <w:trPr>
          <w:trHeight w:val="29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E5226E" w:rsidRDefault="006F4BCA" w:rsidP="006F4BCA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bCs/>
              </w:rPr>
              <w:t xml:space="preserve"> 14</w:t>
            </w:r>
            <w:r w:rsidR="00FB00C4" w:rsidRPr="00E5226E">
              <w:rPr>
                <w:rFonts w:ascii="Arial" w:hAnsi="Arial" w:cs="Arial"/>
                <w:bCs/>
              </w:rPr>
              <w:t xml:space="preserve"> декабря 202</w:t>
            </w:r>
            <w:r w:rsidRPr="00E5226E">
              <w:rPr>
                <w:rFonts w:ascii="Arial" w:hAnsi="Arial" w:cs="Arial"/>
                <w:bCs/>
              </w:rPr>
              <w:t>1</w:t>
            </w:r>
            <w:r w:rsidR="007E1C04" w:rsidRPr="00E5226E">
              <w:rPr>
                <w:rFonts w:ascii="Arial" w:hAnsi="Arial" w:cs="Arial"/>
                <w:bCs/>
              </w:rPr>
              <w:t xml:space="preserve"> года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E5226E" w:rsidRDefault="006F4BCA" w:rsidP="006F4BCA">
            <w:pPr>
              <w:spacing w:line="276" w:lineRule="auto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  <w:lang w:val="be-BY"/>
              </w:rPr>
              <w:t xml:space="preserve">   </w:t>
            </w:r>
            <w:r w:rsidR="007E1C04" w:rsidRPr="00E5226E">
              <w:rPr>
                <w:rFonts w:ascii="Arial" w:hAnsi="Arial" w:cs="Arial"/>
                <w:lang w:val="be-BY"/>
              </w:rPr>
              <w:t>с. Зай-Каратай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C04" w:rsidRPr="00E5226E" w:rsidRDefault="00CC7B61" w:rsidP="00E5226E">
            <w:pPr>
              <w:spacing w:line="276" w:lineRule="auto"/>
              <w:ind w:right="-392"/>
              <w:rPr>
                <w:rFonts w:ascii="Arial" w:hAnsi="Arial" w:cs="Arial"/>
                <w:bCs/>
              </w:rPr>
            </w:pPr>
            <w:r w:rsidRPr="00E5226E">
              <w:rPr>
                <w:rFonts w:ascii="Arial" w:hAnsi="Arial" w:cs="Arial"/>
              </w:rPr>
              <w:t xml:space="preserve">                № </w:t>
            </w:r>
            <w:r w:rsidR="006F4BCA" w:rsidRPr="00E5226E">
              <w:rPr>
                <w:rFonts w:ascii="Arial" w:hAnsi="Arial" w:cs="Arial"/>
              </w:rPr>
              <w:t>2</w:t>
            </w:r>
            <w:r w:rsidR="00E5226E" w:rsidRPr="00E5226E">
              <w:rPr>
                <w:rFonts w:ascii="Arial" w:hAnsi="Arial" w:cs="Arial"/>
              </w:rPr>
              <w:t>6</w:t>
            </w:r>
          </w:p>
        </w:tc>
      </w:tr>
    </w:tbl>
    <w:p w:rsidR="007E1C04" w:rsidRPr="00E5226E" w:rsidRDefault="007E1C04" w:rsidP="007E1C04">
      <w:pPr>
        <w:jc w:val="both"/>
        <w:rPr>
          <w:rFonts w:ascii="Arial" w:hAnsi="Arial" w:cs="Arial"/>
        </w:rPr>
      </w:pPr>
    </w:p>
    <w:p w:rsidR="00CE3E1D" w:rsidRDefault="00CE3E1D" w:rsidP="00EB4DEB">
      <w:pPr>
        <w:jc w:val="center"/>
        <w:rPr>
          <w:rFonts w:ascii="Arial" w:hAnsi="Arial" w:cs="Arial"/>
          <w:lang w:val="be-BY"/>
        </w:rPr>
      </w:pPr>
    </w:p>
    <w:p w:rsidR="00E5226E" w:rsidRPr="00E5226E" w:rsidRDefault="00E5226E" w:rsidP="00EB4DEB">
      <w:pPr>
        <w:jc w:val="center"/>
        <w:rPr>
          <w:rFonts w:ascii="Arial" w:hAnsi="Arial" w:cs="Arial"/>
          <w:lang w:val="be-BY"/>
        </w:rPr>
      </w:pPr>
    </w:p>
    <w:p w:rsidR="00E5226E" w:rsidRPr="00E5226E" w:rsidRDefault="00E5226E" w:rsidP="00E5226E">
      <w:pPr>
        <w:jc w:val="center"/>
        <w:rPr>
          <w:rFonts w:ascii="Arial" w:hAnsi="Arial" w:cs="Arial"/>
        </w:rPr>
      </w:pPr>
      <w:bookmarkStart w:id="0" w:name="_GoBack"/>
      <w:r w:rsidRPr="00E5226E">
        <w:rPr>
          <w:rFonts w:ascii="Arial" w:hAnsi="Arial" w:cs="Arial"/>
        </w:rPr>
        <w:t>Об утверждении Положения об оплате труда военно-учетных работников</w:t>
      </w:r>
      <w:bookmarkEnd w:id="0"/>
      <w:r w:rsidRPr="00E5226E">
        <w:rPr>
          <w:rFonts w:ascii="Arial" w:hAnsi="Arial" w:cs="Arial"/>
        </w:rPr>
        <w:t xml:space="preserve"> Исполнительного комитета муниципального образования </w:t>
      </w:r>
    </w:p>
    <w:p w:rsidR="00E5226E" w:rsidRPr="00E5226E" w:rsidRDefault="00E5226E" w:rsidP="00E5226E">
      <w:pPr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</w:t>
      </w:r>
    </w:p>
    <w:p w:rsidR="00E5226E" w:rsidRPr="00E5226E" w:rsidRDefault="00E5226E" w:rsidP="00E5226E">
      <w:pPr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ab/>
        <w:t>В соответствии с Трудовым кодексом Российской Федерации, Устав</w:t>
      </w:r>
      <w:r w:rsidRPr="00E5226E">
        <w:rPr>
          <w:rFonts w:ascii="Arial" w:hAnsi="Arial" w:cs="Arial"/>
        </w:rPr>
        <w:t>ом муниципального образования 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</w:t>
      </w:r>
      <w:r w:rsidRPr="00E5226E">
        <w:rPr>
          <w:rFonts w:ascii="Arial" w:hAnsi="Arial" w:cs="Arial"/>
        </w:rPr>
        <w:t>сельское поселение» Лениногорского муниципального района РТ, Исполнительный комитет муниципального образования 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сельское поселение» Лениногорского муниципального района РТ ПОСТАНОВЛЯЕТ:</w:t>
      </w:r>
    </w:p>
    <w:p w:rsidR="00E5226E" w:rsidRPr="00E5226E" w:rsidRDefault="00E5226E" w:rsidP="00E5226E">
      <w:pPr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ab/>
        <w:t>1.Утвердить прилагаемое Положение об оплате труда военно-учетных работников Исполнительного комитета муниципального образования 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Татарстан.</w:t>
      </w:r>
    </w:p>
    <w:p w:rsidR="00E5226E" w:rsidRPr="00E5226E" w:rsidRDefault="00E5226E" w:rsidP="00E5226E">
      <w:pPr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ab/>
        <w:t>2.Контроль за исполнением оставляю за собой.</w:t>
      </w: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E5226E" w:rsidRPr="00E5226E" w:rsidTr="00B805AD">
        <w:tc>
          <w:tcPr>
            <w:tcW w:w="4928" w:type="dxa"/>
          </w:tcPr>
          <w:p w:rsidR="00E5226E" w:rsidRPr="00E5226E" w:rsidRDefault="00E5226E" w:rsidP="00B805AD">
            <w:pPr>
              <w:jc w:val="both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Глава муниципального образования                                                                                    «</w:t>
            </w:r>
            <w:proofErr w:type="spellStart"/>
            <w:r w:rsidRPr="00E5226E">
              <w:rPr>
                <w:rFonts w:ascii="Arial" w:hAnsi="Arial" w:cs="Arial"/>
              </w:rPr>
              <w:t>Зай-Каратайское</w:t>
            </w:r>
            <w:proofErr w:type="spellEnd"/>
            <w:r w:rsidRPr="00E5226E">
              <w:rPr>
                <w:rFonts w:ascii="Arial" w:hAnsi="Arial" w:cs="Arial"/>
              </w:rPr>
              <w:t xml:space="preserve"> сельское поселение»                                                                                   Лениногорского муниципального района Республики Татарстан</w:t>
            </w:r>
          </w:p>
        </w:tc>
        <w:tc>
          <w:tcPr>
            <w:tcW w:w="4394" w:type="dxa"/>
          </w:tcPr>
          <w:p w:rsidR="00E5226E" w:rsidRPr="00E5226E" w:rsidRDefault="00E5226E" w:rsidP="00B805AD">
            <w:pPr>
              <w:jc w:val="right"/>
              <w:rPr>
                <w:rFonts w:ascii="Arial" w:hAnsi="Arial" w:cs="Arial"/>
              </w:rPr>
            </w:pPr>
          </w:p>
          <w:p w:rsidR="00E5226E" w:rsidRPr="00E5226E" w:rsidRDefault="00E5226E" w:rsidP="00B805AD">
            <w:pPr>
              <w:jc w:val="right"/>
              <w:rPr>
                <w:rFonts w:ascii="Arial" w:hAnsi="Arial" w:cs="Arial"/>
              </w:rPr>
            </w:pPr>
          </w:p>
          <w:p w:rsidR="00E5226E" w:rsidRPr="00E5226E" w:rsidRDefault="00E5226E" w:rsidP="00B805AD">
            <w:pPr>
              <w:jc w:val="right"/>
              <w:rPr>
                <w:rFonts w:ascii="Arial" w:hAnsi="Arial" w:cs="Arial"/>
              </w:rPr>
            </w:pPr>
          </w:p>
          <w:p w:rsidR="00E5226E" w:rsidRPr="00E5226E" w:rsidRDefault="00E5226E" w:rsidP="00B805AD">
            <w:pPr>
              <w:jc w:val="right"/>
              <w:rPr>
                <w:rFonts w:ascii="Arial" w:hAnsi="Arial" w:cs="Arial"/>
              </w:rPr>
            </w:pPr>
            <w:proofErr w:type="spellStart"/>
            <w:r w:rsidRPr="00E5226E">
              <w:rPr>
                <w:rFonts w:ascii="Arial" w:hAnsi="Arial" w:cs="Arial"/>
              </w:rPr>
              <w:t>М.И.Идиятова</w:t>
            </w:r>
            <w:proofErr w:type="spellEnd"/>
            <w:r w:rsidRPr="00E5226E">
              <w:rPr>
                <w:rFonts w:ascii="Arial" w:hAnsi="Arial" w:cs="Arial"/>
              </w:rPr>
              <w:t>.</w:t>
            </w:r>
          </w:p>
        </w:tc>
      </w:tr>
    </w:tbl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jc w:val="both"/>
        <w:rPr>
          <w:rFonts w:ascii="Arial" w:hAnsi="Arial" w:cs="Arial"/>
        </w:rPr>
      </w:pPr>
    </w:p>
    <w:p w:rsidR="00E5226E" w:rsidRPr="00E5226E" w:rsidRDefault="00E5226E" w:rsidP="00E5226E">
      <w:pPr>
        <w:ind w:left="5103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Утверждено</w:t>
      </w:r>
    </w:p>
    <w:p w:rsidR="00E5226E" w:rsidRPr="00E5226E" w:rsidRDefault="00E5226E" w:rsidP="00E5226E">
      <w:pPr>
        <w:ind w:left="5103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lastRenderedPageBreak/>
        <w:t>постановлением Исполнительного комитета мун</w:t>
      </w:r>
      <w:r w:rsidRPr="00E5226E">
        <w:rPr>
          <w:rFonts w:ascii="Arial" w:hAnsi="Arial" w:cs="Arial"/>
        </w:rPr>
        <w:t>и</w:t>
      </w:r>
      <w:r w:rsidRPr="00E5226E">
        <w:rPr>
          <w:rFonts w:ascii="Arial" w:hAnsi="Arial" w:cs="Arial"/>
        </w:rPr>
        <w:t>ципального образования</w:t>
      </w:r>
    </w:p>
    <w:p w:rsidR="00E5226E" w:rsidRPr="00E5226E" w:rsidRDefault="00E5226E" w:rsidP="00E5226E">
      <w:pPr>
        <w:shd w:val="clear" w:color="auto" w:fill="FFFFFF"/>
        <w:ind w:left="5103"/>
        <w:rPr>
          <w:rFonts w:ascii="Arial" w:hAnsi="Arial" w:cs="Arial"/>
        </w:rPr>
      </w:pPr>
      <w:r w:rsidRPr="00E5226E">
        <w:rPr>
          <w:rFonts w:ascii="Arial" w:hAnsi="Arial" w:cs="Arial"/>
        </w:rPr>
        <w:t>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сельское поселение» Лениногорского муниципального района</w:t>
      </w:r>
    </w:p>
    <w:p w:rsidR="00E5226E" w:rsidRPr="00E5226E" w:rsidRDefault="00E5226E" w:rsidP="00E5226E">
      <w:pPr>
        <w:shd w:val="clear" w:color="auto" w:fill="FFFFFF"/>
        <w:ind w:left="5103"/>
        <w:rPr>
          <w:rFonts w:ascii="Arial" w:hAnsi="Arial" w:cs="Arial"/>
        </w:rPr>
      </w:pPr>
      <w:r w:rsidRPr="00E5226E">
        <w:rPr>
          <w:rFonts w:ascii="Arial" w:hAnsi="Arial" w:cs="Arial"/>
        </w:rPr>
        <w:t>Республики Татарстан</w:t>
      </w:r>
    </w:p>
    <w:p w:rsidR="00E5226E" w:rsidRPr="00E5226E" w:rsidRDefault="00E5226E" w:rsidP="00E5226E">
      <w:pPr>
        <w:shd w:val="clear" w:color="auto" w:fill="FFFFFF"/>
        <w:ind w:left="5103"/>
        <w:rPr>
          <w:rFonts w:ascii="Arial" w:hAnsi="Arial" w:cs="Arial"/>
        </w:rPr>
      </w:pPr>
      <w:r w:rsidRPr="00E5226E">
        <w:rPr>
          <w:rFonts w:ascii="Arial" w:hAnsi="Arial" w:cs="Arial"/>
        </w:rPr>
        <w:t xml:space="preserve">от </w:t>
      </w:r>
      <w:r w:rsidRPr="00E5226E">
        <w:rPr>
          <w:rFonts w:ascii="Arial" w:hAnsi="Arial" w:cs="Arial"/>
        </w:rPr>
        <w:t>14.12.2021</w:t>
      </w:r>
      <w:r w:rsidRPr="00E5226E">
        <w:rPr>
          <w:rFonts w:ascii="Arial" w:hAnsi="Arial" w:cs="Arial"/>
        </w:rPr>
        <w:t>г.</w:t>
      </w:r>
      <w:r w:rsidRPr="00E5226E">
        <w:rPr>
          <w:rFonts w:ascii="Arial" w:hAnsi="Arial" w:cs="Arial"/>
        </w:rPr>
        <w:t xml:space="preserve"> №26</w:t>
      </w:r>
    </w:p>
    <w:p w:rsidR="00E5226E" w:rsidRPr="00E5226E" w:rsidRDefault="00E5226E" w:rsidP="00E5226E">
      <w:pPr>
        <w:shd w:val="clear" w:color="auto" w:fill="FFFFFF"/>
        <w:spacing w:line="315" w:lineRule="atLeast"/>
        <w:jc w:val="right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ПОЛОЖЕНИЕ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 xml:space="preserve">об оплате труда военно-учетных работников 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 xml:space="preserve">Исполнительного комитета муниципального образования 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«</w:t>
      </w:r>
      <w:proofErr w:type="spellStart"/>
      <w:r w:rsidRPr="00E5226E">
        <w:rPr>
          <w:rFonts w:ascii="Arial" w:hAnsi="Arial" w:cs="Arial"/>
        </w:rPr>
        <w:t>Зай-Каратайское</w:t>
      </w:r>
      <w:proofErr w:type="spellEnd"/>
      <w:r w:rsidRPr="00E5226E">
        <w:rPr>
          <w:rFonts w:ascii="Arial" w:hAnsi="Arial" w:cs="Arial"/>
        </w:rPr>
        <w:t xml:space="preserve"> сельское поселение» 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Лениногорского муниципального района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Республики Татарстан</w:t>
      </w:r>
    </w:p>
    <w:p w:rsidR="00E5226E" w:rsidRPr="00E5226E" w:rsidRDefault="00E5226E" w:rsidP="00E5226E">
      <w:pPr>
        <w:shd w:val="clear" w:color="auto" w:fill="FFFFFF"/>
        <w:spacing w:line="315" w:lineRule="atLeast"/>
        <w:jc w:val="center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1. Общие термины и определения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1.1.</w:t>
      </w:r>
      <w:r w:rsidRPr="00E5226E">
        <w:rPr>
          <w:rFonts w:ascii="Arial" w:hAnsi="Arial" w:cs="Arial"/>
        </w:rPr>
        <w:tab/>
        <w:t xml:space="preserve">Настоящее Положение включает в себя описание существующего в Исполнительном комитете </w:t>
      </w:r>
      <w:proofErr w:type="spellStart"/>
      <w:r w:rsidRPr="00E5226E">
        <w:rPr>
          <w:rFonts w:ascii="Arial" w:hAnsi="Arial" w:cs="Arial"/>
        </w:rPr>
        <w:t>Зай-Каратайского</w:t>
      </w:r>
      <w:proofErr w:type="spellEnd"/>
      <w:r w:rsidRPr="00E5226E">
        <w:rPr>
          <w:rFonts w:ascii="Arial" w:hAnsi="Arial" w:cs="Arial"/>
        </w:rPr>
        <w:t xml:space="preserve"> </w:t>
      </w:r>
      <w:r w:rsidRPr="00E5226E">
        <w:rPr>
          <w:rFonts w:ascii="Arial" w:hAnsi="Arial" w:cs="Arial"/>
        </w:rPr>
        <w:t>сельского поселения (далее – ИК СП) порядка расчета и оплаты заработной платы, а также системы поощрения и материального стимулирования военно-учетных работников, а также критерии их установления по письму Министерства обороны Российской Федерации от 25.04.2009 г. № 315/2/203 и приказу Министерства обороны Российской Федерации от 23.04.2014 г. №255.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1.2.</w:t>
      </w:r>
      <w:r w:rsidRPr="00E5226E">
        <w:rPr>
          <w:rFonts w:ascii="Arial" w:hAnsi="Arial" w:cs="Arial"/>
        </w:rPr>
        <w:tab/>
        <w:t>Положение разработано с учетом требований Трудового кодекса и иных нормативно-правовых актов РФ.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1.3.</w:t>
      </w:r>
      <w:r w:rsidRPr="00E5226E">
        <w:rPr>
          <w:rFonts w:ascii="Arial" w:hAnsi="Arial" w:cs="Arial"/>
        </w:rPr>
        <w:tab/>
        <w:t>Цель Положения: организовать понятную для военно-учетных работников систему оплаты труда в ИК СП, мотивировать к труду и способствовать повышению материальной заинтересованности в достижении наилучших трудовых показателей, обеспечения качественных результатов труда.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1.4.</w:t>
      </w:r>
      <w:r w:rsidRPr="00E5226E">
        <w:rPr>
          <w:rFonts w:ascii="Arial" w:hAnsi="Arial" w:cs="Arial"/>
        </w:rPr>
        <w:tab/>
        <w:t xml:space="preserve">В Положении применены следующие термины и определения: 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Оплата труда — это денежные средства, выплачиваемые ИК СП военно-учетным работникам за выполнение ими трудовой функции (в том числе надбавки, денежные поощрения)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Система оплаты труда — способ расчета суммы вознаграждения, подлежащего уплате военно-учетным работникам за выполнение ими трудовых обязанностей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 xml:space="preserve">Повременная система оплаты труда — система, при которой размер зарплаты военно-учетного работника находится в зависимости от фактически отработанного времени, учитываемого в табелях. 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Должностной оклад — это фиксированный размер оплаты труда военно-учетного работника за выполнение им нормы труда или должностных обязанностей определенной сложности за месяц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МРОТ — минимальный размер оплаты труда, установленный федеральным законом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Часовая тарифная ставка — определение часовой ставки производится путем деления суммы начисленной в расчетном периоде заработной платы на количество рабочих дней в этом периоде по календарю пятидневной рабочей недели и на 8 часов (продолжительности рабочего дня).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2. Система оплаты труда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2.1.</w:t>
      </w:r>
      <w:r w:rsidRPr="00E5226E">
        <w:rPr>
          <w:rFonts w:ascii="Arial" w:hAnsi="Arial" w:cs="Arial"/>
        </w:rPr>
        <w:tab/>
        <w:t>В ИК СП устанавливается повременная система оплаты труда, если трудовым договором с военно-учетным работником не предусмотрено иное.</w:t>
      </w:r>
    </w:p>
    <w:p w:rsidR="00E5226E" w:rsidRPr="00E5226E" w:rsidRDefault="00E5226E" w:rsidP="00E5226E">
      <w:pPr>
        <w:shd w:val="clear" w:color="auto" w:fill="FFFFFF"/>
        <w:ind w:firstLine="709"/>
        <w:rPr>
          <w:rFonts w:ascii="Arial" w:hAnsi="Arial" w:cs="Arial"/>
        </w:rPr>
      </w:pPr>
      <w:r w:rsidRPr="00E5226E">
        <w:rPr>
          <w:rFonts w:ascii="Arial" w:hAnsi="Arial" w:cs="Arial"/>
        </w:rPr>
        <w:t>2.2.</w:t>
      </w:r>
      <w:r w:rsidRPr="00E5226E">
        <w:rPr>
          <w:rFonts w:ascii="Arial" w:hAnsi="Arial" w:cs="Arial"/>
        </w:rPr>
        <w:tab/>
        <w:t xml:space="preserve">Заработная плата военно-учетного работника ИК СП включает в себя: </w:t>
      </w:r>
    </w:p>
    <w:p w:rsidR="00E5226E" w:rsidRPr="00E5226E" w:rsidRDefault="00E5226E" w:rsidP="00E5226E">
      <w:pPr>
        <w:numPr>
          <w:ilvl w:val="0"/>
          <w:numId w:val="5"/>
        </w:numPr>
        <w:shd w:val="clear" w:color="auto" w:fill="FFFFFF"/>
        <w:ind w:left="0" w:firstLine="709"/>
        <w:rPr>
          <w:rFonts w:ascii="Arial" w:hAnsi="Arial" w:cs="Arial"/>
        </w:rPr>
      </w:pPr>
      <w:r w:rsidRPr="00E5226E">
        <w:rPr>
          <w:rFonts w:ascii="Arial" w:hAnsi="Arial" w:cs="Arial"/>
        </w:rPr>
        <w:t>должностной оклад (в соответствии со штатным расписанием);</w:t>
      </w:r>
    </w:p>
    <w:p w:rsidR="00E5226E" w:rsidRPr="00E5226E" w:rsidRDefault="00E5226E" w:rsidP="00E5226E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ежемесячная надбавка к должностному окладу за выслугу лет;</w:t>
      </w:r>
    </w:p>
    <w:p w:rsidR="00E5226E" w:rsidRPr="00E5226E" w:rsidRDefault="00E5226E" w:rsidP="00E5226E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денежное вознаграждение за добросовестное выполнение должностных обязанностей;</w:t>
      </w:r>
    </w:p>
    <w:p w:rsidR="00E5226E" w:rsidRPr="00E5226E" w:rsidRDefault="00E5226E" w:rsidP="00E5226E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премия по результатам работы;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2.3.</w:t>
      </w:r>
      <w:r w:rsidRPr="00E5226E">
        <w:rPr>
          <w:rFonts w:ascii="Arial" w:hAnsi="Arial" w:cs="Arial"/>
        </w:rPr>
        <w:tab/>
        <w:t>При невыполнении трудовых обязанностей военно-учетным работником выплата зарплаты производится с учетом следующего: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2.4.</w:t>
      </w:r>
      <w:r w:rsidRPr="00E5226E">
        <w:rPr>
          <w:rFonts w:ascii="Arial" w:hAnsi="Arial" w:cs="Arial"/>
        </w:rPr>
        <w:tab/>
        <w:t>При невыполнении обязанностей по вине работодателя оплата производится за фактически отработанное время (выполненный объем работы), но не ниже средней зарплаты работника.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2.5.</w:t>
      </w:r>
      <w:r w:rsidRPr="00E5226E">
        <w:rPr>
          <w:rFonts w:ascii="Arial" w:hAnsi="Arial" w:cs="Arial"/>
        </w:rPr>
        <w:tab/>
        <w:t xml:space="preserve">Простой по вине работодателя (если работник предупредил его в письменной форме о начале простоя) оплачивается в размере не менее 2/3 средней заработной платы военно-учетного работника. 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2.6. Время простоя по вине военно-учетного работника оплате не подлежит.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2.7.</w:t>
      </w:r>
      <w:r w:rsidRPr="00E5226E">
        <w:rPr>
          <w:rFonts w:ascii="Arial" w:hAnsi="Arial" w:cs="Arial"/>
        </w:rPr>
        <w:tab/>
        <w:t>Окончательный расчет по зарплате при увольнении военно-учетного работника производится в последний день работы.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2.8.</w:t>
      </w:r>
      <w:r w:rsidRPr="00E5226E">
        <w:rPr>
          <w:rFonts w:ascii="Arial" w:hAnsi="Arial" w:cs="Arial"/>
        </w:rPr>
        <w:tab/>
        <w:t>В случае смерти военно-учетного работника неполученная им зарплата выдается членам его семьи или лицу, находившемуся на иждивении умершего, не позднее 10-дневного срока со дня представления в компанию документов, удостоверяющих смерть работника.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3. Сроки и формы выплаты заработной платы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3.1.</w:t>
      </w:r>
      <w:r w:rsidRPr="00E5226E">
        <w:rPr>
          <w:rFonts w:ascii="Arial" w:hAnsi="Arial" w:cs="Arial"/>
        </w:rPr>
        <w:tab/>
        <w:t>Выплата заработной платы за текущий месяц производится один раз в месяц: до 25-го числа месяца, следующего за расчетным.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3.2.</w:t>
      </w:r>
      <w:r w:rsidRPr="00E5226E">
        <w:rPr>
          <w:rFonts w:ascii="Arial" w:hAnsi="Arial" w:cs="Arial"/>
        </w:rPr>
        <w:tab/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3.3.</w:t>
      </w:r>
      <w:r w:rsidRPr="00E5226E">
        <w:rPr>
          <w:rFonts w:ascii="Arial" w:hAnsi="Arial" w:cs="Arial"/>
        </w:rPr>
        <w:tab/>
        <w:t xml:space="preserve">Зарплата перечисляется на банковскую карточку военно-учетного работника по реквизитам, указанным в трудовом договоре. 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3.4.</w:t>
      </w:r>
      <w:r w:rsidRPr="00E5226E">
        <w:rPr>
          <w:rFonts w:ascii="Arial" w:hAnsi="Arial" w:cs="Arial"/>
        </w:rPr>
        <w:tab/>
        <w:t>До выплаты зарплаты военно-учетному работнику выдается расчетный лист с указанием составных частей заработных выплат, с указанием размера и оснований произведенных удержаний, а также общей суммы, подлежащей выплате. Расчетный лист оформляется и выдается военно-учетному работнику ежемесячно.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3.5 Оплата пособия по временной нетрудоспособности первых трех дней производится за счет средств работодателя с учетом непрерывного трудового стажа в соответствии с действующим законодательством.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3.6. Выплата пособия по временной нетрудоспособности производится в ближайший день выдачи заработной платы, следующий за датой представления надлежаще оформленного листка временной нетрудоспособности в бухгалтерию.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4. Ответственность работодателя за задержку зарплаты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4.1.</w:t>
      </w:r>
      <w:r w:rsidRPr="00E5226E">
        <w:rPr>
          <w:rFonts w:ascii="Arial" w:hAnsi="Arial" w:cs="Arial"/>
        </w:rPr>
        <w:tab/>
        <w:t>За задержку выплаты заработной платы работодатель несет ответственность в соответствии с законодательством РФ.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4.2.</w:t>
      </w:r>
      <w:r w:rsidRPr="00E5226E">
        <w:rPr>
          <w:rFonts w:ascii="Arial" w:hAnsi="Arial" w:cs="Arial"/>
        </w:rPr>
        <w:tab/>
        <w:t>При задержке выплаты зарплаты на срок более 15 дней военно-учетный работник имеет право приостановить работу до момента получения задержанных сумм, известив работодателя в письменной форме. Указанное приостановление работы считается вынужденным прогулом, при котором за работником сохраняется должность и оклад.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5. Надбавки, поощрения, единовременные выплаты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5.1. Ежемесячная надбавка к должностному окладу за выслугу лет в соответствии с приказом Министерства обороны Российской Федерации от 23.04.2014г. № 255 устанавливается 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При стаже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Ежемесячная надбавка, процентов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1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5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2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10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3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15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5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20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10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30</w:t>
            </w:r>
          </w:p>
        </w:tc>
      </w:tr>
      <w:tr w:rsidR="00E5226E" w:rsidRPr="00E5226E" w:rsidTr="00B805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свыше 15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E" w:rsidRPr="00E5226E" w:rsidRDefault="00E5226E" w:rsidP="00B805AD">
            <w:pPr>
              <w:jc w:val="center"/>
              <w:rPr>
                <w:rFonts w:ascii="Arial" w:hAnsi="Arial" w:cs="Arial"/>
              </w:rPr>
            </w:pPr>
            <w:r w:rsidRPr="00E5226E">
              <w:rPr>
                <w:rFonts w:ascii="Arial" w:hAnsi="Arial" w:cs="Arial"/>
              </w:rPr>
              <w:t>40</w:t>
            </w:r>
          </w:p>
        </w:tc>
      </w:tr>
    </w:tbl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5.2. Денежное вознаграждение за добросовестное выполнение должностных обязанностей до 2 должностных окладов в год;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 xml:space="preserve">5.3. Премия по результатам </w:t>
      </w:r>
      <w:proofErr w:type="gramStart"/>
      <w:r w:rsidRPr="00E5226E">
        <w:rPr>
          <w:rFonts w:ascii="Arial" w:hAnsi="Arial" w:cs="Arial"/>
        </w:rPr>
        <w:t>работы  –</w:t>
      </w:r>
      <w:proofErr w:type="gramEnd"/>
      <w:r w:rsidRPr="00E5226E">
        <w:rPr>
          <w:rFonts w:ascii="Arial" w:hAnsi="Arial" w:cs="Arial"/>
        </w:rPr>
        <w:t xml:space="preserve"> 3 оклада в год;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E5226E" w:rsidRPr="00E5226E" w:rsidRDefault="00E5226E" w:rsidP="00E5226E">
      <w:pPr>
        <w:shd w:val="clear" w:color="auto" w:fill="FFFFFF"/>
        <w:jc w:val="center"/>
        <w:rPr>
          <w:rFonts w:ascii="Arial" w:hAnsi="Arial" w:cs="Arial"/>
        </w:rPr>
      </w:pPr>
      <w:r w:rsidRPr="00E5226E">
        <w:rPr>
          <w:rFonts w:ascii="Arial" w:hAnsi="Arial" w:cs="Arial"/>
        </w:rPr>
        <w:t>6. Заключительные положения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6.1. Настоящее Положение вступает в силу с момента его утверждения и действует до момента утверждения нового Положения об оплате труда.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6.2. По инициативе работодателя в настоящее Положение могут вноситься изменения и дополнения в порядке, установленном трудовым законодательством.</w:t>
      </w:r>
    </w:p>
    <w:p w:rsidR="00E5226E" w:rsidRPr="00E5226E" w:rsidRDefault="00E5226E" w:rsidP="00E5226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5226E">
        <w:rPr>
          <w:rFonts w:ascii="Arial" w:hAnsi="Arial" w:cs="Arial"/>
        </w:rPr>
        <w:t>6.3. В случае изменения норм трудового законодательства РФ настоящее Положение подлежит пересмотру.</w:t>
      </w:r>
    </w:p>
    <w:p w:rsidR="00E5226E" w:rsidRDefault="00E5226E" w:rsidP="00E5226E">
      <w:pPr>
        <w:shd w:val="clear" w:color="auto" w:fill="FFFFFF"/>
        <w:spacing w:line="315" w:lineRule="atLeast"/>
        <w:jc w:val="both"/>
        <w:rPr>
          <w:rFonts w:eastAsia="Calibri"/>
          <w:sz w:val="28"/>
          <w:szCs w:val="28"/>
        </w:rPr>
      </w:pPr>
    </w:p>
    <w:p w:rsidR="00E5226E" w:rsidRDefault="00E5226E" w:rsidP="00E5226E">
      <w:pPr>
        <w:shd w:val="clear" w:color="auto" w:fill="FFFFFF"/>
        <w:spacing w:line="315" w:lineRule="atLeast"/>
        <w:jc w:val="both"/>
        <w:rPr>
          <w:sz w:val="28"/>
          <w:szCs w:val="28"/>
        </w:rPr>
      </w:pPr>
    </w:p>
    <w:p w:rsidR="00E5226E" w:rsidRPr="001A713F" w:rsidRDefault="00E5226E" w:rsidP="00E5226E">
      <w:pPr>
        <w:jc w:val="both"/>
        <w:rPr>
          <w:sz w:val="28"/>
          <w:szCs w:val="28"/>
        </w:rPr>
      </w:pPr>
    </w:p>
    <w:p w:rsidR="00CE3E1D" w:rsidRPr="00E5226E" w:rsidRDefault="00CE3E1D" w:rsidP="00EB4DEB">
      <w:pPr>
        <w:jc w:val="center"/>
        <w:rPr>
          <w:rFonts w:ascii="Arial" w:hAnsi="Arial" w:cs="Arial"/>
        </w:rPr>
      </w:pPr>
    </w:p>
    <w:sectPr w:rsidR="00CE3E1D" w:rsidRPr="00E5226E" w:rsidSect="00AF0639">
      <w:type w:val="oddPage"/>
      <w:pgSz w:w="11907" w:h="16840" w:code="9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C1"/>
    <w:multiLevelType w:val="hybridMultilevel"/>
    <w:tmpl w:val="53C2B1F0"/>
    <w:lvl w:ilvl="0" w:tplc="99362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574963"/>
    <w:multiLevelType w:val="hybridMultilevel"/>
    <w:tmpl w:val="FCAE5DF6"/>
    <w:lvl w:ilvl="0" w:tplc="D868CAD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CB26AD1"/>
    <w:multiLevelType w:val="hybridMultilevel"/>
    <w:tmpl w:val="8864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55889"/>
    <w:multiLevelType w:val="hybridMultilevel"/>
    <w:tmpl w:val="581216FC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4" w15:restartNumberingAfterBreak="0">
    <w:nsid w:val="6E18646A"/>
    <w:multiLevelType w:val="hybridMultilevel"/>
    <w:tmpl w:val="107E1A7C"/>
    <w:lvl w:ilvl="0" w:tplc="16FE8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E"/>
    <w:rsid w:val="00071C86"/>
    <w:rsid w:val="0007522A"/>
    <w:rsid w:val="000D2C3E"/>
    <w:rsid w:val="000F79C0"/>
    <w:rsid w:val="00133D37"/>
    <w:rsid w:val="001C1138"/>
    <w:rsid w:val="00214061"/>
    <w:rsid w:val="00260A53"/>
    <w:rsid w:val="00320A2F"/>
    <w:rsid w:val="00364382"/>
    <w:rsid w:val="003E395F"/>
    <w:rsid w:val="003F062A"/>
    <w:rsid w:val="004240EE"/>
    <w:rsid w:val="004B65BF"/>
    <w:rsid w:val="00616678"/>
    <w:rsid w:val="00643C8B"/>
    <w:rsid w:val="006F4BCA"/>
    <w:rsid w:val="00766063"/>
    <w:rsid w:val="007B3B37"/>
    <w:rsid w:val="007C0695"/>
    <w:rsid w:val="007C63C8"/>
    <w:rsid w:val="007D40F6"/>
    <w:rsid w:val="007E1C04"/>
    <w:rsid w:val="00803578"/>
    <w:rsid w:val="00961D80"/>
    <w:rsid w:val="00982A84"/>
    <w:rsid w:val="009A47F0"/>
    <w:rsid w:val="00A228DB"/>
    <w:rsid w:val="00A25606"/>
    <w:rsid w:val="00AD61ED"/>
    <w:rsid w:val="00AF0639"/>
    <w:rsid w:val="00B11441"/>
    <w:rsid w:val="00B311F6"/>
    <w:rsid w:val="00B828E8"/>
    <w:rsid w:val="00BC522B"/>
    <w:rsid w:val="00BE3E54"/>
    <w:rsid w:val="00C458A9"/>
    <w:rsid w:val="00C508CB"/>
    <w:rsid w:val="00CB736D"/>
    <w:rsid w:val="00CC7B61"/>
    <w:rsid w:val="00CE3E1D"/>
    <w:rsid w:val="00D445EF"/>
    <w:rsid w:val="00D81316"/>
    <w:rsid w:val="00DA5506"/>
    <w:rsid w:val="00E425AC"/>
    <w:rsid w:val="00E4493E"/>
    <w:rsid w:val="00E5226E"/>
    <w:rsid w:val="00E76120"/>
    <w:rsid w:val="00EB4DEB"/>
    <w:rsid w:val="00F4224D"/>
    <w:rsid w:val="00F7791F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D067"/>
  <w15:chartTrackingRefBased/>
  <w15:docId w15:val="{CC35C362-EF7B-4C35-9A07-73AE9B8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DEB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styleId="a4">
    <w:name w:val="Hyperlink"/>
    <w:uiPriority w:val="99"/>
    <w:unhideWhenUsed/>
    <w:rsid w:val="004240EE"/>
    <w:rPr>
      <w:color w:val="0000FF"/>
      <w:u w:val="single"/>
    </w:rPr>
  </w:style>
  <w:style w:type="character" w:customStyle="1" w:styleId="70">
    <w:name w:val="Заголовок 7 Знак"/>
    <w:link w:val="7"/>
    <w:uiPriority w:val="9"/>
    <w:semiHidden/>
    <w:rsid w:val="00EB4DEB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uiPriority w:val="99"/>
    <w:rsid w:val="00CE3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AF06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5">
    <w:name w:val="Table Grid"/>
    <w:basedOn w:val="a1"/>
    <w:uiPriority w:val="59"/>
    <w:rsid w:val="00AF0639"/>
    <w:pPr>
      <w:spacing w:before="100" w:after="10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0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AF0639"/>
    <w:rPr>
      <w:b/>
      <w:bCs/>
    </w:rPr>
  </w:style>
  <w:style w:type="paragraph" w:styleId="a8">
    <w:name w:val="No Spacing"/>
    <w:uiPriority w:val="1"/>
    <w:qFormat/>
    <w:rsid w:val="00AF0639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A55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A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Ефимовна</dc:creator>
  <cp:keywords/>
  <cp:lastModifiedBy>Зай-Каратай</cp:lastModifiedBy>
  <cp:revision>2</cp:revision>
  <cp:lastPrinted>2021-12-15T05:21:00Z</cp:lastPrinted>
  <dcterms:created xsi:type="dcterms:W3CDTF">2022-01-26T12:32:00Z</dcterms:created>
  <dcterms:modified xsi:type="dcterms:W3CDTF">2022-01-26T12:32:00Z</dcterms:modified>
</cp:coreProperties>
</file>