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E8" w:rsidRPr="006F35F3" w:rsidRDefault="008475E8" w:rsidP="00866F58">
      <w:pPr>
        <w:ind w:right="-1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6F35F3">
        <w:rPr>
          <w:rFonts w:ascii="Arial" w:hAnsi="Arial" w:cs="Arial"/>
          <w:sz w:val="24"/>
          <w:szCs w:val="24"/>
        </w:rPr>
        <w:t xml:space="preserve">К А </w:t>
      </w:r>
      <w:proofErr w:type="gramStart"/>
      <w:r w:rsidRPr="006F35F3">
        <w:rPr>
          <w:rFonts w:ascii="Arial" w:hAnsi="Arial" w:cs="Arial"/>
          <w:sz w:val="24"/>
          <w:szCs w:val="24"/>
        </w:rPr>
        <w:t>Р</w:t>
      </w:r>
      <w:proofErr w:type="gramEnd"/>
      <w:r w:rsidRPr="006F35F3">
        <w:rPr>
          <w:rFonts w:ascii="Arial" w:hAnsi="Arial" w:cs="Arial"/>
          <w:sz w:val="24"/>
          <w:szCs w:val="24"/>
        </w:rPr>
        <w:t xml:space="preserve"> А Р</w:t>
      </w:r>
    </w:p>
    <w:p w:rsidR="008475E8" w:rsidRPr="006F35F3" w:rsidRDefault="008475E8" w:rsidP="00866F58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8475E8" w:rsidRPr="006F35F3" w:rsidRDefault="008475E8" w:rsidP="00866F58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8475E8" w:rsidRPr="006F35F3" w:rsidRDefault="008475E8" w:rsidP="00866F58">
      <w:pPr>
        <w:ind w:right="-1"/>
        <w:jc w:val="center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>П О С Т А Н О В Л Е Н И Е          №122</w:t>
      </w:r>
    </w:p>
    <w:p w:rsidR="008475E8" w:rsidRPr="006F35F3" w:rsidRDefault="008475E8" w:rsidP="00866F58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8475E8" w:rsidRPr="006F35F3" w:rsidRDefault="008475E8" w:rsidP="00866F58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8475E8" w:rsidRPr="006F35F3" w:rsidRDefault="008475E8" w:rsidP="00866F58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 xml:space="preserve">                                                             от «15» декабря  2021г.</w:t>
      </w:r>
    </w:p>
    <w:p w:rsidR="00C90833" w:rsidRPr="006F35F3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E30B9B" w:rsidRPr="006F35F3" w:rsidRDefault="00E30B9B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352241" w:rsidRPr="006F35F3" w:rsidRDefault="00352241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352241" w:rsidRPr="006F35F3" w:rsidRDefault="00352241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352241" w:rsidRPr="006F35F3" w:rsidRDefault="00352241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E30B9B" w:rsidRPr="006F35F3" w:rsidRDefault="00E30B9B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E30B9B" w:rsidRPr="006F35F3" w:rsidRDefault="00E30B9B" w:rsidP="0069527E">
      <w:pPr>
        <w:autoSpaceDE w:val="0"/>
        <w:autoSpaceDN w:val="0"/>
        <w:adjustRightInd w:val="0"/>
        <w:ind w:right="5102"/>
        <w:jc w:val="both"/>
        <w:rPr>
          <w:rFonts w:ascii="Arial" w:hAnsi="Arial" w:cs="Arial"/>
          <w:bCs/>
          <w:sz w:val="24"/>
          <w:szCs w:val="24"/>
        </w:rPr>
      </w:pPr>
      <w:r w:rsidRPr="006F35F3">
        <w:rPr>
          <w:rFonts w:ascii="Arial" w:hAnsi="Arial" w:cs="Arial"/>
          <w:bCs/>
          <w:sz w:val="24"/>
          <w:szCs w:val="24"/>
        </w:rPr>
        <w:t xml:space="preserve">Об утверждении </w:t>
      </w:r>
      <w:proofErr w:type="gramStart"/>
      <w:r w:rsidRPr="006F35F3">
        <w:rPr>
          <w:rFonts w:ascii="Arial" w:hAnsi="Arial" w:cs="Arial"/>
          <w:bCs/>
          <w:sz w:val="24"/>
          <w:szCs w:val="24"/>
        </w:rPr>
        <w:t>Перечня главных администраторов источников финансирования   дефицита бюджета</w:t>
      </w:r>
      <w:proofErr w:type="gramEnd"/>
      <w:r w:rsidRPr="006F35F3">
        <w:rPr>
          <w:rFonts w:ascii="Arial" w:hAnsi="Arial" w:cs="Arial"/>
          <w:bCs/>
          <w:sz w:val="24"/>
          <w:szCs w:val="24"/>
        </w:rPr>
        <w:t xml:space="preserve"> Лениногорского муниципального района  Республики Татарстан на 2022 год и на плановый период 2023 и 2024 годов</w:t>
      </w:r>
    </w:p>
    <w:p w:rsidR="0069527E" w:rsidRPr="006F35F3" w:rsidRDefault="0069527E" w:rsidP="00E30B9B">
      <w:pPr>
        <w:autoSpaceDE w:val="0"/>
        <w:autoSpaceDN w:val="0"/>
        <w:adjustRightInd w:val="0"/>
        <w:ind w:right="5385"/>
        <w:jc w:val="both"/>
        <w:rPr>
          <w:rFonts w:ascii="Arial" w:hAnsi="Arial" w:cs="Arial"/>
          <w:sz w:val="24"/>
          <w:szCs w:val="24"/>
        </w:rPr>
      </w:pPr>
    </w:p>
    <w:p w:rsidR="005B4E52" w:rsidRPr="006F35F3" w:rsidRDefault="005B4E52" w:rsidP="0069527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370071" w:rsidRPr="006F35F3">
        <w:rPr>
          <w:rFonts w:ascii="Arial" w:hAnsi="Arial" w:cs="Arial"/>
          <w:sz w:val="24"/>
          <w:szCs w:val="24"/>
        </w:rPr>
        <w:t>четвертым</w:t>
      </w:r>
      <w:r w:rsidRPr="006F35F3">
        <w:rPr>
          <w:rFonts w:ascii="Arial" w:hAnsi="Arial" w:cs="Arial"/>
          <w:sz w:val="24"/>
          <w:szCs w:val="24"/>
        </w:rPr>
        <w:t xml:space="preserve"> пункта </w:t>
      </w:r>
      <w:r w:rsidR="00211FA5" w:rsidRPr="006F35F3">
        <w:rPr>
          <w:rFonts w:ascii="Arial" w:hAnsi="Arial" w:cs="Arial"/>
          <w:sz w:val="24"/>
          <w:szCs w:val="24"/>
        </w:rPr>
        <w:t>4</w:t>
      </w:r>
      <w:r w:rsidRPr="006F35F3">
        <w:rPr>
          <w:rFonts w:ascii="Arial" w:hAnsi="Arial" w:cs="Arial"/>
          <w:sz w:val="24"/>
          <w:szCs w:val="24"/>
        </w:rPr>
        <w:t xml:space="preserve"> статьи 160</w:t>
      </w:r>
      <w:r w:rsidR="00211FA5" w:rsidRPr="006F35F3">
        <w:rPr>
          <w:rFonts w:ascii="Arial" w:hAnsi="Arial" w:cs="Arial"/>
          <w:sz w:val="24"/>
          <w:szCs w:val="24"/>
          <w:vertAlign w:val="superscript"/>
        </w:rPr>
        <w:t>2</w:t>
      </w:r>
      <w:r w:rsidRPr="006F35F3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69527E" w:rsidRPr="006F35F3">
        <w:rPr>
          <w:rFonts w:ascii="Arial" w:hAnsi="Arial" w:cs="Arial"/>
          <w:sz w:val="24"/>
          <w:szCs w:val="24"/>
        </w:rPr>
        <w:t>,</w:t>
      </w:r>
      <w:r w:rsidR="00D27971" w:rsidRPr="006F35F3">
        <w:rPr>
          <w:rFonts w:ascii="Arial" w:hAnsi="Arial" w:cs="Arial"/>
          <w:sz w:val="24"/>
          <w:szCs w:val="24"/>
        </w:rPr>
        <w:t xml:space="preserve"> </w:t>
      </w:r>
      <w:r w:rsidRPr="006F35F3">
        <w:rPr>
          <w:rFonts w:ascii="Arial" w:hAnsi="Arial" w:cs="Arial"/>
          <w:sz w:val="24"/>
          <w:szCs w:val="24"/>
        </w:rPr>
        <w:t>ПОСТАНОВЛЯ</w:t>
      </w:r>
      <w:r w:rsidR="00714836" w:rsidRPr="006F35F3">
        <w:rPr>
          <w:rFonts w:ascii="Arial" w:hAnsi="Arial" w:cs="Arial"/>
          <w:sz w:val="24"/>
          <w:szCs w:val="24"/>
        </w:rPr>
        <w:t>Ю</w:t>
      </w:r>
      <w:r w:rsidRPr="006F35F3">
        <w:rPr>
          <w:rFonts w:ascii="Arial" w:hAnsi="Arial" w:cs="Arial"/>
          <w:sz w:val="24"/>
          <w:szCs w:val="24"/>
        </w:rPr>
        <w:t>:</w:t>
      </w:r>
    </w:p>
    <w:p w:rsidR="005B4E52" w:rsidRPr="006F35F3" w:rsidRDefault="00EE6176" w:rsidP="0069527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>1.</w:t>
      </w:r>
      <w:r w:rsidR="005B4E52" w:rsidRPr="006F35F3">
        <w:rPr>
          <w:rFonts w:ascii="Arial" w:hAnsi="Arial" w:cs="Arial"/>
          <w:sz w:val="24"/>
          <w:szCs w:val="24"/>
        </w:rPr>
        <w:t xml:space="preserve">Утвердить прилагаемый </w:t>
      </w:r>
      <w:r w:rsidR="0069527E" w:rsidRPr="006F35F3">
        <w:rPr>
          <w:rFonts w:ascii="Arial" w:hAnsi="Arial" w:cs="Arial"/>
          <w:sz w:val="24"/>
          <w:szCs w:val="24"/>
        </w:rPr>
        <w:t>П</w:t>
      </w:r>
      <w:r w:rsidR="005B4E52" w:rsidRPr="006F35F3">
        <w:rPr>
          <w:rFonts w:ascii="Arial" w:hAnsi="Arial" w:cs="Arial"/>
          <w:sz w:val="24"/>
          <w:szCs w:val="24"/>
        </w:rPr>
        <w:t xml:space="preserve">еречень главных </w:t>
      </w:r>
      <w:proofErr w:type="gramStart"/>
      <w:r w:rsidR="005B4E52" w:rsidRPr="006F35F3">
        <w:rPr>
          <w:rFonts w:ascii="Arial" w:hAnsi="Arial" w:cs="Arial"/>
          <w:sz w:val="24"/>
          <w:szCs w:val="24"/>
        </w:rPr>
        <w:t>администраторов</w:t>
      </w:r>
      <w:r w:rsidR="00F23C27" w:rsidRPr="006F35F3">
        <w:rPr>
          <w:rFonts w:ascii="Arial" w:hAnsi="Arial" w:cs="Arial"/>
          <w:sz w:val="24"/>
          <w:szCs w:val="24"/>
        </w:rPr>
        <w:t xml:space="preserve"> источников финансирования дефицита </w:t>
      </w:r>
      <w:r w:rsidR="005B4E52" w:rsidRPr="006F35F3">
        <w:rPr>
          <w:rFonts w:ascii="Arial" w:hAnsi="Arial" w:cs="Arial"/>
          <w:sz w:val="24"/>
          <w:szCs w:val="24"/>
        </w:rPr>
        <w:t>бюджета</w:t>
      </w:r>
      <w:proofErr w:type="gramEnd"/>
      <w:r w:rsidR="005B4E52" w:rsidRPr="006F35F3">
        <w:rPr>
          <w:rFonts w:ascii="Arial" w:hAnsi="Arial" w:cs="Arial"/>
          <w:sz w:val="24"/>
          <w:szCs w:val="24"/>
        </w:rPr>
        <w:t xml:space="preserve"> </w:t>
      </w:r>
      <w:r w:rsidR="00714836" w:rsidRPr="006F35F3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  <w:r w:rsidR="005B4E52" w:rsidRPr="006F35F3">
        <w:rPr>
          <w:rFonts w:ascii="Arial" w:hAnsi="Arial" w:cs="Arial"/>
          <w:sz w:val="24"/>
          <w:szCs w:val="24"/>
        </w:rPr>
        <w:t>.</w:t>
      </w:r>
    </w:p>
    <w:p w:rsidR="005B4E52" w:rsidRPr="006F35F3" w:rsidRDefault="005B4E52" w:rsidP="0069527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 xml:space="preserve">2. </w:t>
      </w:r>
      <w:r w:rsidR="00714836" w:rsidRPr="006F35F3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 интернет </w:t>
      </w:r>
      <w:proofErr w:type="gramStart"/>
      <w:r w:rsidR="00714836" w:rsidRPr="006F35F3">
        <w:rPr>
          <w:rFonts w:ascii="Arial" w:hAnsi="Arial" w:cs="Arial"/>
          <w:sz w:val="24"/>
          <w:szCs w:val="24"/>
        </w:rPr>
        <w:t>–с</w:t>
      </w:r>
      <w:proofErr w:type="gramEnd"/>
      <w:r w:rsidR="00714836" w:rsidRPr="006F35F3">
        <w:rPr>
          <w:rFonts w:ascii="Arial" w:hAnsi="Arial" w:cs="Arial"/>
          <w:sz w:val="24"/>
          <w:szCs w:val="24"/>
        </w:rPr>
        <w:t>айте Лениногорского муниципального  района и на официальном портале  информации Республики Татарстан (</w:t>
      </w:r>
      <w:proofErr w:type="spellStart"/>
      <w:r w:rsidR="005D0E24" w:rsidRPr="006F35F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5D0E24" w:rsidRPr="006F35F3">
        <w:rPr>
          <w:rFonts w:ascii="Arial" w:hAnsi="Arial" w:cs="Arial"/>
          <w:sz w:val="24"/>
          <w:szCs w:val="24"/>
        </w:rPr>
        <w:t>.</w:t>
      </w:r>
      <w:r w:rsidR="007C0D01" w:rsidRPr="006F35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E24" w:rsidRPr="006F35F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5D0E24" w:rsidRPr="006F35F3">
        <w:rPr>
          <w:rFonts w:ascii="Arial" w:hAnsi="Arial" w:cs="Arial"/>
          <w:sz w:val="24"/>
          <w:szCs w:val="24"/>
        </w:rPr>
        <w:t>.</w:t>
      </w:r>
      <w:proofErr w:type="spellStart"/>
      <w:r w:rsidR="005D0E24" w:rsidRPr="006F35F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5D0E24" w:rsidRPr="006F35F3">
        <w:rPr>
          <w:rFonts w:ascii="Arial" w:hAnsi="Arial" w:cs="Arial"/>
          <w:sz w:val="24"/>
          <w:szCs w:val="24"/>
        </w:rPr>
        <w:t>)</w:t>
      </w:r>
      <w:r w:rsidR="007C0D01" w:rsidRPr="006F35F3">
        <w:rPr>
          <w:rFonts w:ascii="Arial" w:hAnsi="Arial" w:cs="Arial"/>
          <w:sz w:val="24"/>
          <w:szCs w:val="24"/>
        </w:rPr>
        <w:t>.</w:t>
      </w:r>
    </w:p>
    <w:p w:rsidR="008D4AD5" w:rsidRPr="006F35F3" w:rsidRDefault="008D4AD5" w:rsidP="0069527E">
      <w:pPr>
        <w:tabs>
          <w:tab w:val="left" w:pos="804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>3.</w:t>
      </w:r>
      <w:proofErr w:type="gramStart"/>
      <w:r w:rsidRPr="006F35F3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35F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B4E52" w:rsidRPr="006F35F3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9527E" w:rsidRPr="006F35F3" w:rsidRDefault="0069527E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9527E" w:rsidRPr="006F35F3" w:rsidRDefault="0069527E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55B45" w:rsidRPr="006F35F3" w:rsidRDefault="005D0E24" w:rsidP="0069527E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ab/>
        <w:t>Р.Г.Хусаинов</w:t>
      </w:r>
    </w:p>
    <w:p w:rsidR="00CF0A5D" w:rsidRPr="006F35F3" w:rsidRDefault="00CF0A5D" w:rsidP="00D55B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527E" w:rsidRPr="006F35F3" w:rsidRDefault="0069527E" w:rsidP="00D55B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527E" w:rsidRPr="006F35F3" w:rsidRDefault="0069527E" w:rsidP="00D55B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 xml:space="preserve">Р.Х. </w:t>
      </w:r>
      <w:proofErr w:type="spellStart"/>
      <w:r w:rsidRPr="006F35F3">
        <w:rPr>
          <w:rFonts w:ascii="Arial" w:hAnsi="Arial" w:cs="Arial"/>
          <w:sz w:val="24"/>
          <w:szCs w:val="24"/>
        </w:rPr>
        <w:t>Хамидуллин</w:t>
      </w:r>
      <w:proofErr w:type="spellEnd"/>
    </w:p>
    <w:p w:rsidR="0069527E" w:rsidRPr="006F35F3" w:rsidRDefault="0069527E" w:rsidP="00D55B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69527E" w:rsidRPr="006F35F3" w:rsidSect="00E30B9B">
          <w:pgSz w:w="11906" w:h="16838"/>
          <w:pgMar w:top="1134" w:right="1134" w:bottom="1134" w:left="1134" w:header="0" w:footer="0" w:gutter="0"/>
          <w:cols w:space="720"/>
          <w:docGrid w:linePitch="360"/>
        </w:sectPr>
      </w:pPr>
      <w:r w:rsidRPr="006F35F3">
        <w:rPr>
          <w:rFonts w:ascii="Arial" w:hAnsi="Arial" w:cs="Arial"/>
          <w:sz w:val="24"/>
          <w:szCs w:val="24"/>
        </w:rPr>
        <w:t>5-18-25</w:t>
      </w:r>
    </w:p>
    <w:p w:rsidR="00352241" w:rsidRPr="006F35F3" w:rsidRDefault="00352241" w:rsidP="0035224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ind w:left="9781"/>
        <w:jc w:val="center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352241" w:rsidRPr="006F35F3" w:rsidRDefault="00352241" w:rsidP="0035224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ind w:left="9781"/>
        <w:jc w:val="both"/>
        <w:rPr>
          <w:rFonts w:ascii="Arial" w:hAnsi="Arial" w:cs="Arial"/>
          <w:sz w:val="24"/>
          <w:szCs w:val="24"/>
        </w:rPr>
      </w:pPr>
    </w:p>
    <w:p w:rsidR="00CF0A5D" w:rsidRPr="006F35F3" w:rsidRDefault="00352241" w:rsidP="0035224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ind w:left="9781"/>
        <w:jc w:val="both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>постановлением Главы муниципального образования «Лениногорский муниципальный район», мэра города Лениногорска</w:t>
      </w:r>
    </w:p>
    <w:p w:rsidR="00352241" w:rsidRPr="006F35F3" w:rsidRDefault="00352241" w:rsidP="0035224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ind w:left="9781"/>
        <w:jc w:val="both"/>
        <w:rPr>
          <w:rFonts w:ascii="Arial" w:hAnsi="Arial" w:cs="Arial"/>
          <w:sz w:val="24"/>
          <w:szCs w:val="24"/>
        </w:rPr>
      </w:pPr>
    </w:p>
    <w:p w:rsidR="00352241" w:rsidRPr="006F35F3" w:rsidRDefault="00352241" w:rsidP="0035224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ind w:left="9781"/>
        <w:jc w:val="both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>от «</w:t>
      </w:r>
      <w:r w:rsidR="002627FF" w:rsidRPr="006F35F3">
        <w:rPr>
          <w:rFonts w:ascii="Arial" w:hAnsi="Arial" w:cs="Arial"/>
          <w:sz w:val="24"/>
          <w:szCs w:val="24"/>
        </w:rPr>
        <w:t>15</w:t>
      </w:r>
      <w:r w:rsidRPr="006F35F3">
        <w:rPr>
          <w:rFonts w:ascii="Arial" w:hAnsi="Arial" w:cs="Arial"/>
          <w:sz w:val="24"/>
          <w:szCs w:val="24"/>
        </w:rPr>
        <w:t>»</w:t>
      </w:r>
      <w:r w:rsidR="002627FF" w:rsidRPr="006F35F3">
        <w:rPr>
          <w:rFonts w:ascii="Arial" w:hAnsi="Arial" w:cs="Arial"/>
          <w:sz w:val="24"/>
          <w:szCs w:val="24"/>
        </w:rPr>
        <w:t xml:space="preserve"> декабря </w:t>
      </w:r>
      <w:r w:rsidRPr="006F35F3">
        <w:rPr>
          <w:rFonts w:ascii="Arial" w:hAnsi="Arial" w:cs="Arial"/>
          <w:sz w:val="24"/>
          <w:szCs w:val="24"/>
        </w:rPr>
        <w:t>2021 г. №</w:t>
      </w:r>
      <w:r w:rsidR="002627FF" w:rsidRPr="006F35F3">
        <w:rPr>
          <w:rFonts w:ascii="Arial" w:hAnsi="Arial" w:cs="Arial"/>
          <w:sz w:val="24"/>
          <w:szCs w:val="24"/>
        </w:rPr>
        <w:t>122</w:t>
      </w:r>
    </w:p>
    <w:p w:rsidR="00352241" w:rsidRPr="006F35F3" w:rsidRDefault="00352241" w:rsidP="0035224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52241" w:rsidRPr="006F35F3" w:rsidRDefault="00352241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352241" w:rsidRPr="006F35F3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 xml:space="preserve">Перечень </w:t>
      </w:r>
    </w:p>
    <w:p w:rsidR="00352241" w:rsidRPr="006F35F3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 xml:space="preserve">главных администраторов </w:t>
      </w:r>
      <w:r w:rsidR="00211FA5" w:rsidRPr="006F35F3">
        <w:rPr>
          <w:rFonts w:ascii="Arial" w:hAnsi="Arial" w:cs="Arial"/>
          <w:sz w:val="24"/>
          <w:szCs w:val="24"/>
        </w:rPr>
        <w:t xml:space="preserve">источников  финансирования </w:t>
      </w:r>
    </w:p>
    <w:p w:rsidR="00CF0A5D" w:rsidRPr="006F35F3" w:rsidRDefault="00211FA5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 xml:space="preserve">дефицита </w:t>
      </w:r>
      <w:r w:rsidR="00CF0A5D" w:rsidRPr="006F35F3">
        <w:rPr>
          <w:rFonts w:ascii="Arial" w:hAnsi="Arial" w:cs="Arial"/>
          <w:sz w:val="24"/>
          <w:szCs w:val="24"/>
        </w:rPr>
        <w:t>бюджета Лениногорского муниципального района</w:t>
      </w:r>
    </w:p>
    <w:p w:rsidR="008B4757" w:rsidRPr="006F35F3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038" w:type="dxa"/>
        <w:tblInd w:w="96" w:type="dxa"/>
        <w:tblLook w:val="04A0" w:firstRow="1" w:lastRow="0" w:firstColumn="1" w:lastColumn="0" w:noHBand="0" w:noVBand="1"/>
      </w:tblPr>
      <w:tblGrid>
        <w:gridCol w:w="2706"/>
        <w:gridCol w:w="5103"/>
        <w:gridCol w:w="7229"/>
      </w:tblGrid>
      <w:tr w:rsidR="00562A1C" w:rsidRPr="006F35F3" w:rsidTr="00352241">
        <w:trPr>
          <w:trHeight w:val="264"/>
        </w:trPr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6F35F3" w:rsidRDefault="00562A1C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A1C" w:rsidRPr="006F35F3" w:rsidRDefault="00562A1C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6F35F3" w:rsidRDefault="00562A1C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</w:tr>
      <w:tr w:rsidR="00562A1C" w:rsidRPr="006F35F3" w:rsidTr="00352241">
        <w:trPr>
          <w:trHeight w:val="264"/>
        </w:trPr>
        <w:tc>
          <w:tcPr>
            <w:tcW w:w="2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6F35F3" w:rsidRDefault="00562A1C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6F35F3" w:rsidRDefault="00562A1C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Код источника финансирования дефицита бюджета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6F35F3" w:rsidRDefault="00562A1C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A1C" w:rsidRPr="006F35F3" w:rsidTr="00352241">
        <w:trPr>
          <w:trHeight w:val="276"/>
        </w:trPr>
        <w:tc>
          <w:tcPr>
            <w:tcW w:w="1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A1C" w:rsidRPr="006F35F3" w:rsidRDefault="00562A1C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A1C" w:rsidRPr="006F35F3" w:rsidRDefault="00352241" w:rsidP="0035224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F35F3">
              <w:rPr>
                <w:rFonts w:ascii="Arial" w:hAnsi="Arial" w:cs="Arial"/>
                <w:bCs/>
                <w:iCs/>
                <w:sz w:val="24"/>
                <w:szCs w:val="24"/>
              </w:rPr>
              <w:t>МКУ «</w:t>
            </w:r>
            <w:r w:rsidR="00562A1C" w:rsidRPr="006F35F3">
              <w:rPr>
                <w:rFonts w:ascii="Arial" w:hAnsi="Arial" w:cs="Arial"/>
                <w:bCs/>
                <w:iCs/>
                <w:sz w:val="24"/>
                <w:szCs w:val="24"/>
              </w:rPr>
              <w:t>Финансово-бюджетная палата</w:t>
            </w:r>
            <w:r w:rsidRPr="006F35F3">
              <w:rPr>
                <w:rFonts w:ascii="Arial" w:hAnsi="Arial" w:cs="Arial"/>
                <w:bCs/>
                <w:iCs/>
                <w:sz w:val="24"/>
                <w:szCs w:val="24"/>
              </w:rPr>
              <w:t>»</w:t>
            </w:r>
            <w:r w:rsidR="00562A1C" w:rsidRPr="006F35F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муниципального образования  «Лениногорский муниципальный район»</w:t>
            </w:r>
          </w:p>
          <w:p w:rsidR="00562A1C" w:rsidRPr="006F35F3" w:rsidRDefault="00562A1C" w:rsidP="003522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4B2A" w:rsidRPr="006F35F3" w:rsidTr="00352241">
        <w:trPr>
          <w:trHeight w:val="26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6F35F3" w:rsidRDefault="00E04B2A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6F35F3" w:rsidRDefault="00E04B2A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 xml:space="preserve">0105 </w:t>
            </w:r>
            <w:r w:rsidR="00DC3CFD" w:rsidRPr="006F35F3">
              <w:rPr>
                <w:rFonts w:ascii="Arial" w:hAnsi="Arial" w:cs="Arial"/>
                <w:sz w:val="24"/>
                <w:szCs w:val="24"/>
              </w:rPr>
              <w:t>0201</w:t>
            </w:r>
            <w:r w:rsidRPr="006F35F3">
              <w:rPr>
                <w:rFonts w:ascii="Arial" w:hAnsi="Arial" w:cs="Arial"/>
                <w:sz w:val="24"/>
                <w:szCs w:val="24"/>
              </w:rPr>
              <w:t xml:space="preserve">  05 0000 510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6F35F3" w:rsidRDefault="00E04B2A" w:rsidP="003522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  <w:r w:rsidR="00562A1C" w:rsidRPr="006F35F3">
              <w:rPr>
                <w:rFonts w:ascii="Arial" w:hAnsi="Arial" w:cs="Arial"/>
                <w:sz w:val="24"/>
                <w:szCs w:val="24"/>
              </w:rPr>
              <w:t xml:space="preserve"> муниципальных районов</w:t>
            </w:r>
          </w:p>
        </w:tc>
      </w:tr>
      <w:tr w:rsidR="00E04B2A" w:rsidRPr="006F35F3" w:rsidTr="00352241">
        <w:trPr>
          <w:trHeight w:val="26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6F35F3" w:rsidRDefault="00E04B2A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6F35F3" w:rsidRDefault="00E04B2A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6F35F3" w:rsidRDefault="00E04B2A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B2A" w:rsidRPr="006F35F3" w:rsidTr="00352241">
        <w:trPr>
          <w:trHeight w:val="26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6F35F3" w:rsidRDefault="00E04B2A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6F35F3" w:rsidRDefault="00E04B2A" w:rsidP="00352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0105 0201 05 0000 610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41" w:rsidRPr="006F35F3" w:rsidRDefault="00E04B2A" w:rsidP="00352241">
            <w:pPr>
              <w:ind w:right="-2495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</w:t>
            </w:r>
          </w:p>
          <w:p w:rsidR="00E04B2A" w:rsidRPr="006F35F3" w:rsidRDefault="00E04B2A" w:rsidP="00352241">
            <w:pPr>
              <w:ind w:right="-2495"/>
              <w:rPr>
                <w:rFonts w:ascii="Arial" w:hAnsi="Arial" w:cs="Arial"/>
                <w:sz w:val="24"/>
                <w:szCs w:val="24"/>
              </w:rPr>
            </w:pPr>
            <w:r w:rsidRPr="006F35F3">
              <w:rPr>
                <w:rFonts w:ascii="Arial" w:hAnsi="Arial" w:cs="Arial"/>
                <w:sz w:val="24"/>
                <w:szCs w:val="24"/>
              </w:rPr>
              <w:t>средств бюджетов</w:t>
            </w:r>
            <w:r w:rsidR="00352241" w:rsidRPr="006F35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3CFD" w:rsidRPr="006F35F3">
              <w:rPr>
                <w:rFonts w:ascii="Arial" w:hAnsi="Arial" w:cs="Arial"/>
                <w:sz w:val="24"/>
                <w:szCs w:val="24"/>
              </w:rPr>
              <w:t>мун</w:t>
            </w:r>
            <w:r w:rsidR="006B25A1" w:rsidRPr="006F35F3">
              <w:rPr>
                <w:rFonts w:ascii="Arial" w:hAnsi="Arial" w:cs="Arial"/>
                <w:sz w:val="24"/>
                <w:szCs w:val="24"/>
              </w:rPr>
              <w:t>иципальных районов</w:t>
            </w:r>
          </w:p>
        </w:tc>
      </w:tr>
    </w:tbl>
    <w:p w:rsidR="008B4757" w:rsidRPr="006F35F3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8B4757" w:rsidRPr="006F35F3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F0A5D" w:rsidRPr="006F35F3" w:rsidRDefault="00352241" w:rsidP="0035224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F35F3">
        <w:rPr>
          <w:rFonts w:ascii="Arial" w:hAnsi="Arial" w:cs="Arial"/>
          <w:sz w:val="24"/>
          <w:szCs w:val="24"/>
        </w:rPr>
        <w:t>_____________________________________________________</w:t>
      </w:r>
      <w:bookmarkEnd w:id="0"/>
    </w:p>
    <w:sectPr w:rsidR="00CF0A5D" w:rsidRPr="006F35F3" w:rsidSect="00CF0A5D">
      <w:pgSz w:w="16838" w:h="11906" w:orient="landscape"/>
      <w:pgMar w:top="851" w:right="195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F9" w:rsidRDefault="00D07EF9">
      <w:r>
        <w:separator/>
      </w:r>
    </w:p>
  </w:endnote>
  <w:endnote w:type="continuationSeparator" w:id="0">
    <w:p w:rsidR="00D07EF9" w:rsidRDefault="00D0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F9" w:rsidRDefault="00D07EF9">
      <w:r>
        <w:separator/>
      </w:r>
    </w:p>
  </w:footnote>
  <w:footnote w:type="continuationSeparator" w:id="0">
    <w:p w:rsidR="00D07EF9" w:rsidRDefault="00D0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0E0A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1FA5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27FF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26AD"/>
    <w:rsid w:val="0034357E"/>
    <w:rsid w:val="00345B2B"/>
    <w:rsid w:val="00352241"/>
    <w:rsid w:val="00352A72"/>
    <w:rsid w:val="003539C6"/>
    <w:rsid w:val="00353D57"/>
    <w:rsid w:val="00354E19"/>
    <w:rsid w:val="003609FF"/>
    <w:rsid w:val="00364D7D"/>
    <w:rsid w:val="00367832"/>
    <w:rsid w:val="00370071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255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757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2A1C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27E"/>
    <w:rsid w:val="00695F13"/>
    <w:rsid w:val="006968EC"/>
    <w:rsid w:val="00696E85"/>
    <w:rsid w:val="006A1537"/>
    <w:rsid w:val="006A245A"/>
    <w:rsid w:val="006A5700"/>
    <w:rsid w:val="006A5F7A"/>
    <w:rsid w:val="006A6F69"/>
    <w:rsid w:val="006B25A1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5863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5F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6B3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0D01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275FF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475E8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757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74E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0EB4"/>
    <w:rsid w:val="00A630D8"/>
    <w:rsid w:val="00A635A0"/>
    <w:rsid w:val="00A646F4"/>
    <w:rsid w:val="00A70404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74F4"/>
    <w:rsid w:val="00BD129C"/>
    <w:rsid w:val="00BD25A9"/>
    <w:rsid w:val="00BD3CA1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46A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7EF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CFD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4B2A"/>
    <w:rsid w:val="00E079AF"/>
    <w:rsid w:val="00E07B0B"/>
    <w:rsid w:val="00E12DF4"/>
    <w:rsid w:val="00E13110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0B9B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7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3C2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7F60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76EE-8BDE-47CC-B9AB-3D942AFC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1696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Приемная</cp:lastModifiedBy>
  <cp:revision>3</cp:revision>
  <cp:lastPrinted>2021-12-20T05:32:00Z</cp:lastPrinted>
  <dcterms:created xsi:type="dcterms:W3CDTF">2021-12-23T10:42:00Z</dcterms:created>
  <dcterms:modified xsi:type="dcterms:W3CDTF">2021-12-24T09:49:00Z</dcterms:modified>
</cp:coreProperties>
</file>