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5D3" w:rsidRPr="008D5524" w:rsidRDefault="009E554E" w:rsidP="009265D3">
      <w:pPr>
        <w:ind w:left="5103" w:right="-1"/>
        <w:jc w:val="center"/>
        <w:rPr>
          <w:color w:val="000000"/>
          <w:sz w:val="24"/>
          <w:szCs w:val="24"/>
        </w:rPr>
      </w:pPr>
      <w:r>
        <w:rPr>
          <w:color w:val="000000"/>
        </w:rPr>
        <w:t xml:space="preserve">      </w:t>
      </w:r>
      <w:r w:rsidR="009265D3">
        <w:rPr>
          <w:color w:val="000000"/>
        </w:rPr>
        <w:t xml:space="preserve">    </w:t>
      </w:r>
      <w:r w:rsidR="009265D3">
        <w:rPr>
          <w:color w:val="000000"/>
          <w:sz w:val="24"/>
          <w:szCs w:val="24"/>
        </w:rPr>
        <w:t>Утверждено</w:t>
      </w:r>
    </w:p>
    <w:p w:rsidR="009265D3" w:rsidRPr="008D5524" w:rsidRDefault="009265D3" w:rsidP="009265D3">
      <w:pPr>
        <w:ind w:left="5103" w:right="-1"/>
        <w:jc w:val="right"/>
        <w:rPr>
          <w:color w:val="000000"/>
          <w:sz w:val="24"/>
          <w:szCs w:val="24"/>
        </w:rPr>
      </w:pPr>
    </w:p>
    <w:p w:rsidR="009265D3" w:rsidRDefault="009265D3" w:rsidP="009265D3">
      <w:pPr>
        <w:ind w:left="5954" w:right="-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постановлением</w:t>
      </w:r>
      <w:r w:rsidRPr="008D5524">
        <w:rPr>
          <w:color w:val="000000"/>
          <w:sz w:val="24"/>
          <w:szCs w:val="24"/>
        </w:rPr>
        <w:t xml:space="preserve"> руководителя Исполнительного комитета муниципального</w:t>
      </w:r>
      <w:r>
        <w:rPr>
          <w:color w:val="000000"/>
          <w:sz w:val="24"/>
          <w:szCs w:val="24"/>
        </w:rPr>
        <w:t xml:space="preserve"> образования город Лениногорск</w:t>
      </w:r>
    </w:p>
    <w:p w:rsidR="009265D3" w:rsidRDefault="009265D3" w:rsidP="009265D3">
      <w:pPr>
        <w:ind w:left="5954" w:right="-1"/>
        <w:jc w:val="both"/>
        <w:rPr>
          <w:color w:val="000000"/>
          <w:sz w:val="24"/>
          <w:szCs w:val="24"/>
        </w:rPr>
      </w:pPr>
    </w:p>
    <w:p w:rsidR="009265D3" w:rsidRPr="008D5524" w:rsidRDefault="000F5FFB" w:rsidP="009265D3">
      <w:pPr>
        <w:ind w:left="5954" w:right="-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</w:t>
      </w:r>
      <w:r w:rsidR="009265D3">
        <w:rPr>
          <w:color w:val="000000"/>
          <w:sz w:val="24"/>
          <w:szCs w:val="24"/>
        </w:rPr>
        <w:t>«</w:t>
      </w:r>
      <w:r>
        <w:rPr>
          <w:color w:val="000000"/>
          <w:sz w:val="24"/>
          <w:szCs w:val="24"/>
        </w:rPr>
        <w:t>11</w:t>
      </w:r>
      <w:r w:rsidR="009265D3">
        <w:rPr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</w:rPr>
        <w:t xml:space="preserve"> марта </w:t>
      </w:r>
      <w:r w:rsidR="009265D3">
        <w:rPr>
          <w:color w:val="000000"/>
          <w:sz w:val="24"/>
          <w:szCs w:val="24"/>
        </w:rPr>
        <w:t>2015 г. №</w:t>
      </w:r>
      <w:r>
        <w:rPr>
          <w:color w:val="000000"/>
          <w:sz w:val="24"/>
          <w:szCs w:val="24"/>
        </w:rPr>
        <w:t>2</w:t>
      </w:r>
    </w:p>
    <w:p w:rsidR="009265D3" w:rsidRPr="008D5524" w:rsidRDefault="009265D3" w:rsidP="009265D3">
      <w:pPr>
        <w:ind w:left="5954" w:right="-1"/>
        <w:jc w:val="both"/>
        <w:rPr>
          <w:color w:val="000000"/>
          <w:sz w:val="24"/>
          <w:szCs w:val="24"/>
        </w:rPr>
      </w:pPr>
    </w:p>
    <w:p w:rsidR="009265D3" w:rsidRPr="008D5524" w:rsidRDefault="009265D3" w:rsidP="009265D3">
      <w:pPr>
        <w:ind w:right="-1"/>
        <w:jc w:val="both"/>
        <w:rPr>
          <w:color w:val="000000"/>
          <w:sz w:val="24"/>
          <w:szCs w:val="24"/>
        </w:rPr>
      </w:pPr>
    </w:p>
    <w:p w:rsidR="009265D3" w:rsidRPr="009265D3" w:rsidRDefault="009265D3" w:rsidP="009265D3">
      <w:pPr>
        <w:pStyle w:val="ConsPlusTitle"/>
        <w:widowControl/>
        <w:jc w:val="center"/>
        <w:outlineLvl w:val="0"/>
        <w:rPr>
          <w:color w:val="000000"/>
        </w:rPr>
      </w:pPr>
      <w:r w:rsidRPr="009265D3">
        <w:rPr>
          <w:color w:val="000000"/>
        </w:rPr>
        <w:t xml:space="preserve">ПРАВИЛА </w:t>
      </w:r>
    </w:p>
    <w:p w:rsidR="009265D3" w:rsidRPr="009265D3" w:rsidRDefault="009265D3" w:rsidP="009265D3">
      <w:pPr>
        <w:pStyle w:val="ConsPlusTitle"/>
        <w:widowControl/>
        <w:jc w:val="center"/>
        <w:outlineLvl w:val="0"/>
        <w:rPr>
          <w:color w:val="000000"/>
        </w:rPr>
      </w:pPr>
      <w:r w:rsidRPr="009265D3">
        <w:rPr>
          <w:color w:val="000000"/>
        </w:rPr>
        <w:t xml:space="preserve">предоставления из бюджета Исполнительного комитета муниципального образования город Лениногорск  субсидий организациям, осуществляющим обслуживание детей-инвалидов и  детей до 6 лет в сопровождении одного лица, инвалидов и участников Великой Отечественной войны, тружеников тыла, пенсионеров, проживающих на  территории города  Лениногорска, в общих отделениях бань </w:t>
      </w:r>
    </w:p>
    <w:p w:rsidR="009265D3" w:rsidRPr="009265D3" w:rsidRDefault="009265D3" w:rsidP="009265D3">
      <w:pPr>
        <w:pStyle w:val="ConsPlusTitle"/>
        <w:widowControl/>
        <w:jc w:val="center"/>
        <w:outlineLvl w:val="0"/>
        <w:rPr>
          <w:color w:val="000000"/>
        </w:rPr>
      </w:pPr>
      <w:r w:rsidRPr="009265D3">
        <w:rPr>
          <w:color w:val="000000"/>
        </w:rPr>
        <w:t>на территории города Лениногорска</w:t>
      </w:r>
    </w:p>
    <w:p w:rsidR="009265D3" w:rsidRPr="008D5524" w:rsidRDefault="009265D3" w:rsidP="009265D3">
      <w:pPr>
        <w:autoSpaceDE w:val="0"/>
        <w:autoSpaceDN w:val="0"/>
        <w:adjustRightInd w:val="0"/>
        <w:outlineLvl w:val="0"/>
        <w:rPr>
          <w:color w:val="000000"/>
        </w:rPr>
      </w:pPr>
    </w:p>
    <w:p w:rsidR="009265D3" w:rsidRPr="009265D3" w:rsidRDefault="009265D3" w:rsidP="009265D3">
      <w:pPr>
        <w:autoSpaceDE w:val="0"/>
        <w:autoSpaceDN w:val="0"/>
        <w:adjustRightInd w:val="0"/>
        <w:ind w:firstLine="539"/>
        <w:jc w:val="both"/>
        <w:outlineLvl w:val="0"/>
        <w:rPr>
          <w:color w:val="000000"/>
        </w:rPr>
      </w:pPr>
      <w:r w:rsidRPr="009265D3">
        <w:rPr>
          <w:color w:val="000000"/>
        </w:rPr>
        <w:t xml:space="preserve">1. Настоящие Правила предоставления из бюджета муниципального образования города Лениногорска субсидий организациям, осуществляющим обслуживание детей инвалидов и  детей до 6 лет в сопровождении  одного лица, </w:t>
      </w:r>
      <w:proofErr w:type="gramStart"/>
      <w:r w:rsidRPr="009265D3">
        <w:rPr>
          <w:color w:val="000000"/>
        </w:rPr>
        <w:t xml:space="preserve">инвалидов и участников Великой Отечественной войны, тружеников тыла, пенсионеров, проживающих на территории города Лениногорска, в общих отделениях бань на территории города Лениногорска (далее - Правила), разработаны в соответствии со </w:t>
      </w:r>
      <w:hyperlink r:id="rId6" w:history="1">
        <w:r w:rsidRPr="009265D3">
          <w:rPr>
            <w:color w:val="000000"/>
          </w:rPr>
          <w:t>статьей 78</w:t>
        </w:r>
      </w:hyperlink>
      <w:r w:rsidRPr="009265D3">
        <w:rPr>
          <w:color w:val="000000"/>
        </w:rPr>
        <w:t xml:space="preserve"> Бюджетного кодекса Российской Федерации и устанавливают порядок предоставления из бюджета му</w:t>
      </w:r>
      <w:r w:rsidR="009E554E">
        <w:rPr>
          <w:color w:val="000000"/>
        </w:rPr>
        <w:t xml:space="preserve">ниципального образования </w:t>
      </w:r>
      <w:r w:rsidRPr="009265D3">
        <w:rPr>
          <w:color w:val="000000"/>
        </w:rPr>
        <w:t>город Лениногорск субсидий организациям, осуществляющим обслуживание детей-инвалидов и детей до 6 лет в сопровождении одного лица, инвалидов и</w:t>
      </w:r>
      <w:proofErr w:type="gramEnd"/>
      <w:r w:rsidRPr="009265D3">
        <w:rPr>
          <w:color w:val="000000"/>
        </w:rPr>
        <w:t xml:space="preserve"> участников Великой Отечественной войны, тружеников тыла, пенсионеров, проживающих на территории города Лениногорска, в общих отделениях бань на территории города Лениногорска (далее - организации).</w:t>
      </w:r>
    </w:p>
    <w:p w:rsidR="009265D3" w:rsidRPr="009265D3" w:rsidRDefault="009265D3" w:rsidP="009265D3">
      <w:pPr>
        <w:autoSpaceDE w:val="0"/>
        <w:autoSpaceDN w:val="0"/>
        <w:adjustRightInd w:val="0"/>
        <w:ind w:firstLine="539"/>
        <w:jc w:val="both"/>
        <w:outlineLvl w:val="0"/>
        <w:rPr>
          <w:color w:val="000000"/>
        </w:rPr>
      </w:pPr>
      <w:r w:rsidRPr="009265D3">
        <w:rPr>
          <w:color w:val="000000"/>
        </w:rPr>
        <w:t>2.Субсидии предоставляются в пределах бюджетных ассигнований и лимитов бюджетных обязательств, предусмотренных Исполнительным комитетом муниципального образования город Лениногорск по соответствующим кодам классификации расходов бюджетов в сводной бюджетной росписи бюджета Исполнительного комит</w:t>
      </w:r>
      <w:r w:rsidR="009E554E">
        <w:rPr>
          <w:color w:val="000000"/>
        </w:rPr>
        <w:t xml:space="preserve">ета муниципального образования </w:t>
      </w:r>
      <w:r w:rsidRPr="009265D3">
        <w:rPr>
          <w:color w:val="000000"/>
        </w:rPr>
        <w:t>город Лениногорск на текущий финансовый год на цели, указанные в пункте 1настоящих Правил.</w:t>
      </w:r>
    </w:p>
    <w:p w:rsidR="009265D3" w:rsidRPr="009265D3" w:rsidRDefault="009265D3" w:rsidP="009265D3">
      <w:pPr>
        <w:autoSpaceDE w:val="0"/>
        <w:autoSpaceDN w:val="0"/>
        <w:adjustRightInd w:val="0"/>
        <w:ind w:firstLine="539"/>
        <w:jc w:val="both"/>
        <w:outlineLvl w:val="0"/>
        <w:rPr>
          <w:color w:val="000000"/>
        </w:rPr>
      </w:pPr>
      <w:r w:rsidRPr="009265D3">
        <w:rPr>
          <w:color w:val="000000"/>
        </w:rPr>
        <w:t xml:space="preserve">3.Субсидии предоставляются организациям в целях возмещения недополученных доходов, возникновение которых связано с льготным обслуживанием детей-инвалидов и  детей до 6 лет в сопровождении одного лица, инвалидов и участников Великой Отечественной войны, тружеников тыла, пенсионеров, проживающих на территории города Лениногорска, в </w:t>
      </w:r>
      <w:r w:rsidRPr="009265D3">
        <w:rPr>
          <w:color w:val="000000"/>
        </w:rPr>
        <w:lastRenderedPageBreak/>
        <w:t>общих отделениях бань на территории города Лениногорска. Недополученные доходы рассчитываются по формуле:</w:t>
      </w:r>
    </w:p>
    <w:p w:rsidR="009265D3" w:rsidRPr="009265D3" w:rsidRDefault="009265D3" w:rsidP="009265D3">
      <w:pPr>
        <w:autoSpaceDE w:val="0"/>
        <w:autoSpaceDN w:val="0"/>
        <w:adjustRightInd w:val="0"/>
        <w:ind w:firstLine="539"/>
        <w:jc w:val="both"/>
        <w:outlineLvl w:val="0"/>
        <w:rPr>
          <w:color w:val="000000"/>
        </w:rPr>
      </w:pPr>
    </w:p>
    <w:p w:rsidR="009265D3" w:rsidRPr="009265D3" w:rsidRDefault="009265D3" w:rsidP="009265D3">
      <w:pPr>
        <w:autoSpaceDE w:val="0"/>
        <w:autoSpaceDN w:val="0"/>
        <w:adjustRightInd w:val="0"/>
        <w:ind w:firstLine="539"/>
        <w:jc w:val="both"/>
        <w:outlineLvl w:val="0"/>
        <w:rPr>
          <w:color w:val="000000"/>
        </w:rPr>
      </w:pPr>
      <w:r w:rsidRPr="009265D3">
        <w:rPr>
          <w:color w:val="000000"/>
        </w:rPr>
        <w:t xml:space="preserve">Н = С </w:t>
      </w:r>
      <w:proofErr w:type="spellStart"/>
      <w:r w:rsidRPr="009265D3">
        <w:rPr>
          <w:color w:val="000000"/>
        </w:rPr>
        <w:t>x</w:t>
      </w:r>
      <w:proofErr w:type="spellEnd"/>
      <w:proofErr w:type="gramStart"/>
      <w:r w:rsidRPr="009265D3">
        <w:rPr>
          <w:color w:val="000000"/>
        </w:rPr>
        <w:t xml:space="preserve"> К</w:t>
      </w:r>
      <w:proofErr w:type="gramEnd"/>
      <w:r w:rsidRPr="009265D3">
        <w:rPr>
          <w:color w:val="000000"/>
        </w:rPr>
        <w:t>, где:</w:t>
      </w:r>
    </w:p>
    <w:p w:rsidR="009265D3" w:rsidRPr="009265D3" w:rsidRDefault="009265D3" w:rsidP="009265D3">
      <w:pPr>
        <w:autoSpaceDE w:val="0"/>
        <w:autoSpaceDN w:val="0"/>
        <w:adjustRightInd w:val="0"/>
        <w:ind w:firstLine="539"/>
        <w:jc w:val="both"/>
        <w:outlineLvl w:val="0"/>
        <w:rPr>
          <w:color w:val="000000"/>
        </w:rPr>
      </w:pPr>
    </w:p>
    <w:p w:rsidR="009265D3" w:rsidRPr="009265D3" w:rsidRDefault="009265D3" w:rsidP="009265D3">
      <w:pPr>
        <w:autoSpaceDE w:val="0"/>
        <w:autoSpaceDN w:val="0"/>
        <w:adjustRightInd w:val="0"/>
        <w:ind w:firstLine="539"/>
        <w:jc w:val="both"/>
        <w:outlineLvl w:val="0"/>
        <w:rPr>
          <w:color w:val="000000"/>
        </w:rPr>
      </w:pPr>
      <w:r w:rsidRPr="009265D3">
        <w:rPr>
          <w:color w:val="000000"/>
        </w:rPr>
        <w:t>Н - недополученные доходы организации, руб.;</w:t>
      </w:r>
    </w:p>
    <w:p w:rsidR="009265D3" w:rsidRPr="009265D3" w:rsidRDefault="009265D3" w:rsidP="009265D3">
      <w:pPr>
        <w:autoSpaceDE w:val="0"/>
        <w:autoSpaceDN w:val="0"/>
        <w:adjustRightInd w:val="0"/>
        <w:ind w:firstLine="539"/>
        <w:jc w:val="both"/>
        <w:outlineLvl w:val="0"/>
        <w:rPr>
          <w:color w:val="000000"/>
        </w:rPr>
      </w:pPr>
      <w:r w:rsidRPr="009265D3">
        <w:rPr>
          <w:color w:val="000000"/>
        </w:rPr>
        <w:t xml:space="preserve">С – </w:t>
      </w:r>
      <w:proofErr w:type="gramStart"/>
      <w:r w:rsidRPr="009265D3">
        <w:rPr>
          <w:color w:val="000000"/>
        </w:rPr>
        <w:t>сумма</w:t>
      </w:r>
      <w:proofErr w:type="gramEnd"/>
      <w:r w:rsidRPr="009265D3">
        <w:rPr>
          <w:color w:val="000000"/>
        </w:rPr>
        <w:t xml:space="preserve"> недоплаченная при  одной помывке льготной категории лиц;</w:t>
      </w:r>
    </w:p>
    <w:p w:rsidR="009265D3" w:rsidRPr="009265D3" w:rsidRDefault="009265D3" w:rsidP="009265D3">
      <w:pPr>
        <w:autoSpaceDE w:val="0"/>
        <w:autoSpaceDN w:val="0"/>
        <w:adjustRightInd w:val="0"/>
        <w:ind w:firstLine="539"/>
        <w:jc w:val="both"/>
        <w:outlineLvl w:val="0"/>
        <w:rPr>
          <w:color w:val="000000"/>
        </w:rPr>
      </w:pPr>
      <w:proofErr w:type="gramStart"/>
      <w:r w:rsidRPr="009265D3">
        <w:rPr>
          <w:color w:val="000000"/>
        </w:rPr>
        <w:t>К</w:t>
      </w:r>
      <w:proofErr w:type="gramEnd"/>
      <w:r w:rsidRPr="009265D3">
        <w:rPr>
          <w:color w:val="000000"/>
        </w:rPr>
        <w:t xml:space="preserve"> - количество людей (только льготная категория лиц, определенная настоящими Правилами), воспользовавшихся услугами бань на территории города Лениногорска в соответствии с настоящими Правилами.</w:t>
      </w:r>
    </w:p>
    <w:p w:rsidR="009265D3" w:rsidRPr="009265D3" w:rsidRDefault="009265D3" w:rsidP="009265D3">
      <w:pPr>
        <w:autoSpaceDE w:val="0"/>
        <w:autoSpaceDN w:val="0"/>
        <w:adjustRightInd w:val="0"/>
        <w:ind w:firstLine="540"/>
        <w:jc w:val="both"/>
        <w:outlineLvl w:val="3"/>
        <w:rPr>
          <w:color w:val="000000"/>
        </w:rPr>
      </w:pPr>
      <w:proofErr w:type="gramStart"/>
      <w:r w:rsidRPr="009265D3">
        <w:rPr>
          <w:color w:val="000000"/>
        </w:rPr>
        <w:t>4.Субсидии предоставляются юридическим лицам - (за исключением государственных (муниципальных) учреждений), индивидуальным предпринимателям, физическим лицам - производителям товаров, работ, услуг (далее - организации), отвечающим следующим критериям:</w:t>
      </w:r>
      <w:proofErr w:type="gramEnd"/>
    </w:p>
    <w:p w:rsidR="009265D3" w:rsidRPr="009265D3" w:rsidRDefault="009265D3" w:rsidP="009265D3">
      <w:pPr>
        <w:autoSpaceDE w:val="0"/>
        <w:autoSpaceDN w:val="0"/>
        <w:adjustRightInd w:val="0"/>
        <w:ind w:firstLine="539"/>
        <w:jc w:val="both"/>
        <w:outlineLvl w:val="0"/>
        <w:rPr>
          <w:color w:val="000000"/>
        </w:rPr>
      </w:pPr>
      <w:r w:rsidRPr="009265D3">
        <w:rPr>
          <w:color w:val="000000"/>
        </w:rPr>
        <w:t>организация осуществляет льготное обслуживание детей-инвалидов и  детей до 6 лет в сопровождении одного лица, инвалидов и участников Великой Отечественной войны, тружеников тыла, пенсионеров, проживающих на территории города Лениногорска, в общих отделениях бань на территории города Лениногорска;</w:t>
      </w:r>
    </w:p>
    <w:p w:rsidR="009265D3" w:rsidRPr="009265D3" w:rsidRDefault="009265D3" w:rsidP="009265D3">
      <w:pPr>
        <w:autoSpaceDE w:val="0"/>
        <w:autoSpaceDN w:val="0"/>
        <w:adjustRightInd w:val="0"/>
        <w:ind w:firstLine="539"/>
        <w:jc w:val="both"/>
        <w:outlineLvl w:val="0"/>
        <w:rPr>
          <w:color w:val="000000"/>
        </w:rPr>
      </w:pPr>
      <w:r w:rsidRPr="009265D3">
        <w:rPr>
          <w:color w:val="000000"/>
        </w:rPr>
        <w:t>организация владеет материально-техническими средствами для реализации мероприятий, указанных в пункте 1 настоящих Правил;</w:t>
      </w:r>
    </w:p>
    <w:p w:rsidR="009265D3" w:rsidRPr="009265D3" w:rsidRDefault="009265D3" w:rsidP="009265D3">
      <w:pPr>
        <w:autoSpaceDE w:val="0"/>
        <w:autoSpaceDN w:val="0"/>
        <w:adjustRightInd w:val="0"/>
        <w:ind w:firstLine="539"/>
        <w:jc w:val="both"/>
        <w:outlineLvl w:val="0"/>
        <w:rPr>
          <w:color w:val="000000"/>
        </w:rPr>
      </w:pPr>
      <w:r w:rsidRPr="009265D3">
        <w:rPr>
          <w:color w:val="000000"/>
        </w:rPr>
        <w:t>у организации отсутствует просроченная задолженность по налогам и иным обязательным платежам;</w:t>
      </w:r>
    </w:p>
    <w:p w:rsidR="009265D3" w:rsidRPr="009265D3" w:rsidRDefault="009265D3" w:rsidP="009265D3">
      <w:pPr>
        <w:autoSpaceDE w:val="0"/>
        <w:autoSpaceDN w:val="0"/>
        <w:adjustRightInd w:val="0"/>
        <w:ind w:firstLine="539"/>
        <w:jc w:val="both"/>
        <w:outlineLvl w:val="0"/>
        <w:rPr>
          <w:color w:val="000000"/>
        </w:rPr>
      </w:pPr>
      <w:r w:rsidRPr="009265D3">
        <w:rPr>
          <w:color w:val="000000"/>
        </w:rPr>
        <w:t>у организации отсутствует просроченная задолженность по средствам бюджета Исполнительного комитета муниципального образования город Лениногорск, выданным на возвратной основе.</w:t>
      </w:r>
    </w:p>
    <w:p w:rsidR="009265D3" w:rsidRPr="009265D3" w:rsidRDefault="009265D3" w:rsidP="009265D3">
      <w:pPr>
        <w:autoSpaceDE w:val="0"/>
        <w:autoSpaceDN w:val="0"/>
        <w:adjustRightInd w:val="0"/>
        <w:ind w:firstLine="539"/>
        <w:jc w:val="both"/>
        <w:outlineLvl w:val="0"/>
        <w:rPr>
          <w:color w:val="000000"/>
        </w:rPr>
      </w:pPr>
      <w:r w:rsidRPr="009265D3">
        <w:rPr>
          <w:color w:val="000000"/>
        </w:rPr>
        <w:t xml:space="preserve">5.Для получения субсидии организации представляют в Исполнительный комитет муниципального образования </w:t>
      </w:r>
      <w:r w:rsidR="009E554E">
        <w:rPr>
          <w:color w:val="000000"/>
        </w:rPr>
        <w:t>город Лениногорск</w:t>
      </w:r>
      <w:r w:rsidRPr="009265D3">
        <w:rPr>
          <w:color w:val="000000"/>
        </w:rPr>
        <w:t xml:space="preserve"> следующие документы:</w:t>
      </w:r>
    </w:p>
    <w:p w:rsidR="009265D3" w:rsidRPr="009265D3" w:rsidRDefault="009265D3" w:rsidP="009265D3">
      <w:pPr>
        <w:autoSpaceDE w:val="0"/>
        <w:autoSpaceDN w:val="0"/>
        <w:adjustRightInd w:val="0"/>
        <w:ind w:firstLine="539"/>
        <w:jc w:val="both"/>
        <w:outlineLvl w:val="0"/>
        <w:rPr>
          <w:color w:val="000000"/>
        </w:rPr>
      </w:pPr>
      <w:r w:rsidRPr="009265D3">
        <w:rPr>
          <w:color w:val="000000"/>
        </w:rPr>
        <w:t>заявление о предоставлении субсидии;</w:t>
      </w:r>
    </w:p>
    <w:p w:rsidR="009265D3" w:rsidRPr="009265D3" w:rsidRDefault="009E554E" w:rsidP="009265D3">
      <w:pPr>
        <w:autoSpaceDE w:val="0"/>
        <w:autoSpaceDN w:val="0"/>
        <w:adjustRightInd w:val="0"/>
        <w:ind w:firstLine="539"/>
        <w:jc w:val="both"/>
        <w:outlineLvl w:val="0"/>
        <w:rPr>
          <w:color w:val="000000"/>
        </w:rPr>
      </w:pPr>
      <w:r>
        <w:rPr>
          <w:color w:val="000000"/>
        </w:rPr>
        <w:t xml:space="preserve">заверенную </w:t>
      </w:r>
      <w:r w:rsidR="009265D3" w:rsidRPr="009265D3">
        <w:rPr>
          <w:color w:val="000000"/>
        </w:rPr>
        <w:t>копию устава (положения) организации, а также всех изменений и дополнений к нему (оригинал для обозрения);</w:t>
      </w:r>
    </w:p>
    <w:p w:rsidR="009265D3" w:rsidRPr="009265D3" w:rsidRDefault="009E554E" w:rsidP="009265D3">
      <w:pPr>
        <w:autoSpaceDE w:val="0"/>
        <w:autoSpaceDN w:val="0"/>
        <w:adjustRightInd w:val="0"/>
        <w:ind w:firstLine="539"/>
        <w:jc w:val="both"/>
        <w:outlineLvl w:val="0"/>
        <w:rPr>
          <w:color w:val="000000"/>
        </w:rPr>
      </w:pPr>
      <w:r>
        <w:rPr>
          <w:color w:val="000000"/>
        </w:rPr>
        <w:t xml:space="preserve">заверенную </w:t>
      </w:r>
      <w:r w:rsidR="009265D3" w:rsidRPr="009265D3">
        <w:rPr>
          <w:color w:val="000000"/>
        </w:rPr>
        <w:t>копию учредительного договора или решение уполномоченного органа о создании организации (оригинал для обозрения);</w:t>
      </w:r>
    </w:p>
    <w:p w:rsidR="009265D3" w:rsidRPr="009265D3" w:rsidRDefault="009265D3" w:rsidP="009265D3">
      <w:pPr>
        <w:autoSpaceDE w:val="0"/>
        <w:autoSpaceDN w:val="0"/>
        <w:adjustRightInd w:val="0"/>
        <w:ind w:firstLine="539"/>
        <w:jc w:val="both"/>
        <w:outlineLvl w:val="0"/>
        <w:rPr>
          <w:color w:val="000000"/>
        </w:rPr>
      </w:pPr>
      <w:r w:rsidRPr="009265D3">
        <w:rPr>
          <w:color w:val="000000"/>
        </w:rPr>
        <w:t>документы, подтверждающие полномочия руководителя и главного бухгалтера организации;</w:t>
      </w:r>
    </w:p>
    <w:p w:rsidR="009265D3" w:rsidRPr="009265D3" w:rsidRDefault="009E554E" w:rsidP="009265D3">
      <w:pPr>
        <w:autoSpaceDE w:val="0"/>
        <w:autoSpaceDN w:val="0"/>
        <w:adjustRightInd w:val="0"/>
        <w:ind w:firstLine="539"/>
        <w:jc w:val="both"/>
        <w:outlineLvl w:val="0"/>
        <w:rPr>
          <w:color w:val="000000"/>
        </w:rPr>
      </w:pPr>
      <w:r>
        <w:rPr>
          <w:color w:val="000000"/>
        </w:rPr>
        <w:t xml:space="preserve">заверенную </w:t>
      </w:r>
      <w:r w:rsidR="009265D3" w:rsidRPr="009265D3">
        <w:rPr>
          <w:color w:val="000000"/>
        </w:rPr>
        <w:t>копию лицензии на осуществление хозяйственной деятельности в случае осуществления организацией лицензируемых видов деятельности в соответствии с законодательством Российской Федерации (оригинал для обозрения);</w:t>
      </w:r>
    </w:p>
    <w:p w:rsidR="009265D3" w:rsidRPr="009265D3" w:rsidRDefault="009E554E" w:rsidP="009265D3">
      <w:pPr>
        <w:autoSpaceDE w:val="0"/>
        <w:autoSpaceDN w:val="0"/>
        <w:adjustRightInd w:val="0"/>
        <w:ind w:firstLine="539"/>
        <w:jc w:val="both"/>
        <w:outlineLvl w:val="0"/>
        <w:rPr>
          <w:color w:val="000000"/>
        </w:rPr>
      </w:pPr>
      <w:r>
        <w:rPr>
          <w:color w:val="000000"/>
        </w:rPr>
        <w:t xml:space="preserve">заверенную </w:t>
      </w:r>
      <w:r w:rsidR="009265D3" w:rsidRPr="009265D3">
        <w:rPr>
          <w:color w:val="000000"/>
        </w:rPr>
        <w:t>копию свидетельства о внесении записи в Единый государственный реестр юридических лиц (оригинал для обозрения);</w:t>
      </w:r>
    </w:p>
    <w:p w:rsidR="009265D3" w:rsidRPr="009265D3" w:rsidRDefault="009E554E" w:rsidP="009265D3">
      <w:pPr>
        <w:autoSpaceDE w:val="0"/>
        <w:autoSpaceDN w:val="0"/>
        <w:adjustRightInd w:val="0"/>
        <w:ind w:firstLine="539"/>
        <w:jc w:val="both"/>
        <w:outlineLvl w:val="0"/>
        <w:rPr>
          <w:color w:val="000000"/>
        </w:rPr>
      </w:pPr>
      <w:r>
        <w:rPr>
          <w:color w:val="000000"/>
        </w:rPr>
        <w:t xml:space="preserve">заверенную  </w:t>
      </w:r>
      <w:r w:rsidR="009265D3" w:rsidRPr="009265D3">
        <w:rPr>
          <w:color w:val="000000"/>
        </w:rPr>
        <w:t xml:space="preserve">копию свидетельства о постановке на учет в налоговом органе юридического лица, образованного в соответствии с законодательством </w:t>
      </w:r>
      <w:r w:rsidR="009265D3" w:rsidRPr="009265D3">
        <w:rPr>
          <w:color w:val="000000"/>
        </w:rPr>
        <w:lastRenderedPageBreak/>
        <w:t>Российской Федерации, по месту нахождения на территории Российской Федерации (оригинал для обозрения);</w:t>
      </w:r>
    </w:p>
    <w:p w:rsidR="009265D3" w:rsidRPr="009265D3" w:rsidRDefault="009265D3" w:rsidP="009265D3">
      <w:pPr>
        <w:autoSpaceDE w:val="0"/>
        <w:autoSpaceDN w:val="0"/>
        <w:adjustRightInd w:val="0"/>
        <w:ind w:firstLine="539"/>
        <w:jc w:val="both"/>
        <w:outlineLvl w:val="0"/>
        <w:rPr>
          <w:color w:val="000000"/>
        </w:rPr>
      </w:pPr>
      <w:r w:rsidRPr="009265D3">
        <w:rPr>
          <w:color w:val="000000"/>
        </w:rPr>
        <w:t>копии бухгалтерских отчетов за последние два года (в случае осуществления деятельности более двух лет) и последний отчетный период с отметкой налогового органа;</w:t>
      </w:r>
    </w:p>
    <w:p w:rsidR="009265D3" w:rsidRPr="009265D3" w:rsidRDefault="009265D3" w:rsidP="009265D3">
      <w:pPr>
        <w:autoSpaceDE w:val="0"/>
        <w:autoSpaceDN w:val="0"/>
        <w:adjustRightInd w:val="0"/>
        <w:ind w:firstLine="539"/>
        <w:jc w:val="both"/>
        <w:outlineLvl w:val="0"/>
        <w:rPr>
          <w:color w:val="000000"/>
        </w:rPr>
      </w:pPr>
      <w:proofErr w:type="gramStart"/>
      <w:r w:rsidRPr="009265D3">
        <w:rPr>
          <w:color w:val="000000"/>
        </w:rPr>
        <w:t>документы, подтверждающие отсутствие просроченной задолженности по налоговым или иным обязательным платежам в бюджеты всех уровней и государственные внебюджетные фонды, а также по средствам бюджета города Лениногорска, выданным на возвратной основе, по состоянию на 1 января текущего финансового года и дату подачи заявки;</w:t>
      </w:r>
      <w:proofErr w:type="gramEnd"/>
    </w:p>
    <w:p w:rsidR="009265D3" w:rsidRPr="009265D3" w:rsidRDefault="009265D3" w:rsidP="009265D3">
      <w:pPr>
        <w:autoSpaceDE w:val="0"/>
        <w:autoSpaceDN w:val="0"/>
        <w:adjustRightInd w:val="0"/>
        <w:ind w:firstLine="539"/>
        <w:jc w:val="both"/>
        <w:outlineLvl w:val="0"/>
        <w:rPr>
          <w:color w:val="000000"/>
        </w:rPr>
      </w:pPr>
      <w:r w:rsidRPr="009265D3">
        <w:rPr>
          <w:color w:val="000000"/>
        </w:rPr>
        <w:t>расчет прогнозного размера субсидии;</w:t>
      </w:r>
    </w:p>
    <w:p w:rsidR="009265D3" w:rsidRPr="009265D3" w:rsidRDefault="009265D3" w:rsidP="009265D3">
      <w:pPr>
        <w:autoSpaceDE w:val="0"/>
        <w:autoSpaceDN w:val="0"/>
        <w:adjustRightInd w:val="0"/>
        <w:ind w:firstLine="539"/>
        <w:jc w:val="both"/>
        <w:outlineLvl w:val="0"/>
        <w:rPr>
          <w:color w:val="000000"/>
        </w:rPr>
      </w:pPr>
      <w:r w:rsidRPr="009265D3">
        <w:rPr>
          <w:color w:val="000000"/>
        </w:rPr>
        <w:t>отчет об осуществлении льготного обслуживания детей-инвалидов и детей до 6 лет в сопровождении  одного лица, инвалидов и участников Великой Отечественной войны, тружеников тыла, пенсионеров, проживающих на территории города Лениногорска, в общих отделениях бань на территории города Лениногорска  по форме, установленной договором о предоставлении субсидии;</w:t>
      </w:r>
    </w:p>
    <w:p w:rsidR="009265D3" w:rsidRPr="009265D3" w:rsidRDefault="009265D3" w:rsidP="009265D3">
      <w:pPr>
        <w:autoSpaceDE w:val="0"/>
        <w:autoSpaceDN w:val="0"/>
        <w:adjustRightInd w:val="0"/>
        <w:ind w:firstLine="539"/>
        <w:jc w:val="both"/>
        <w:outlineLvl w:val="0"/>
        <w:rPr>
          <w:color w:val="000000"/>
        </w:rPr>
      </w:pPr>
      <w:r w:rsidRPr="009265D3">
        <w:rPr>
          <w:color w:val="000000"/>
        </w:rPr>
        <w:t>справку финансово-бюджетной палаты о средствах бюджета Исполнительного комитета муниципального образования город Лениногорск, полученных организацией ранее на возвратной основе, и наличии или об отсутствии обязательств по ним;</w:t>
      </w:r>
    </w:p>
    <w:p w:rsidR="009265D3" w:rsidRDefault="009265D3" w:rsidP="009265D3">
      <w:pPr>
        <w:autoSpaceDE w:val="0"/>
        <w:autoSpaceDN w:val="0"/>
        <w:adjustRightInd w:val="0"/>
        <w:ind w:firstLine="539"/>
        <w:jc w:val="both"/>
        <w:outlineLvl w:val="0"/>
        <w:rPr>
          <w:color w:val="000000"/>
        </w:rPr>
      </w:pPr>
      <w:r w:rsidRPr="009265D3">
        <w:rPr>
          <w:color w:val="000000"/>
        </w:rPr>
        <w:t xml:space="preserve">документы, подтверждающие критерии, указанные в пункте 4 </w:t>
      </w:r>
      <w:r w:rsidR="009E554E">
        <w:rPr>
          <w:color w:val="000000"/>
        </w:rPr>
        <w:t>настоящих Правил;</w:t>
      </w:r>
    </w:p>
    <w:p w:rsidR="009E554E" w:rsidRDefault="009E554E" w:rsidP="009265D3">
      <w:pPr>
        <w:autoSpaceDE w:val="0"/>
        <w:autoSpaceDN w:val="0"/>
        <w:adjustRightInd w:val="0"/>
        <w:ind w:firstLine="539"/>
        <w:jc w:val="both"/>
        <w:outlineLvl w:val="0"/>
        <w:rPr>
          <w:color w:val="000000"/>
        </w:rPr>
      </w:pPr>
      <w:r>
        <w:rPr>
          <w:color w:val="000000"/>
        </w:rPr>
        <w:t>физические лица представляют:</w:t>
      </w:r>
    </w:p>
    <w:p w:rsidR="009E554E" w:rsidRDefault="009E554E" w:rsidP="009265D3">
      <w:pPr>
        <w:autoSpaceDE w:val="0"/>
        <w:autoSpaceDN w:val="0"/>
        <w:adjustRightInd w:val="0"/>
        <w:ind w:firstLine="539"/>
        <w:jc w:val="both"/>
        <w:outlineLvl w:val="0"/>
        <w:rPr>
          <w:color w:val="000000"/>
        </w:rPr>
      </w:pPr>
      <w:r>
        <w:rPr>
          <w:color w:val="000000"/>
        </w:rPr>
        <w:t>заявление;</w:t>
      </w:r>
    </w:p>
    <w:p w:rsidR="009E554E" w:rsidRDefault="009E554E" w:rsidP="009265D3">
      <w:pPr>
        <w:autoSpaceDE w:val="0"/>
        <w:autoSpaceDN w:val="0"/>
        <w:adjustRightInd w:val="0"/>
        <w:ind w:firstLine="539"/>
        <w:jc w:val="both"/>
        <w:outlineLvl w:val="0"/>
        <w:rPr>
          <w:color w:val="000000"/>
        </w:rPr>
      </w:pPr>
      <w:r>
        <w:rPr>
          <w:color w:val="000000"/>
        </w:rPr>
        <w:t>копию ИНН;</w:t>
      </w:r>
    </w:p>
    <w:p w:rsidR="009E554E" w:rsidRPr="009265D3" w:rsidRDefault="009E554E" w:rsidP="009265D3">
      <w:pPr>
        <w:autoSpaceDE w:val="0"/>
        <w:autoSpaceDN w:val="0"/>
        <w:adjustRightInd w:val="0"/>
        <w:ind w:firstLine="539"/>
        <w:jc w:val="both"/>
        <w:outlineLvl w:val="0"/>
        <w:rPr>
          <w:color w:val="000000"/>
        </w:rPr>
      </w:pPr>
      <w:r>
        <w:rPr>
          <w:color w:val="000000"/>
        </w:rPr>
        <w:t>копию журнала посещения.</w:t>
      </w:r>
    </w:p>
    <w:p w:rsidR="009265D3" w:rsidRPr="009265D3" w:rsidRDefault="009265D3" w:rsidP="009265D3">
      <w:pPr>
        <w:autoSpaceDE w:val="0"/>
        <w:autoSpaceDN w:val="0"/>
        <w:adjustRightInd w:val="0"/>
        <w:ind w:firstLine="539"/>
        <w:jc w:val="both"/>
        <w:outlineLvl w:val="0"/>
        <w:rPr>
          <w:color w:val="000000"/>
        </w:rPr>
      </w:pPr>
      <w:r w:rsidRPr="009265D3">
        <w:rPr>
          <w:color w:val="000000"/>
        </w:rPr>
        <w:t xml:space="preserve">6.Основанием для предоставления субсидий является договор, заключаемый между Исполнительным комитетом муниципального образования город Лениногорск и организацией. Условия и сроки перечисления субсидий, порядок представления отчета о недополученных доходах, подлежащих возмещению за счет субсидий, копий журналов регистрации </w:t>
      </w:r>
      <w:proofErr w:type="spellStart"/>
      <w:r w:rsidRPr="009265D3">
        <w:rPr>
          <w:color w:val="000000"/>
        </w:rPr>
        <w:t>помывок</w:t>
      </w:r>
      <w:proofErr w:type="spellEnd"/>
      <w:r w:rsidRPr="009265D3">
        <w:rPr>
          <w:color w:val="000000"/>
        </w:rPr>
        <w:t xml:space="preserve"> с указанием удостоверяющих документов (оригинал для сличения),</w:t>
      </w:r>
      <w:r w:rsidRPr="009265D3">
        <w:rPr>
          <w:color w:val="000000"/>
          <w:u w:val="single"/>
        </w:rPr>
        <w:t xml:space="preserve"> </w:t>
      </w:r>
      <w:r w:rsidRPr="009265D3">
        <w:rPr>
          <w:color w:val="000000"/>
        </w:rPr>
        <w:t xml:space="preserve"> порядок возврата субсидий в случае нарушения условий их предоставления предусматриваются данным договором.</w:t>
      </w:r>
    </w:p>
    <w:p w:rsidR="009265D3" w:rsidRPr="009265D3" w:rsidRDefault="009265D3" w:rsidP="009265D3">
      <w:pPr>
        <w:autoSpaceDE w:val="0"/>
        <w:autoSpaceDN w:val="0"/>
        <w:adjustRightInd w:val="0"/>
        <w:ind w:firstLine="539"/>
        <w:jc w:val="both"/>
        <w:outlineLvl w:val="0"/>
        <w:rPr>
          <w:color w:val="000000"/>
        </w:rPr>
      </w:pPr>
      <w:r w:rsidRPr="009265D3">
        <w:rPr>
          <w:color w:val="000000"/>
        </w:rPr>
        <w:t xml:space="preserve">7.Исполнительный комитет муниципального образования </w:t>
      </w:r>
      <w:r w:rsidR="009E554E">
        <w:rPr>
          <w:color w:val="000000"/>
        </w:rPr>
        <w:t>город Лениногорск</w:t>
      </w:r>
      <w:r w:rsidRPr="009265D3">
        <w:rPr>
          <w:color w:val="000000"/>
        </w:rPr>
        <w:t xml:space="preserve"> разрабатывает журнал регистрации </w:t>
      </w:r>
      <w:proofErr w:type="spellStart"/>
      <w:r w:rsidRPr="009265D3">
        <w:rPr>
          <w:color w:val="000000"/>
        </w:rPr>
        <w:t>помывок</w:t>
      </w:r>
      <w:proofErr w:type="spellEnd"/>
      <w:r w:rsidRPr="009265D3">
        <w:rPr>
          <w:color w:val="000000"/>
        </w:rPr>
        <w:t xml:space="preserve">, прошивает его в установленном законом порядке и передает в организацию по предоставлению банных услуг по обслуживанию </w:t>
      </w:r>
      <w:r w:rsidRPr="009E554E">
        <w:rPr>
          <w:color w:val="000000"/>
        </w:rPr>
        <w:t>детей-инвалидов и детей до 6 лет в сопровождении  одного лица, инвалидов и участников Великой Отечественной войны, тружеников тыла, пенсионеров.</w:t>
      </w:r>
      <w:r w:rsidRPr="009265D3">
        <w:rPr>
          <w:color w:val="000000"/>
        </w:rPr>
        <w:t xml:space="preserve"> Организация обязана заполнять журнал </w:t>
      </w:r>
      <w:proofErr w:type="spellStart"/>
      <w:r w:rsidRPr="009265D3">
        <w:rPr>
          <w:color w:val="000000"/>
        </w:rPr>
        <w:t>помывок</w:t>
      </w:r>
      <w:proofErr w:type="spellEnd"/>
      <w:r w:rsidRPr="009265D3">
        <w:rPr>
          <w:color w:val="000000"/>
        </w:rPr>
        <w:t xml:space="preserve"> строго по предъявленным документам  лиц, указанным в </w:t>
      </w:r>
      <w:hyperlink r:id="rId7" w:history="1">
        <w:r w:rsidRPr="009265D3">
          <w:rPr>
            <w:color w:val="000000"/>
          </w:rPr>
          <w:t>пункте 1</w:t>
        </w:r>
      </w:hyperlink>
      <w:r w:rsidRPr="009265D3">
        <w:rPr>
          <w:color w:val="000000"/>
        </w:rPr>
        <w:t xml:space="preserve"> настоящих Правил. </w:t>
      </w:r>
    </w:p>
    <w:p w:rsidR="009265D3" w:rsidRPr="009265D3" w:rsidRDefault="009265D3" w:rsidP="009265D3">
      <w:pPr>
        <w:autoSpaceDE w:val="0"/>
        <w:autoSpaceDN w:val="0"/>
        <w:adjustRightInd w:val="0"/>
        <w:ind w:firstLine="539"/>
        <w:jc w:val="both"/>
        <w:outlineLvl w:val="0"/>
        <w:rPr>
          <w:color w:val="000000"/>
        </w:rPr>
      </w:pPr>
      <w:r w:rsidRPr="009265D3">
        <w:rPr>
          <w:color w:val="000000"/>
        </w:rPr>
        <w:lastRenderedPageBreak/>
        <w:t xml:space="preserve">Вышеуказанные категории лиц при обращении  в отделении бань города Лениногорска, предоставляют  удостоверения (участник ВОВ, инвалид ВОВ, труженик тыла, пенсионное удостоверение, справка ВТЭК детей инвалидов, свидетельство о рождении ребенка до 6 лет) и документ удостоверяющего личность обратившегося, а также сопровождающего лица (паспорт) для заполнения журнала </w:t>
      </w:r>
      <w:proofErr w:type="spellStart"/>
      <w:r w:rsidRPr="009265D3">
        <w:rPr>
          <w:color w:val="000000"/>
        </w:rPr>
        <w:t>помывок</w:t>
      </w:r>
      <w:proofErr w:type="spellEnd"/>
      <w:r w:rsidRPr="009265D3">
        <w:rPr>
          <w:color w:val="000000"/>
        </w:rPr>
        <w:t xml:space="preserve">. </w:t>
      </w:r>
    </w:p>
    <w:p w:rsidR="009265D3" w:rsidRPr="009265D3" w:rsidRDefault="009265D3" w:rsidP="009265D3">
      <w:pPr>
        <w:autoSpaceDE w:val="0"/>
        <w:autoSpaceDN w:val="0"/>
        <w:adjustRightInd w:val="0"/>
        <w:ind w:firstLine="539"/>
        <w:jc w:val="both"/>
        <w:outlineLvl w:val="0"/>
        <w:rPr>
          <w:color w:val="000000"/>
        </w:rPr>
      </w:pPr>
      <w:r w:rsidRPr="009265D3">
        <w:rPr>
          <w:color w:val="000000"/>
        </w:rPr>
        <w:t xml:space="preserve">Подтверждающим фактом  оказания банных услуг является внесения  реквизитов предъявленных вышеперечисленных  документов в журнал </w:t>
      </w:r>
      <w:proofErr w:type="spellStart"/>
      <w:r w:rsidRPr="009265D3">
        <w:rPr>
          <w:color w:val="000000"/>
        </w:rPr>
        <w:t>помывок</w:t>
      </w:r>
      <w:proofErr w:type="spellEnd"/>
      <w:r w:rsidRPr="009265D3">
        <w:rPr>
          <w:color w:val="000000"/>
        </w:rPr>
        <w:t xml:space="preserve">. </w:t>
      </w:r>
    </w:p>
    <w:p w:rsidR="009265D3" w:rsidRPr="009265D3" w:rsidRDefault="009265D3" w:rsidP="009265D3">
      <w:pPr>
        <w:autoSpaceDE w:val="0"/>
        <w:autoSpaceDN w:val="0"/>
        <w:adjustRightInd w:val="0"/>
        <w:ind w:firstLine="539"/>
        <w:jc w:val="both"/>
        <w:outlineLvl w:val="0"/>
        <w:rPr>
          <w:color w:val="000000"/>
        </w:rPr>
      </w:pPr>
      <w:r w:rsidRPr="009265D3">
        <w:rPr>
          <w:color w:val="000000"/>
        </w:rPr>
        <w:t>8.Перечисление субсидий осуществляется в установленном порядке Исполнительным комитетом муниципального образования</w:t>
      </w:r>
      <w:r w:rsidR="009E554E">
        <w:rPr>
          <w:color w:val="000000"/>
        </w:rPr>
        <w:t xml:space="preserve"> </w:t>
      </w:r>
      <w:r w:rsidRPr="009265D3">
        <w:rPr>
          <w:color w:val="000000"/>
        </w:rPr>
        <w:t>город Лениногорск на расчетный счет организации.</w:t>
      </w:r>
    </w:p>
    <w:p w:rsidR="009265D3" w:rsidRPr="009265D3" w:rsidRDefault="009265D3" w:rsidP="009265D3">
      <w:pPr>
        <w:autoSpaceDE w:val="0"/>
        <w:autoSpaceDN w:val="0"/>
        <w:adjustRightInd w:val="0"/>
        <w:ind w:firstLine="539"/>
        <w:jc w:val="both"/>
        <w:outlineLvl w:val="0"/>
        <w:rPr>
          <w:color w:val="000000"/>
        </w:rPr>
      </w:pPr>
      <w:proofErr w:type="gramStart"/>
      <w:r w:rsidRPr="009265D3">
        <w:rPr>
          <w:color w:val="000000"/>
        </w:rPr>
        <w:t xml:space="preserve">9.Организации обязаны ежемесячно не позднее 15 числа месяца, следующего за отчетным, представлять в Исполнительный комитет муниципального образования город Лениногорск отчеты о недополученных доходах, подлежащих возмещению за счет субсидий, копии журналов регистрации </w:t>
      </w:r>
      <w:proofErr w:type="spellStart"/>
      <w:r w:rsidRPr="009265D3">
        <w:rPr>
          <w:color w:val="000000"/>
        </w:rPr>
        <w:t>помывок</w:t>
      </w:r>
      <w:proofErr w:type="spellEnd"/>
      <w:r w:rsidRPr="009265D3">
        <w:rPr>
          <w:color w:val="000000"/>
        </w:rPr>
        <w:t xml:space="preserve"> с указанием удостоверяющих документов (оригиналы журналов для сверки),  в срок,  установленным договором, указанным в </w:t>
      </w:r>
      <w:hyperlink r:id="rId8" w:history="1">
        <w:r w:rsidRPr="009265D3">
          <w:rPr>
            <w:color w:val="000000"/>
          </w:rPr>
          <w:t>пункте 6</w:t>
        </w:r>
      </w:hyperlink>
      <w:r w:rsidRPr="009265D3">
        <w:rPr>
          <w:color w:val="000000"/>
        </w:rPr>
        <w:t xml:space="preserve"> настоящих  Правил.</w:t>
      </w:r>
      <w:proofErr w:type="gramEnd"/>
    </w:p>
    <w:p w:rsidR="009265D3" w:rsidRPr="009265D3" w:rsidRDefault="009265D3" w:rsidP="009265D3">
      <w:pPr>
        <w:autoSpaceDE w:val="0"/>
        <w:autoSpaceDN w:val="0"/>
        <w:adjustRightInd w:val="0"/>
        <w:ind w:firstLine="539"/>
        <w:jc w:val="both"/>
        <w:outlineLvl w:val="0"/>
        <w:rPr>
          <w:color w:val="000000"/>
        </w:rPr>
      </w:pPr>
      <w:r w:rsidRPr="009265D3">
        <w:rPr>
          <w:color w:val="000000"/>
        </w:rPr>
        <w:t xml:space="preserve">10. В случае выявления нарушений условий предоставления субсидий либо в случае их нецелевого использования, по письменному требованию Исполнительного комитета муниципального образования </w:t>
      </w:r>
      <w:r w:rsidR="009E554E">
        <w:rPr>
          <w:color w:val="000000"/>
        </w:rPr>
        <w:t>город Лениногорск</w:t>
      </w:r>
      <w:r w:rsidRPr="009265D3">
        <w:rPr>
          <w:color w:val="000000"/>
        </w:rPr>
        <w:t xml:space="preserve"> субсидии подлежат возврату получателем субсидии в течение одного месяца в бюджет Исполнительного комитета муниципального образования город Лениногорск. В случае если субсидия не возвращена в установленный срок, она взыскивается в доход бюджета Исполнительного комитета муниципального образования город Лениногорск в порядке, установленном действующим законодательством.</w:t>
      </w:r>
    </w:p>
    <w:p w:rsidR="009265D3" w:rsidRPr="009265D3" w:rsidRDefault="009265D3" w:rsidP="009265D3">
      <w:pPr>
        <w:autoSpaceDE w:val="0"/>
        <w:autoSpaceDN w:val="0"/>
        <w:adjustRightInd w:val="0"/>
        <w:ind w:firstLine="539"/>
        <w:jc w:val="both"/>
        <w:outlineLvl w:val="0"/>
        <w:rPr>
          <w:color w:val="000000"/>
        </w:rPr>
      </w:pPr>
      <w:r w:rsidRPr="009265D3">
        <w:rPr>
          <w:color w:val="000000"/>
        </w:rPr>
        <w:t>11. Отказ в предоставлении субсидии допускается в случае:</w:t>
      </w:r>
    </w:p>
    <w:p w:rsidR="009265D3" w:rsidRPr="009265D3" w:rsidRDefault="009265D3" w:rsidP="009265D3">
      <w:pPr>
        <w:autoSpaceDE w:val="0"/>
        <w:autoSpaceDN w:val="0"/>
        <w:adjustRightInd w:val="0"/>
        <w:ind w:firstLine="539"/>
        <w:jc w:val="both"/>
        <w:outlineLvl w:val="0"/>
        <w:rPr>
          <w:color w:val="000000"/>
        </w:rPr>
      </w:pPr>
      <w:r w:rsidRPr="009265D3">
        <w:rPr>
          <w:color w:val="000000"/>
        </w:rPr>
        <w:t>непредставления определенных настоящими Правилами документов;</w:t>
      </w:r>
    </w:p>
    <w:p w:rsidR="009265D3" w:rsidRPr="009265D3" w:rsidRDefault="009265D3" w:rsidP="009265D3">
      <w:pPr>
        <w:autoSpaceDE w:val="0"/>
        <w:autoSpaceDN w:val="0"/>
        <w:adjustRightInd w:val="0"/>
        <w:ind w:firstLine="539"/>
        <w:jc w:val="both"/>
        <w:outlineLvl w:val="0"/>
        <w:rPr>
          <w:color w:val="000000"/>
        </w:rPr>
      </w:pPr>
      <w:r w:rsidRPr="009265D3">
        <w:rPr>
          <w:color w:val="000000"/>
        </w:rPr>
        <w:t>представления документов в ненадлежащий орган и срок;</w:t>
      </w:r>
    </w:p>
    <w:p w:rsidR="009265D3" w:rsidRPr="009265D3" w:rsidRDefault="009265D3" w:rsidP="009265D3">
      <w:pPr>
        <w:autoSpaceDE w:val="0"/>
        <w:autoSpaceDN w:val="0"/>
        <w:adjustRightInd w:val="0"/>
        <w:ind w:firstLine="539"/>
        <w:jc w:val="both"/>
        <w:outlineLvl w:val="0"/>
        <w:rPr>
          <w:color w:val="000000"/>
        </w:rPr>
      </w:pPr>
      <w:r w:rsidRPr="009265D3">
        <w:rPr>
          <w:color w:val="000000"/>
        </w:rPr>
        <w:t>несоответствия организации требованиям, изложенным в настоящих Правилах;</w:t>
      </w:r>
    </w:p>
    <w:p w:rsidR="009265D3" w:rsidRPr="009265D3" w:rsidRDefault="009265D3" w:rsidP="009265D3">
      <w:pPr>
        <w:autoSpaceDE w:val="0"/>
        <w:autoSpaceDN w:val="0"/>
        <w:adjustRightInd w:val="0"/>
        <w:ind w:firstLine="539"/>
        <w:jc w:val="both"/>
        <w:outlineLvl w:val="0"/>
        <w:rPr>
          <w:color w:val="000000"/>
        </w:rPr>
      </w:pPr>
      <w:r w:rsidRPr="009265D3">
        <w:rPr>
          <w:color w:val="000000"/>
        </w:rPr>
        <w:t>если средства на выплату субсидии, предусмотренные в решении Совета Лениногорского муниципального района о бюджете, уже предоставлены в качестве субсидии в соответствии с настоящими Правилами.</w:t>
      </w:r>
    </w:p>
    <w:p w:rsidR="00CF5DFF" w:rsidRPr="009265D3" w:rsidRDefault="009265D3" w:rsidP="009E554E">
      <w:pPr>
        <w:jc w:val="center"/>
      </w:pPr>
      <w:r w:rsidRPr="009265D3">
        <w:rPr>
          <w:color w:val="000000"/>
        </w:rPr>
        <w:t>________________________________________</w:t>
      </w:r>
    </w:p>
    <w:sectPr w:rsidR="00CF5DFF" w:rsidRPr="009265D3" w:rsidSect="002A4392">
      <w:headerReference w:type="default" r:id="rId9"/>
      <w:pgSz w:w="11906" w:h="16838" w:code="9"/>
      <w:pgMar w:top="1134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073B" w:rsidRDefault="00DA073B" w:rsidP="002A4392">
      <w:r>
        <w:separator/>
      </w:r>
    </w:p>
  </w:endnote>
  <w:endnote w:type="continuationSeparator" w:id="0">
    <w:p w:rsidR="00DA073B" w:rsidRDefault="00DA073B" w:rsidP="002A43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073B" w:rsidRDefault="00DA073B" w:rsidP="002A4392">
      <w:r>
        <w:separator/>
      </w:r>
    </w:p>
  </w:footnote>
  <w:footnote w:type="continuationSeparator" w:id="0">
    <w:p w:rsidR="00DA073B" w:rsidRDefault="00DA073B" w:rsidP="002A43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77047"/>
      <w:docPartObj>
        <w:docPartGallery w:val="Page Numbers (Top of Page)"/>
        <w:docPartUnique/>
      </w:docPartObj>
    </w:sdtPr>
    <w:sdtContent>
      <w:p w:rsidR="002A4392" w:rsidRDefault="00687DAC">
        <w:pPr>
          <w:pStyle w:val="a3"/>
          <w:jc w:val="center"/>
        </w:pPr>
        <w:fldSimple w:instr=" PAGE   \* MERGEFORMAT ">
          <w:r w:rsidR="000F5FFB">
            <w:rPr>
              <w:noProof/>
            </w:rPr>
            <w:t>4</w:t>
          </w:r>
        </w:fldSimple>
      </w:p>
    </w:sdtContent>
  </w:sdt>
  <w:p w:rsidR="002A4392" w:rsidRDefault="002A439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65D3"/>
    <w:rsid w:val="0000267F"/>
    <w:rsid w:val="000263A1"/>
    <w:rsid w:val="0005745D"/>
    <w:rsid w:val="00075C16"/>
    <w:rsid w:val="000D341A"/>
    <w:rsid w:val="000F5FFB"/>
    <w:rsid w:val="00123846"/>
    <w:rsid w:val="00123EDD"/>
    <w:rsid w:val="001420EA"/>
    <w:rsid w:val="00142682"/>
    <w:rsid w:val="0014689A"/>
    <w:rsid w:val="00161C5B"/>
    <w:rsid w:val="00163BF8"/>
    <w:rsid w:val="00170FAC"/>
    <w:rsid w:val="00180979"/>
    <w:rsid w:val="0018336C"/>
    <w:rsid w:val="00186E1F"/>
    <w:rsid w:val="0019771F"/>
    <w:rsid w:val="001A3411"/>
    <w:rsid w:val="001A3B4A"/>
    <w:rsid w:val="001B5D74"/>
    <w:rsid w:val="001B7F93"/>
    <w:rsid w:val="001C2F40"/>
    <w:rsid w:val="001E0EE6"/>
    <w:rsid w:val="001E73B4"/>
    <w:rsid w:val="00251325"/>
    <w:rsid w:val="0025664F"/>
    <w:rsid w:val="00257B5A"/>
    <w:rsid w:val="002A4392"/>
    <w:rsid w:val="002C6803"/>
    <w:rsid w:val="003026E3"/>
    <w:rsid w:val="003107E2"/>
    <w:rsid w:val="0036155C"/>
    <w:rsid w:val="0036628C"/>
    <w:rsid w:val="003739A2"/>
    <w:rsid w:val="003774CE"/>
    <w:rsid w:val="003A6805"/>
    <w:rsid w:val="003C1ECA"/>
    <w:rsid w:val="003F04E9"/>
    <w:rsid w:val="003F5C6C"/>
    <w:rsid w:val="00411FC5"/>
    <w:rsid w:val="004173A4"/>
    <w:rsid w:val="0042399F"/>
    <w:rsid w:val="00474836"/>
    <w:rsid w:val="00495BA9"/>
    <w:rsid w:val="00497D1A"/>
    <w:rsid w:val="004A138B"/>
    <w:rsid w:val="004A77B9"/>
    <w:rsid w:val="004B78DC"/>
    <w:rsid w:val="004C4EF7"/>
    <w:rsid w:val="004C7EC3"/>
    <w:rsid w:val="004E0B78"/>
    <w:rsid w:val="00507EA7"/>
    <w:rsid w:val="00526340"/>
    <w:rsid w:val="005629E4"/>
    <w:rsid w:val="005677FA"/>
    <w:rsid w:val="005713ED"/>
    <w:rsid w:val="00590389"/>
    <w:rsid w:val="005B0DC1"/>
    <w:rsid w:val="005B4704"/>
    <w:rsid w:val="005D1631"/>
    <w:rsid w:val="005F1F02"/>
    <w:rsid w:val="005F4CE6"/>
    <w:rsid w:val="006101E8"/>
    <w:rsid w:val="006448BC"/>
    <w:rsid w:val="0065248B"/>
    <w:rsid w:val="006761FC"/>
    <w:rsid w:val="006802A7"/>
    <w:rsid w:val="006864D4"/>
    <w:rsid w:val="00687DAC"/>
    <w:rsid w:val="00696583"/>
    <w:rsid w:val="006A3C90"/>
    <w:rsid w:val="006C35AA"/>
    <w:rsid w:val="006E29B0"/>
    <w:rsid w:val="006F71B6"/>
    <w:rsid w:val="007023CF"/>
    <w:rsid w:val="00711159"/>
    <w:rsid w:val="007153A3"/>
    <w:rsid w:val="00730939"/>
    <w:rsid w:val="007422B3"/>
    <w:rsid w:val="00743993"/>
    <w:rsid w:val="00751C7F"/>
    <w:rsid w:val="0076212A"/>
    <w:rsid w:val="0076403C"/>
    <w:rsid w:val="007751F4"/>
    <w:rsid w:val="00787BE1"/>
    <w:rsid w:val="007A6796"/>
    <w:rsid w:val="007B40A2"/>
    <w:rsid w:val="008016F4"/>
    <w:rsid w:val="008142BE"/>
    <w:rsid w:val="008246DA"/>
    <w:rsid w:val="0086035D"/>
    <w:rsid w:val="008741B7"/>
    <w:rsid w:val="008A398A"/>
    <w:rsid w:val="008C27EC"/>
    <w:rsid w:val="008D1CB1"/>
    <w:rsid w:val="009251FD"/>
    <w:rsid w:val="009265D3"/>
    <w:rsid w:val="00947A08"/>
    <w:rsid w:val="00967ABD"/>
    <w:rsid w:val="00977FBF"/>
    <w:rsid w:val="009920C3"/>
    <w:rsid w:val="009C0611"/>
    <w:rsid w:val="009E554E"/>
    <w:rsid w:val="009F222F"/>
    <w:rsid w:val="00A01AF8"/>
    <w:rsid w:val="00A259BB"/>
    <w:rsid w:val="00A4490B"/>
    <w:rsid w:val="00A53862"/>
    <w:rsid w:val="00A626A0"/>
    <w:rsid w:val="00A92A14"/>
    <w:rsid w:val="00A936B3"/>
    <w:rsid w:val="00A96F14"/>
    <w:rsid w:val="00AB68CF"/>
    <w:rsid w:val="00AC1FD2"/>
    <w:rsid w:val="00AC2E2A"/>
    <w:rsid w:val="00AC7CAF"/>
    <w:rsid w:val="00AE7648"/>
    <w:rsid w:val="00AF0291"/>
    <w:rsid w:val="00AF2947"/>
    <w:rsid w:val="00B2510A"/>
    <w:rsid w:val="00B26F23"/>
    <w:rsid w:val="00B27E5D"/>
    <w:rsid w:val="00B50BE1"/>
    <w:rsid w:val="00B57C1F"/>
    <w:rsid w:val="00B618C2"/>
    <w:rsid w:val="00B627B3"/>
    <w:rsid w:val="00B728A3"/>
    <w:rsid w:val="00B979DD"/>
    <w:rsid w:val="00BB07BE"/>
    <w:rsid w:val="00BC04D0"/>
    <w:rsid w:val="00BD4060"/>
    <w:rsid w:val="00BD526E"/>
    <w:rsid w:val="00BD7F28"/>
    <w:rsid w:val="00BF1131"/>
    <w:rsid w:val="00C064AD"/>
    <w:rsid w:val="00C25DC1"/>
    <w:rsid w:val="00C3550D"/>
    <w:rsid w:val="00C379EF"/>
    <w:rsid w:val="00C417FF"/>
    <w:rsid w:val="00C41C2E"/>
    <w:rsid w:val="00C446D4"/>
    <w:rsid w:val="00C50E3F"/>
    <w:rsid w:val="00C512CA"/>
    <w:rsid w:val="00C748CB"/>
    <w:rsid w:val="00C8330B"/>
    <w:rsid w:val="00CC11DC"/>
    <w:rsid w:val="00CD15D6"/>
    <w:rsid w:val="00CE74D5"/>
    <w:rsid w:val="00CF3BFE"/>
    <w:rsid w:val="00CF5DFF"/>
    <w:rsid w:val="00D05B50"/>
    <w:rsid w:val="00D17A47"/>
    <w:rsid w:val="00D20232"/>
    <w:rsid w:val="00D2116B"/>
    <w:rsid w:val="00D31AA1"/>
    <w:rsid w:val="00D50DA6"/>
    <w:rsid w:val="00DA073B"/>
    <w:rsid w:val="00DF0D0D"/>
    <w:rsid w:val="00E31025"/>
    <w:rsid w:val="00E35097"/>
    <w:rsid w:val="00E5089B"/>
    <w:rsid w:val="00E65B8C"/>
    <w:rsid w:val="00E669F7"/>
    <w:rsid w:val="00E70F68"/>
    <w:rsid w:val="00EB087B"/>
    <w:rsid w:val="00EC471D"/>
    <w:rsid w:val="00EC5870"/>
    <w:rsid w:val="00EE029F"/>
    <w:rsid w:val="00EE1F8C"/>
    <w:rsid w:val="00EE6105"/>
    <w:rsid w:val="00F01B21"/>
    <w:rsid w:val="00F2297A"/>
    <w:rsid w:val="00F25E7C"/>
    <w:rsid w:val="00F752B9"/>
    <w:rsid w:val="00F851E9"/>
    <w:rsid w:val="00F922ED"/>
    <w:rsid w:val="00F92E04"/>
    <w:rsid w:val="00F94D3A"/>
    <w:rsid w:val="00F95125"/>
    <w:rsid w:val="00FB45EC"/>
    <w:rsid w:val="00FB66C7"/>
    <w:rsid w:val="00FC725D"/>
    <w:rsid w:val="00FE1370"/>
    <w:rsid w:val="00FF4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5D3"/>
    <w:rPr>
      <w:rFonts w:eastAsia="Times New Roman" w:cs="Times New Roman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9265D3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9265D3"/>
    <w:pPr>
      <w:keepNext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65D3"/>
    <w:rPr>
      <w:rFonts w:eastAsia="Times New Roman" w:cs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265D3"/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9265D3"/>
    <w:pPr>
      <w:widowControl w:val="0"/>
      <w:autoSpaceDE w:val="0"/>
      <w:autoSpaceDN w:val="0"/>
      <w:adjustRightInd w:val="0"/>
    </w:pPr>
    <w:rPr>
      <w:rFonts w:eastAsia="Times New Roman" w:cs="Times New Roman"/>
      <w:b/>
      <w:bCs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2A43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A4392"/>
    <w:rPr>
      <w:rFonts w:eastAsia="Times New Roman" w:cs="Times New Roman"/>
      <w:szCs w:val="28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2A439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A4392"/>
    <w:rPr>
      <w:rFonts w:eastAsia="Times New Roman" w:cs="Times New Roman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F5FF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F5FF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7ACCAEC1BFD4DC16E9E609655CB7E2C136744C63D57554778AAB69DC9566835AD3260667A8E831F379A7p06B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F7ACCAEC1BFD4DC16E9E609655CB7E2C136744C63D57554778AAB69DC9566835AD3260667A8E831F379A2p06B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F7ACCAEC1BFD4DC16E9F8047330EAEDC83C2D456DD0780129D5F0348B9C6CD41D9C7F4427A5pE6AH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1417</Words>
  <Characters>8082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9481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4</cp:revision>
  <cp:lastPrinted>2015-03-11T13:04:00Z</cp:lastPrinted>
  <dcterms:created xsi:type="dcterms:W3CDTF">2015-03-10T06:03:00Z</dcterms:created>
  <dcterms:modified xsi:type="dcterms:W3CDTF">2015-03-11T13:04:00Z</dcterms:modified>
</cp:coreProperties>
</file>