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4B" w:rsidRDefault="00201F4B" w:rsidP="00201F4B">
      <w:pPr>
        <w:ind w:right="-1"/>
        <w:jc w:val="center"/>
        <w:rPr>
          <w:rFonts w:ascii="Times New Roman" w:hAnsi="Times New Roman"/>
          <w:sz w:val="28"/>
          <w:szCs w:val="28"/>
          <w:lang w:val="tt-RU"/>
        </w:rPr>
      </w:pPr>
      <w:r>
        <w:rPr>
          <w:rFonts w:ascii="Times New Roman" w:hAnsi="Times New Roman"/>
          <w:sz w:val="28"/>
          <w:szCs w:val="28"/>
        </w:rPr>
        <w:t xml:space="preserve">К А </w:t>
      </w:r>
      <w:proofErr w:type="gramStart"/>
      <w:r>
        <w:rPr>
          <w:rFonts w:ascii="Times New Roman" w:hAnsi="Times New Roman"/>
          <w:sz w:val="28"/>
          <w:szCs w:val="28"/>
        </w:rPr>
        <w:t>Р</w:t>
      </w:r>
      <w:proofErr w:type="gramEnd"/>
      <w:r>
        <w:rPr>
          <w:rFonts w:ascii="Times New Roman" w:hAnsi="Times New Roman"/>
          <w:sz w:val="28"/>
          <w:szCs w:val="28"/>
        </w:rPr>
        <w:t xml:space="preserve"> А Р</w:t>
      </w:r>
    </w:p>
    <w:p w:rsidR="00201F4B" w:rsidRDefault="00201F4B" w:rsidP="00201F4B">
      <w:pPr>
        <w:ind w:right="-1"/>
        <w:jc w:val="center"/>
        <w:rPr>
          <w:rFonts w:ascii="Times New Roman" w:hAnsi="Times New Roman"/>
          <w:sz w:val="28"/>
          <w:szCs w:val="28"/>
          <w:lang w:val="tt-RU"/>
        </w:rPr>
      </w:pPr>
    </w:p>
    <w:p w:rsidR="00201F4B" w:rsidRDefault="00201F4B" w:rsidP="00201F4B">
      <w:pPr>
        <w:ind w:right="-1"/>
        <w:jc w:val="center"/>
        <w:rPr>
          <w:rFonts w:ascii="Times New Roman" w:hAnsi="Times New Roman"/>
          <w:sz w:val="28"/>
          <w:szCs w:val="28"/>
          <w:lang w:val="tt-RU"/>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Е Н И Е          №</w:t>
      </w:r>
      <w:r>
        <w:rPr>
          <w:rFonts w:ascii="Times New Roman" w:hAnsi="Times New Roman"/>
          <w:sz w:val="28"/>
          <w:szCs w:val="28"/>
          <w:lang w:val="tt-RU"/>
        </w:rPr>
        <w:t>1015</w:t>
      </w:r>
    </w:p>
    <w:p w:rsidR="00201F4B" w:rsidRDefault="00201F4B" w:rsidP="00201F4B">
      <w:pPr>
        <w:ind w:right="-1"/>
        <w:jc w:val="center"/>
        <w:rPr>
          <w:rFonts w:ascii="Times New Roman" w:hAnsi="Times New Roman"/>
          <w:sz w:val="28"/>
          <w:szCs w:val="28"/>
          <w:lang w:val="tt-RU"/>
        </w:rPr>
      </w:pPr>
    </w:p>
    <w:p w:rsidR="00201F4B" w:rsidRDefault="00201F4B" w:rsidP="00201F4B">
      <w:pPr>
        <w:rPr>
          <w:rFonts w:ascii="Times New Roman" w:hAnsi="Times New Roman"/>
          <w:b/>
          <w:bCs/>
          <w:color w:val="000000"/>
          <w:sz w:val="26"/>
          <w:szCs w:val="26"/>
        </w:rPr>
      </w:pPr>
      <w:r>
        <w:rPr>
          <w:rFonts w:ascii="Times New Roman" w:hAnsi="Times New Roman"/>
          <w:sz w:val="28"/>
          <w:szCs w:val="28"/>
        </w:rPr>
        <w:t xml:space="preserve">                                                         </w:t>
      </w:r>
      <w:r>
        <w:rPr>
          <w:rFonts w:ascii="Times New Roman" w:hAnsi="Times New Roman"/>
          <w:sz w:val="28"/>
          <w:szCs w:val="28"/>
          <w:lang w:val="tt-RU"/>
        </w:rPr>
        <w:t xml:space="preserve">   </w:t>
      </w:r>
      <w:r>
        <w:rPr>
          <w:rFonts w:ascii="Times New Roman" w:hAnsi="Times New Roman"/>
          <w:sz w:val="28"/>
          <w:szCs w:val="28"/>
        </w:rPr>
        <w:t xml:space="preserve">    от </w:t>
      </w:r>
      <w:r>
        <w:rPr>
          <w:rFonts w:ascii="Times New Roman" w:eastAsia="Times New Roman" w:hAnsi="Times New Roman"/>
          <w:color w:val="000000"/>
          <w:sz w:val="28"/>
          <w:szCs w:val="26"/>
          <w:lang w:eastAsia="ru-RU"/>
        </w:rPr>
        <w:t>«</w:t>
      </w:r>
      <w:r>
        <w:rPr>
          <w:rFonts w:ascii="Times New Roman" w:hAnsi="Times New Roman"/>
          <w:sz w:val="28"/>
          <w:szCs w:val="28"/>
          <w:lang w:val="tt-RU"/>
        </w:rPr>
        <w:t>27</w:t>
      </w:r>
      <w:r>
        <w:rPr>
          <w:rFonts w:ascii="Times New Roman" w:hAnsi="Times New Roman"/>
          <w:sz w:val="28"/>
          <w:szCs w:val="28"/>
        </w:rPr>
        <w:t>»</w:t>
      </w:r>
      <w:r>
        <w:rPr>
          <w:rFonts w:ascii="Times New Roman" w:hAnsi="Times New Roman"/>
          <w:sz w:val="28"/>
          <w:szCs w:val="28"/>
          <w:lang w:val="tt-RU"/>
        </w:rPr>
        <w:t xml:space="preserve"> октября </w:t>
      </w:r>
      <w:r>
        <w:rPr>
          <w:rFonts w:ascii="Times New Roman" w:hAnsi="Times New Roman"/>
          <w:sz w:val="28"/>
          <w:szCs w:val="28"/>
        </w:rPr>
        <w:t xml:space="preserve"> 2021г.</w:t>
      </w:r>
    </w:p>
    <w:p w:rsidR="001D1FF2" w:rsidRDefault="001D1FF2" w:rsidP="00506C14">
      <w:pPr>
        <w:jc w:val="right"/>
        <w:rPr>
          <w:rFonts w:ascii="Times New Roman" w:hAnsi="Times New Roman" w:cs="Times New Roman"/>
          <w:sz w:val="28"/>
          <w:szCs w:val="28"/>
        </w:rPr>
      </w:pPr>
    </w:p>
    <w:p w:rsidR="001D1FF2" w:rsidRDefault="001D1FF2" w:rsidP="00506C14">
      <w:pPr>
        <w:jc w:val="right"/>
        <w:rPr>
          <w:rFonts w:ascii="Times New Roman" w:hAnsi="Times New Roman" w:cs="Times New Roman"/>
          <w:sz w:val="28"/>
          <w:szCs w:val="28"/>
        </w:rPr>
      </w:pPr>
    </w:p>
    <w:p w:rsidR="001D1FF2" w:rsidRDefault="001D1FF2" w:rsidP="00506C14">
      <w:pPr>
        <w:jc w:val="right"/>
        <w:rPr>
          <w:rFonts w:ascii="Times New Roman" w:hAnsi="Times New Roman" w:cs="Times New Roman"/>
          <w:sz w:val="28"/>
          <w:szCs w:val="28"/>
        </w:rPr>
      </w:pPr>
    </w:p>
    <w:p w:rsidR="001D1FF2" w:rsidRDefault="001D1FF2" w:rsidP="00506C14">
      <w:pPr>
        <w:jc w:val="right"/>
        <w:rPr>
          <w:rFonts w:ascii="Times New Roman" w:hAnsi="Times New Roman" w:cs="Times New Roman"/>
          <w:sz w:val="28"/>
          <w:szCs w:val="28"/>
        </w:rPr>
      </w:pPr>
    </w:p>
    <w:p w:rsidR="001D1FF2" w:rsidRDefault="001D1FF2" w:rsidP="001D1FF2">
      <w:pPr>
        <w:tabs>
          <w:tab w:val="left" w:pos="6480"/>
        </w:tabs>
        <w:spacing w:line="240" w:lineRule="auto"/>
        <w:ind w:right="4676"/>
        <w:jc w:val="both"/>
        <w:rPr>
          <w:rFonts w:ascii="Times New Roman" w:hAnsi="Times New Roman" w:cs="Times New Roman"/>
          <w:sz w:val="28"/>
          <w:szCs w:val="28"/>
        </w:rPr>
      </w:pPr>
      <w:r w:rsidRPr="007360E4">
        <w:rPr>
          <w:rFonts w:ascii="Times New Roman" w:hAnsi="Times New Roman" w:cs="Times New Roman"/>
          <w:sz w:val="28"/>
          <w:szCs w:val="28"/>
        </w:rPr>
        <w:t>Об утверждении тарифов на оказываемые</w:t>
      </w:r>
      <w:r>
        <w:rPr>
          <w:rFonts w:ascii="Times New Roman" w:hAnsi="Times New Roman" w:cs="Times New Roman"/>
          <w:sz w:val="28"/>
          <w:szCs w:val="28"/>
        </w:rPr>
        <w:t xml:space="preserve"> населению услуги </w:t>
      </w:r>
      <w:r w:rsidRPr="007360E4">
        <w:rPr>
          <w:rFonts w:ascii="Times New Roman" w:hAnsi="Times New Roman" w:cs="Times New Roman"/>
          <w:sz w:val="28"/>
          <w:szCs w:val="28"/>
        </w:rPr>
        <w:t>муниципальными</w:t>
      </w:r>
      <w:r>
        <w:rPr>
          <w:rFonts w:ascii="Times New Roman" w:hAnsi="Times New Roman" w:cs="Times New Roman"/>
          <w:sz w:val="28"/>
          <w:szCs w:val="28"/>
        </w:rPr>
        <w:t xml:space="preserve"> учреждениями культуры</w:t>
      </w:r>
      <w:r w:rsidRPr="007360E4">
        <w:rPr>
          <w:rFonts w:ascii="Times New Roman" w:hAnsi="Times New Roman" w:cs="Times New Roman"/>
          <w:sz w:val="28"/>
          <w:szCs w:val="28"/>
        </w:rPr>
        <w:t xml:space="preserve"> муниципального</w:t>
      </w:r>
      <w:r w:rsidRPr="001D1FF2">
        <w:rPr>
          <w:rFonts w:ascii="Times New Roman" w:hAnsi="Times New Roman" w:cs="Times New Roman"/>
          <w:sz w:val="28"/>
          <w:szCs w:val="28"/>
        </w:rPr>
        <w:t xml:space="preserve"> </w:t>
      </w:r>
      <w:r w:rsidRPr="007360E4">
        <w:rPr>
          <w:rFonts w:ascii="Times New Roman" w:hAnsi="Times New Roman" w:cs="Times New Roman"/>
          <w:sz w:val="28"/>
          <w:szCs w:val="28"/>
        </w:rPr>
        <w:t>образования «Лениногорский муниципальный район»</w:t>
      </w:r>
    </w:p>
    <w:p w:rsidR="001D1FF2" w:rsidRDefault="001D1FF2" w:rsidP="001D1FF2">
      <w:pPr>
        <w:tabs>
          <w:tab w:val="left" w:pos="6480"/>
        </w:tabs>
        <w:spacing w:line="240" w:lineRule="auto"/>
        <w:ind w:firstLine="709"/>
        <w:jc w:val="both"/>
        <w:rPr>
          <w:rFonts w:ascii="Times New Roman" w:hAnsi="Times New Roman" w:cs="Times New Roman"/>
          <w:sz w:val="28"/>
          <w:szCs w:val="28"/>
        </w:rPr>
      </w:pPr>
    </w:p>
    <w:p w:rsidR="00506C14" w:rsidRDefault="00506C14" w:rsidP="00BE0A3A">
      <w:pPr>
        <w:tabs>
          <w:tab w:val="left" w:pos="648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упорядочения осуществления в учреждениях культуры, подведомственных МКУ «Управление культуры» Исполнительного комитета муниципального образования «Лениногорский муниципальный район», предпринимательской и иной приносящей доход деятельности, </w:t>
      </w:r>
      <w:r w:rsidR="001D1FF2">
        <w:rPr>
          <w:rFonts w:ascii="Times New Roman" w:hAnsi="Times New Roman" w:cs="Times New Roman"/>
          <w:sz w:val="28"/>
          <w:szCs w:val="28"/>
        </w:rPr>
        <w:t xml:space="preserve">Исполнительный комитет муниципального образования «Лениногорский муниципальный район» </w:t>
      </w:r>
      <w:r>
        <w:rPr>
          <w:rFonts w:ascii="Times New Roman" w:hAnsi="Times New Roman" w:cs="Times New Roman"/>
          <w:sz w:val="28"/>
          <w:szCs w:val="28"/>
        </w:rPr>
        <w:t>ПОСТАНОВЛЕТ:</w:t>
      </w:r>
    </w:p>
    <w:p w:rsidR="00506C14" w:rsidRPr="008C1C5B" w:rsidRDefault="00506C14" w:rsidP="00BE0A3A">
      <w:pPr>
        <w:tabs>
          <w:tab w:val="left" w:pos="648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C1C5B">
        <w:rPr>
          <w:rFonts w:ascii="Times New Roman" w:hAnsi="Times New Roman" w:cs="Times New Roman"/>
          <w:sz w:val="28"/>
          <w:szCs w:val="28"/>
        </w:rPr>
        <w:t>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«Лениногорский муниципальный район».</w:t>
      </w:r>
    </w:p>
    <w:p w:rsidR="00506C14" w:rsidRPr="008C1C5B" w:rsidRDefault="00506C14" w:rsidP="00BE0A3A">
      <w:pPr>
        <w:tabs>
          <w:tab w:val="left" w:pos="648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C1C5B">
        <w:rPr>
          <w:rFonts w:ascii="Times New Roman" w:hAnsi="Times New Roman" w:cs="Times New Roman"/>
          <w:sz w:val="28"/>
          <w:szCs w:val="28"/>
        </w:rPr>
        <w:t>МКУ «Управление культуры» Исполнительного комитета муниципального образования «Лениногорский муниципальный район» (</w:t>
      </w:r>
      <w:proofErr w:type="spellStart"/>
      <w:r w:rsidRPr="008C1C5B">
        <w:rPr>
          <w:rFonts w:ascii="Times New Roman" w:hAnsi="Times New Roman" w:cs="Times New Roman"/>
          <w:sz w:val="28"/>
          <w:szCs w:val="28"/>
        </w:rPr>
        <w:t>Г.Х.Зарипова</w:t>
      </w:r>
      <w:proofErr w:type="spellEnd"/>
      <w:r w:rsidRPr="008C1C5B">
        <w:rPr>
          <w:rFonts w:ascii="Times New Roman" w:hAnsi="Times New Roman" w:cs="Times New Roman"/>
          <w:sz w:val="28"/>
          <w:szCs w:val="28"/>
        </w:rPr>
        <w:t>) обеспечить применение утвержденных тарифов.</w:t>
      </w:r>
    </w:p>
    <w:p w:rsidR="001D1FF2" w:rsidRPr="008C1C5B" w:rsidRDefault="001D1FF2" w:rsidP="001D1FF2">
      <w:pPr>
        <w:tabs>
          <w:tab w:val="left" w:pos="648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Pr="008C1C5B">
        <w:rPr>
          <w:rFonts w:ascii="Times New Roman" w:hAnsi="Times New Roman" w:cs="Times New Roman"/>
          <w:sz w:val="28"/>
          <w:szCs w:val="28"/>
        </w:rPr>
        <w:t>остановление Исполнительного комитета муниципального образования «Лениногорский муниципал</w:t>
      </w:r>
      <w:r>
        <w:rPr>
          <w:rFonts w:ascii="Times New Roman" w:hAnsi="Times New Roman" w:cs="Times New Roman"/>
          <w:sz w:val="28"/>
          <w:szCs w:val="28"/>
        </w:rPr>
        <w:t xml:space="preserve">ьный район» от «12» сентября </w:t>
      </w:r>
      <w:r w:rsidRPr="008C1C5B">
        <w:rPr>
          <w:rFonts w:ascii="Times New Roman" w:hAnsi="Times New Roman" w:cs="Times New Roman"/>
          <w:sz w:val="28"/>
          <w:szCs w:val="28"/>
        </w:rPr>
        <w:t>201</w:t>
      </w:r>
      <w:r>
        <w:rPr>
          <w:rFonts w:ascii="Times New Roman" w:hAnsi="Times New Roman" w:cs="Times New Roman"/>
          <w:sz w:val="28"/>
          <w:szCs w:val="28"/>
        </w:rPr>
        <w:t>9</w:t>
      </w:r>
      <w:r w:rsidRPr="008C1C5B">
        <w:rPr>
          <w:rFonts w:ascii="Times New Roman" w:hAnsi="Times New Roman" w:cs="Times New Roman"/>
          <w:sz w:val="28"/>
          <w:szCs w:val="28"/>
        </w:rPr>
        <w:t>г.</w:t>
      </w:r>
      <w:r>
        <w:rPr>
          <w:rFonts w:ascii="Times New Roman" w:hAnsi="Times New Roman" w:cs="Times New Roman"/>
          <w:sz w:val="28"/>
          <w:szCs w:val="28"/>
        </w:rPr>
        <w:t xml:space="preserve"> № 1311 «Об утверждении тарифов </w:t>
      </w:r>
      <w:r w:rsidRPr="008C1C5B">
        <w:rPr>
          <w:rFonts w:ascii="Times New Roman" w:hAnsi="Times New Roman" w:cs="Times New Roman"/>
          <w:sz w:val="28"/>
          <w:szCs w:val="28"/>
        </w:rPr>
        <w:t>на оказываемые населению</w:t>
      </w:r>
      <w:r>
        <w:rPr>
          <w:rFonts w:ascii="Times New Roman" w:hAnsi="Times New Roman" w:cs="Times New Roman"/>
          <w:sz w:val="28"/>
          <w:szCs w:val="28"/>
        </w:rPr>
        <w:t xml:space="preserve"> </w:t>
      </w:r>
      <w:r w:rsidRPr="008C1C5B">
        <w:rPr>
          <w:rFonts w:ascii="Times New Roman" w:hAnsi="Times New Roman" w:cs="Times New Roman"/>
          <w:sz w:val="28"/>
          <w:szCs w:val="28"/>
        </w:rPr>
        <w:t>услуги муниципальным</w:t>
      </w:r>
      <w:r>
        <w:rPr>
          <w:rFonts w:ascii="Times New Roman" w:hAnsi="Times New Roman" w:cs="Times New Roman"/>
          <w:sz w:val="28"/>
          <w:szCs w:val="28"/>
        </w:rPr>
        <w:t xml:space="preserve">и учреждениями культуры </w:t>
      </w:r>
      <w:r w:rsidRPr="008C1C5B">
        <w:rPr>
          <w:rFonts w:ascii="Times New Roman" w:hAnsi="Times New Roman" w:cs="Times New Roman"/>
          <w:sz w:val="28"/>
          <w:szCs w:val="28"/>
        </w:rPr>
        <w:t>муниципального образования «Ле</w:t>
      </w:r>
      <w:r>
        <w:rPr>
          <w:rFonts w:ascii="Times New Roman" w:hAnsi="Times New Roman" w:cs="Times New Roman"/>
          <w:sz w:val="28"/>
          <w:szCs w:val="28"/>
        </w:rPr>
        <w:t>ниногорский муниципальный район</w:t>
      </w:r>
      <w:r w:rsidRPr="008C1C5B">
        <w:rPr>
          <w:rFonts w:ascii="Times New Roman" w:hAnsi="Times New Roman" w:cs="Times New Roman"/>
          <w:sz w:val="28"/>
          <w:szCs w:val="28"/>
        </w:rPr>
        <w:t>»</w:t>
      </w:r>
      <w:r w:rsidRPr="00A230A7">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w:t>
      </w:r>
    </w:p>
    <w:p w:rsidR="00506C14" w:rsidRDefault="001D1FF2" w:rsidP="00BE0A3A">
      <w:pPr>
        <w:pStyle w:val="a4"/>
        <w:tabs>
          <w:tab w:val="left" w:pos="6480"/>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506C14">
        <w:rPr>
          <w:rFonts w:ascii="Times New Roman" w:hAnsi="Times New Roman" w:cs="Times New Roman"/>
          <w:sz w:val="28"/>
          <w:szCs w:val="28"/>
        </w:rPr>
        <w:t>. Опубликовать настоящее постановление в официальном публикаторе-газете «Лениногорские вести» и разместить на официальном сайте Лениногорского муниципального района.</w:t>
      </w:r>
    </w:p>
    <w:p w:rsidR="00506C14" w:rsidRPr="008C1C5B" w:rsidRDefault="00506C14" w:rsidP="00BE0A3A">
      <w:pPr>
        <w:tabs>
          <w:tab w:val="left" w:pos="648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C1C5B">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w:t>
      </w:r>
      <w:proofErr w:type="spellStart"/>
      <w:r w:rsidRPr="008C1C5B">
        <w:rPr>
          <w:rFonts w:ascii="Times New Roman" w:hAnsi="Times New Roman" w:cs="Times New Roman"/>
          <w:sz w:val="28"/>
          <w:szCs w:val="28"/>
        </w:rPr>
        <w:t>В.В.Друк</w:t>
      </w:r>
      <w:r w:rsidR="00BE0A3A">
        <w:rPr>
          <w:rFonts w:ascii="Times New Roman" w:hAnsi="Times New Roman" w:cs="Times New Roman"/>
          <w:sz w:val="28"/>
          <w:szCs w:val="28"/>
        </w:rPr>
        <w:t>а</w:t>
      </w:r>
      <w:proofErr w:type="spellEnd"/>
      <w:r w:rsidRPr="008C1C5B">
        <w:rPr>
          <w:rFonts w:ascii="Times New Roman" w:hAnsi="Times New Roman" w:cs="Times New Roman"/>
          <w:sz w:val="28"/>
          <w:szCs w:val="28"/>
        </w:rPr>
        <w:t>.</w:t>
      </w:r>
    </w:p>
    <w:p w:rsidR="001D1FF2" w:rsidRDefault="001D1FF2" w:rsidP="00BE0A3A">
      <w:pPr>
        <w:tabs>
          <w:tab w:val="left" w:pos="6480"/>
        </w:tabs>
        <w:spacing w:line="240" w:lineRule="auto"/>
        <w:jc w:val="both"/>
        <w:rPr>
          <w:rFonts w:ascii="Times New Roman" w:hAnsi="Times New Roman" w:cs="Times New Roman"/>
          <w:sz w:val="28"/>
          <w:szCs w:val="28"/>
        </w:rPr>
      </w:pPr>
    </w:p>
    <w:p w:rsidR="00506C14" w:rsidRPr="00804CC8" w:rsidRDefault="00506C14" w:rsidP="00BE0A3A">
      <w:pPr>
        <w:tabs>
          <w:tab w:val="left" w:pos="6480"/>
        </w:tabs>
        <w:spacing w:line="240" w:lineRule="auto"/>
        <w:jc w:val="both"/>
        <w:rPr>
          <w:rFonts w:ascii="Times New Roman" w:hAnsi="Times New Roman" w:cs="Times New Roman"/>
          <w:sz w:val="20"/>
          <w:szCs w:val="20"/>
        </w:rPr>
      </w:pPr>
      <w:r>
        <w:rPr>
          <w:rFonts w:ascii="Times New Roman" w:hAnsi="Times New Roman" w:cs="Times New Roman"/>
          <w:sz w:val="28"/>
          <w:szCs w:val="28"/>
        </w:rPr>
        <w:t xml:space="preserve">Руководитель </w:t>
      </w:r>
      <w:r w:rsidR="00BE0A3A">
        <w:rPr>
          <w:rFonts w:ascii="Times New Roman" w:hAnsi="Times New Roman" w:cs="Times New Roman"/>
          <w:sz w:val="28"/>
          <w:szCs w:val="28"/>
        </w:rPr>
        <w:t xml:space="preserve">                 </w:t>
      </w:r>
      <w:r w:rsidR="001D1FF2">
        <w:rPr>
          <w:rFonts w:ascii="Times New Roman" w:hAnsi="Times New Roman" w:cs="Times New Roman"/>
          <w:sz w:val="28"/>
          <w:szCs w:val="28"/>
        </w:rPr>
        <w:t xml:space="preserve">                          </w:t>
      </w:r>
      <w:r w:rsidR="00BE0A3A">
        <w:rPr>
          <w:rFonts w:ascii="Times New Roman" w:hAnsi="Times New Roman" w:cs="Times New Roman"/>
          <w:sz w:val="28"/>
          <w:szCs w:val="28"/>
        </w:rPr>
        <w:t xml:space="preserve"> </w:t>
      </w:r>
      <w:r w:rsidR="001D1FF2">
        <w:rPr>
          <w:rFonts w:ascii="Times New Roman" w:hAnsi="Times New Roman" w:cs="Times New Roman"/>
          <w:sz w:val="28"/>
          <w:szCs w:val="28"/>
        </w:rPr>
        <w:t xml:space="preserve">                               </w:t>
      </w:r>
      <w:r w:rsidR="00BE0A3A">
        <w:rPr>
          <w:rFonts w:ascii="Times New Roman" w:hAnsi="Times New Roman" w:cs="Times New Roman"/>
          <w:sz w:val="28"/>
          <w:szCs w:val="28"/>
        </w:rPr>
        <w:t xml:space="preserve">           З.Г.</w:t>
      </w:r>
      <w:r w:rsidR="001D1FF2">
        <w:rPr>
          <w:rFonts w:ascii="Times New Roman" w:hAnsi="Times New Roman" w:cs="Times New Roman"/>
          <w:sz w:val="28"/>
          <w:szCs w:val="28"/>
        </w:rPr>
        <w:t xml:space="preserve"> </w:t>
      </w:r>
      <w:r w:rsidR="00BE0A3A">
        <w:rPr>
          <w:rFonts w:ascii="Times New Roman" w:hAnsi="Times New Roman" w:cs="Times New Roman"/>
          <w:sz w:val="28"/>
          <w:szCs w:val="28"/>
        </w:rPr>
        <w:t>Михайлова</w:t>
      </w:r>
    </w:p>
    <w:p w:rsidR="000403A7" w:rsidRDefault="000403A7" w:rsidP="00BE0A3A">
      <w:pPr>
        <w:spacing w:line="240" w:lineRule="auto"/>
      </w:pPr>
    </w:p>
    <w:p w:rsidR="00506C14" w:rsidRPr="001D1FF2" w:rsidRDefault="00506C14" w:rsidP="00BE0A3A">
      <w:pPr>
        <w:spacing w:line="240" w:lineRule="auto"/>
        <w:rPr>
          <w:rFonts w:ascii="Times New Roman" w:hAnsi="Times New Roman" w:cs="Times New Roman"/>
          <w:sz w:val="24"/>
          <w:szCs w:val="20"/>
        </w:rPr>
      </w:pPr>
      <w:proofErr w:type="spellStart"/>
      <w:r w:rsidRPr="001D1FF2">
        <w:rPr>
          <w:rFonts w:ascii="Times New Roman" w:hAnsi="Times New Roman" w:cs="Times New Roman"/>
          <w:sz w:val="24"/>
          <w:szCs w:val="20"/>
        </w:rPr>
        <w:t>Г.Х.Зарипова</w:t>
      </w:r>
      <w:proofErr w:type="spellEnd"/>
    </w:p>
    <w:p w:rsidR="00201F4B" w:rsidRDefault="00506C14" w:rsidP="00506C14">
      <w:pPr>
        <w:spacing w:line="240" w:lineRule="auto"/>
        <w:rPr>
          <w:rFonts w:ascii="Times New Roman" w:hAnsi="Times New Roman" w:cs="Times New Roman"/>
          <w:sz w:val="24"/>
          <w:szCs w:val="20"/>
        </w:rPr>
        <w:sectPr w:rsidR="00201F4B" w:rsidSect="001D1FF2">
          <w:pgSz w:w="11906" w:h="16838"/>
          <w:pgMar w:top="1134" w:right="1134" w:bottom="284" w:left="1134" w:header="708" w:footer="708" w:gutter="0"/>
          <w:cols w:space="708"/>
          <w:docGrid w:linePitch="360"/>
        </w:sectPr>
      </w:pPr>
      <w:r w:rsidRPr="001D1FF2">
        <w:rPr>
          <w:rFonts w:ascii="Times New Roman" w:hAnsi="Times New Roman" w:cs="Times New Roman"/>
          <w:sz w:val="24"/>
          <w:szCs w:val="20"/>
        </w:rPr>
        <w:t>5-10-39</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201F4B" w:rsidRPr="00201F4B" w:rsidTr="008C3A92">
        <w:tc>
          <w:tcPr>
            <w:tcW w:w="4820" w:type="dxa"/>
          </w:tcPr>
          <w:p w:rsidR="00201F4B" w:rsidRPr="00201F4B" w:rsidRDefault="00201F4B" w:rsidP="00201F4B">
            <w:pPr>
              <w:tabs>
                <w:tab w:val="left" w:pos="6480"/>
              </w:tabs>
              <w:spacing w:line="240" w:lineRule="auto"/>
              <w:jc w:val="center"/>
              <w:rPr>
                <w:rFonts w:ascii="Times New Roman" w:eastAsia="Calibri" w:hAnsi="Times New Roman" w:cs="Times New Roman"/>
                <w:sz w:val="24"/>
                <w:szCs w:val="24"/>
              </w:rPr>
            </w:pPr>
            <w:r w:rsidRPr="00201F4B">
              <w:rPr>
                <w:rFonts w:ascii="Times New Roman" w:eastAsia="Calibri" w:hAnsi="Times New Roman" w:cs="Times New Roman"/>
                <w:sz w:val="24"/>
                <w:szCs w:val="24"/>
              </w:rPr>
              <w:t>Утверждены</w:t>
            </w:r>
          </w:p>
          <w:p w:rsidR="00201F4B" w:rsidRPr="00201F4B" w:rsidRDefault="00201F4B" w:rsidP="00201F4B">
            <w:pPr>
              <w:tabs>
                <w:tab w:val="left" w:pos="6480"/>
              </w:tabs>
              <w:spacing w:line="240" w:lineRule="auto"/>
              <w:jc w:val="both"/>
              <w:rPr>
                <w:rFonts w:ascii="Times New Roman" w:eastAsia="Calibri" w:hAnsi="Times New Roman" w:cs="Times New Roman"/>
                <w:sz w:val="24"/>
                <w:szCs w:val="24"/>
              </w:rPr>
            </w:pPr>
          </w:p>
          <w:p w:rsidR="00201F4B" w:rsidRPr="00201F4B" w:rsidRDefault="00201F4B" w:rsidP="00201F4B">
            <w:pPr>
              <w:tabs>
                <w:tab w:val="left" w:pos="6480"/>
              </w:tabs>
              <w:spacing w:line="240" w:lineRule="auto"/>
              <w:jc w:val="both"/>
              <w:rPr>
                <w:rFonts w:ascii="Times New Roman" w:eastAsia="Calibri" w:hAnsi="Times New Roman" w:cs="Times New Roman"/>
                <w:sz w:val="24"/>
                <w:szCs w:val="24"/>
              </w:rPr>
            </w:pPr>
            <w:r w:rsidRPr="00201F4B">
              <w:rPr>
                <w:rFonts w:ascii="Times New Roman" w:eastAsia="Calibri" w:hAnsi="Times New Roman" w:cs="Times New Roman"/>
                <w:sz w:val="24"/>
                <w:szCs w:val="24"/>
              </w:rPr>
              <w:t>постановлением руководителя Исполнительного комитета муниципального образования «Лениногорский  муниципальный район»</w:t>
            </w:r>
          </w:p>
          <w:p w:rsidR="00201F4B" w:rsidRPr="00201F4B" w:rsidRDefault="00201F4B" w:rsidP="00201F4B">
            <w:pPr>
              <w:tabs>
                <w:tab w:val="left" w:pos="6480"/>
              </w:tabs>
              <w:spacing w:line="240" w:lineRule="auto"/>
              <w:jc w:val="both"/>
              <w:rPr>
                <w:rFonts w:ascii="Times New Roman" w:eastAsia="Calibri" w:hAnsi="Times New Roman" w:cs="Times New Roman"/>
                <w:sz w:val="24"/>
                <w:szCs w:val="24"/>
              </w:rPr>
            </w:pPr>
          </w:p>
          <w:p w:rsidR="00201F4B" w:rsidRPr="00201F4B" w:rsidRDefault="00201F4B" w:rsidP="00201F4B">
            <w:pPr>
              <w:tabs>
                <w:tab w:val="left" w:pos="6480"/>
              </w:tabs>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4"/>
                <w:szCs w:val="24"/>
              </w:rPr>
              <w:t>от «</w:t>
            </w:r>
            <w:r>
              <w:rPr>
                <w:rFonts w:ascii="Times New Roman" w:eastAsia="Calibri" w:hAnsi="Times New Roman" w:cs="Times New Roman"/>
                <w:sz w:val="24"/>
                <w:szCs w:val="24"/>
              </w:rPr>
              <w:t>27</w:t>
            </w:r>
            <w:r w:rsidRPr="00201F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октября </w:t>
            </w:r>
            <w:r w:rsidRPr="00201F4B">
              <w:rPr>
                <w:rFonts w:ascii="Times New Roman" w:eastAsia="Calibri" w:hAnsi="Times New Roman" w:cs="Times New Roman"/>
                <w:sz w:val="24"/>
                <w:szCs w:val="24"/>
              </w:rPr>
              <w:t xml:space="preserve">2021г. № </w:t>
            </w:r>
            <w:r>
              <w:rPr>
                <w:rFonts w:ascii="Times New Roman" w:eastAsia="Calibri" w:hAnsi="Times New Roman" w:cs="Times New Roman"/>
                <w:sz w:val="24"/>
                <w:szCs w:val="24"/>
              </w:rPr>
              <w:t>1015</w:t>
            </w:r>
          </w:p>
        </w:tc>
      </w:tr>
    </w:tbl>
    <w:p w:rsidR="00201F4B" w:rsidRPr="00201F4B" w:rsidRDefault="00201F4B" w:rsidP="00201F4B">
      <w:pPr>
        <w:tabs>
          <w:tab w:val="left" w:pos="6480"/>
        </w:tabs>
        <w:jc w:val="right"/>
        <w:rPr>
          <w:rFonts w:ascii="Times New Roman" w:eastAsia="Calibri" w:hAnsi="Times New Roman" w:cs="Times New Roman"/>
          <w:sz w:val="28"/>
          <w:szCs w:val="28"/>
        </w:rPr>
      </w:pPr>
    </w:p>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Тарифы</w:t>
      </w:r>
    </w:p>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 xml:space="preserve">на оказываемые населению платные услуги в </w:t>
      </w:r>
      <w:proofErr w:type="gramStart"/>
      <w:r w:rsidRPr="00201F4B">
        <w:rPr>
          <w:rFonts w:ascii="Times New Roman" w:eastAsia="Calibri" w:hAnsi="Times New Roman" w:cs="Times New Roman"/>
          <w:b/>
          <w:sz w:val="28"/>
          <w:szCs w:val="28"/>
        </w:rPr>
        <w:t>муниципальных</w:t>
      </w:r>
      <w:proofErr w:type="gramEnd"/>
    </w:p>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proofErr w:type="gramStart"/>
      <w:r w:rsidRPr="00201F4B">
        <w:rPr>
          <w:rFonts w:ascii="Times New Roman" w:eastAsia="Calibri" w:hAnsi="Times New Roman" w:cs="Times New Roman"/>
          <w:b/>
          <w:sz w:val="28"/>
          <w:szCs w:val="28"/>
        </w:rPr>
        <w:t>учреждениях</w:t>
      </w:r>
      <w:proofErr w:type="gramEnd"/>
      <w:r w:rsidRPr="00201F4B">
        <w:rPr>
          <w:rFonts w:ascii="Times New Roman" w:eastAsia="Calibri" w:hAnsi="Times New Roman" w:cs="Times New Roman"/>
          <w:b/>
          <w:sz w:val="28"/>
          <w:szCs w:val="28"/>
        </w:rPr>
        <w:t xml:space="preserve"> культуры муниципального образования</w:t>
      </w:r>
    </w:p>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«Лениногорский муниципальный район»</w:t>
      </w:r>
    </w:p>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p>
    <w:p w:rsidR="00201F4B" w:rsidRPr="00201F4B" w:rsidRDefault="00201F4B" w:rsidP="00201F4B">
      <w:pPr>
        <w:tabs>
          <w:tab w:val="left" w:pos="3431"/>
          <w:tab w:val="left" w:pos="6480"/>
        </w:tabs>
        <w:rPr>
          <w:rFonts w:ascii="Times New Roman" w:eastAsia="Calibri" w:hAnsi="Times New Roman" w:cs="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078"/>
        <w:gridCol w:w="1577"/>
        <w:gridCol w:w="1276"/>
      </w:tblGrid>
      <w:tr w:rsidR="00201F4B" w:rsidRPr="00201F4B" w:rsidTr="008C3A92">
        <w:tc>
          <w:tcPr>
            <w:tcW w:w="1276" w:type="dxa"/>
          </w:tcPr>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w:t>
            </w:r>
          </w:p>
        </w:tc>
        <w:tc>
          <w:tcPr>
            <w:tcW w:w="6078" w:type="dxa"/>
          </w:tcPr>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Наименование услуг</w:t>
            </w:r>
          </w:p>
        </w:tc>
        <w:tc>
          <w:tcPr>
            <w:tcW w:w="1577" w:type="dxa"/>
          </w:tcPr>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 xml:space="preserve">Единица измерения </w:t>
            </w:r>
          </w:p>
        </w:tc>
        <w:tc>
          <w:tcPr>
            <w:tcW w:w="1276" w:type="dxa"/>
          </w:tcPr>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 xml:space="preserve">Тарифная </w:t>
            </w:r>
          </w:p>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ставка  (руб.)</w:t>
            </w:r>
          </w:p>
        </w:tc>
      </w:tr>
      <w:tr w:rsidR="00201F4B" w:rsidRPr="00201F4B" w:rsidTr="008C3A92">
        <w:tc>
          <w:tcPr>
            <w:tcW w:w="10207" w:type="dxa"/>
            <w:gridSpan w:val="4"/>
          </w:tcPr>
          <w:p w:rsidR="00201F4B" w:rsidRPr="00201F4B" w:rsidRDefault="00201F4B" w:rsidP="00201F4B">
            <w:pPr>
              <w:spacing w:line="240" w:lineRule="auto"/>
              <w:jc w:val="center"/>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Муниципальное бюджетное учреждение «Дворец культуры» муниципального образования «Лениногорский муниципальный район» Республики Татарстан</w:t>
            </w:r>
          </w:p>
        </w:tc>
      </w:tr>
      <w:tr w:rsidR="00201F4B" w:rsidRPr="00201F4B" w:rsidTr="008C3A92">
        <w:trPr>
          <w:trHeight w:val="191"/>
        </w:trPr>
        <w:tc>
          <w:tcPr>
            <w:tcW w:w="1276" w:type="dxa"/>
            <w:vMerge w:val="restart"/>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w:t>
            </w:r>
          </w:p>
        </w:tc>
        <w:tc>
          <w:tcPr>
            <w:tcW w:w="8931" w:type="dxa"/>
            <w:gridSpan w:val="3"/>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Занятия в платных кружках,  студиях, секциях:</w:t>
            </w:r>
          </w:p>
        </w:tc>
      </w:tr>
      <w:tr w:rsidR="00201F4B" w:rsidRPr="00201F4B" w:rsidTr="008C3A92">
        <w:trPr>
          <w:trHeight w:val="323"/>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Студия художественного слова </w:t>
            </w:r>
          </w:p>
        </w:tc>
        <w:tc>
          <w:tcPr>
            <w:tcW w:w="1577" w:type="dxa"/>
            <w:vMerge w:val="restart"/>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 месяц</w:t>
            </w: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800 </w:t>
            </w:r>
          </w:p>
        </w:tc>
      </w:tr>
      <w:tr w:rsidR="00201F4B" w:rsidRPr="00201F4B" w:rsidTr="008C3A92">
        <w:trPr>
          <w:trHeight w:val="323"/>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Вокальная шоу-группа, вокальная студия, вокальная группа, группа эстрадного вокала и т.д.</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800 </w:t>
            </w:r>
          </w:p>
        </w:tc>
      </w:tr>
      <w:tr w:rsidR="00201F4B" w:rsidRPr="00201F4B" w:rsidTr="008C3A92">
        <w:trPr>
          <w:trHeight w:val="202"/>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Образцовый ансамбль танца </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1000 </w:t>
            </w:r>
          </w:p>
        </w:tc>
      </w:tr>
      <w:tr w:rsidR="00201F4B" w:rsidRPr="00201F4B" w:rsidTr="008C3A92">
        <w:trPr>
          <w:trHeight w:val="202"/>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Хореографические коллективы</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800 </w:t>
            </w:r>
          </w:p>
        </w:tc>
      </w:tr>
      <w:tr w:rsidR="00201F4B" w:rsidRPr="00201F4B" w:rsidTr="008C3A92">
        <w:trPr>
          <w:trHeight w:val="202"/>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Танцевальные коллективы (+50)</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500</w:t>
            </w:r>
          </w:p>
        </w:tc>
      </w:tr>
      <w:tr w:rsidR="00201F4B" w:rsidRPr="00201F4B" w:rsidTr="008C3A92">
        <w:trPr>
          <w:trHeight w:val="202"/>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Лечебная гимнастика, аэробика</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800</w:t>
            </w:r>
          </w:p>
        </w:tc>
      </w:tr>
      <w:tr w:rsidR="00201F4B" w:rsidRPr="00201F4B" w:rsidTr="008C3A92">
        <w:trPr>
          <w:trHeight w:val="202"/>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Спортивные секции </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1000 </w:t>
            </w:r>
          </w:p>
        </w:tc>
      </w:tr>
      <w:tr w:rsidR="00201F4B" w:rsidRPr="00201F4B" w:rsidTr="008C3A92">
        <w:trPr>
          <w:trHeight w:val="329"/>
        </w:trPr>
        <w:tc>
          <w:tcPr>
            <w:tcW w:w="1276" w:type="dxa"/>
            <w:vMerge w:val="restart"/>
            <w:tcBorders>
              <w:top w:val="nil"/>
            </w:tcBorders>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2.</w:t>
            </w:r>
          </w:p>
        </w:tc>
        <w:tc>
          <w:tcPr>
            <w:tcW w:w="8931" w:type="dxa"/>
            <w:gridSpan w:val="3"/>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b/>
                <w:color w:val="000000"/>
                <w:sz w:val="28"/>
                <w:szCs w:val="28"/>
              </w:rPr>
              <w:t>Показ кинофильмов:</w:t>
            </w:r>
          </w:p>
        </w:tc>
      </w:tr>
      <w:tr w:rsidR="00201F4B" w:rsidRPr="00201F4B" w:rsidTr="008C3A92">
        <w:trPr>
          <w:trHeight w:val="329"/>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Borders>
              <w:top w:val="single" w:sz="4" w:space="0" w:color="auto"/>
              <w:bottom w:val="single" w:sz="4" w:space="0" w:color="auto"/>
              <w:right w:val="single" w:sz="4" w:space="0" w:color="auto"/>
            </w:tcBorders>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Детские сады и районы.</w:t>
            </w:r>
          </w:p>
        </w:tc>
        <w:tc>
          <w:tcPr>
            <w:tcW w:w="1577" w:type="dxa"/>
            <w:vMerge w:val="restart"/>
            <w:tcBorders>
              <w:left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30 </w:t>
            </w:r>
          </w:p>
        </w:tc>
      </w:tr>
      <w:tr w:rsidR="00201F4B" w:rsidRPr="00201F4B" w:rsidTr="008C3A92">
        <w:trPr>
          <w:trHeight w:val="329"/>
        </w:trPr>
        <w:tc>
          <w:tcPr>
            <w:tcW w:w="1276" w:type="dxa"/>
            <w:vMerge/>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Borders>
              <w:top w:val="single" w:sz="4" w:space="0" w:color="auto"/>
              <w:bottom w:val="single" w:sz="4" w:space="0" w:color="auto"/>
              <w:right w:val="single" w:sz="4" w:space="0" w:color="auto"/>
            </w:tcBorders>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Большой зал «Дворец культуры».</w:t>
            </w:r>
          </w:p>
        </w:tc>
        <w:tc>
          <w:tcPr>
            <w:tcW w:w="1577" w:type="dxa"/>
            <w:vMerge/>
            <w:tcBorders>
              <w:left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50 </w:t>
            </w:r>
          </w:p>
        </w:tc>
      </w:tr>
      <w:tr w:rsidR="00201F4B" w:rsidRPr="00201F4B" w:rsidTr="008C3A92">
        <w:trPr>
          <w:trHeight w:val="329"/>
        </w:trPr>
        <w:tc>
          <w:tcPr>
            <w:tcW w:w="1276" w:type="dxa"/>
            <w:vMerge/>
            <w:tcBorders>
              <w:bottom w:val="single" w:sz="4" w:space="0" w:color="auto"/>
            </w:tcBorders>
            <w:shd w:val="clear" w:color="auto" w:fill="auto"/>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6078" w:type="dxa"/>
            <w:tcBorders>
              <w:top w:val="single" w:sz="4" w:space="0" w:color="auto"/>
              <w:bottom w:val="single" w:sz="4" w:space="0" w:color="auto"/>
              <w:right w:val="single" w:sz="4" w:space="0" w:color="auto"/>
            </w:tcBorders>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Премьерные фильмы </w:t>
            </w:r>
            <w:proofErr w:type="gramStart"/>
            <w:r w:rsidRPr="00201F4B">
              <w:rPr>
                <w:rFonts w:ascii="Times New Roman" w:eastAsia="Calibri" w:hAnsi="Times New Roman" w:cs="Times New Roman"/>
                <w:color w:val="000000"/>
                <w:sz w:val="28"/>
                <w:szCs w:val="28"/>
              </w:rPr>
              <w:t>согласно договора</w:t>
            </w:r>
            <w:proofErr w:type="gramEnd"/>
            <w:r w:rsidRPr="00201F4B">
              <w:rPr>
                <w:rFonts w:ascii="Times New Roman" w:eastAsia="Calibri" w:hAnsi="Times New Roman" w:cs="Times New Roman"/>
                <w:color w:val="000000"/>
                <w:sz w:val="28"/>
                <w:szCs w:val="28"/>
              </w:rPr>
              <w:t xml:space="preserve"> заключенного с заказчиком.</w:t>
            </w:r>
          </w:p>
        </w:tc>
        <w:tc>
          <w:tcPr>
            <w:tcW w:w="1577" w:type="dxa"/>
            <w:vMerge/>
            <w:tcBorders>
              <w:left w:val="single" w:sz="4" w:space="0" w:color="auto"/>
              <w:bottom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50-300 </w:t>
            </w:r>
          </w:p>
        </w:tc>
      </w:tr>
      <w:tr w:rsidR="00201F4B" w:rsidRPr="00201F4B" w:rsidTr="008C3A92">
        <w:trPr>
          <w:trHeight w:val="188"/>
        </w:trPr>
        <w:tc>
          <w:tcPr>
            <w:tcW w:w="1276" w:type="dxa"/>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3.</w:t>
            </w: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Прокат костюмов</w:t>
            </w:r>
          </w:p>
        </w:tc>
        <w:tc>
          <w:tcPr>
            <w:tcW w:w="1577"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 сутки</w:t>
            </w: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50</w:t>
            </w:r>
            <w:r w:rsidRPr="00201F4B">
              <w:rPr>
                <w:rFonts w:ascii="Times New Roman" w:eastAsia="Calibri" w:hAnsi="Times New Roman" w:cs="Times New Roman"/>
                <w:color w:val="000000"/>
                <w:sz w:val="28"/>
                <w:szCs w:val="28"/>
                <w:lang w:val="en-US"/>
              </w:rPr>
              <w:t>-3500</w:t>
            </w:r>
          </w:p>
        </w:tc>
      </w:tr>
      <w:tr w:rsidR="00201F4B" w:rsidRPr="00201F4B" w:rsidTr="008C3A92">
        <w:trPr>
          <w:trHeight w:val="187"/>
        </w:trPr>
        <w:tc>
          <w:tcPr>
            <w:tcW w:w="1276" w:type="dxa"/>
            <w:vMerge w:val="restart"/>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4.</w:t>
            </w:r>
          </w:p>
        </w:tc>
        <w:tc>
          <w:tcPr>
            <w:tcW w:w="8931" w:type="dxa"/>
            <w:gridSpan w:val="3"/>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b/>
                <w:color w:val="000000"/>
                <w:sz w:val="28"/>
                <w:szCs w:val="28"/>
              </w:rPr>
              <w:t>Аренда и проведение совместных культурно массовых мероприятий во Дворце культуры:</w:t>
            </w:r>
          </w:p>
        </w:tc>
      </w:tr>
      <w:tr w:rsidR="00201F4B" w:rsidRPr="00201F4B" w:rsidTr="008C3A92">
        <w:trPr>
          <w:trHeight w:val="431"/>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Большой зал, площадь 407 м</w:t>
            </w:r>
            <w:proofErr w:type="gramStart"/>
            <w:r w:rsidRPr="00201F4B">
              <w:rPr>
                <w:rFonts w:ascii="Times New Roman" w:eastAsia="Calibri" w:hAnsi="Times New Roman" w:cs="Times New Roman"/>
                <w:color w:val="000000"/>
                <w:sz w:val="28"/>
                <w:szCs w:val="28"/>
                <w:vertAlign w:val="superscript"/>
              </w:rPr>
              <w:t>2</w:t>
            </w:r>
            <w:proofErr w:type="gramEnd"/>
            <w:r w:rsidRPr="00201F4B">
              <w:rPr>
                <w:rFonts w:ascii="Times New Roman" w:eastAsia="Calibri" w:hAnsi="Times New Roman" w:cs="Times New Roman"/>
                <w:color w:val="000000"/>
                <w:sz w:val="28"/>
                <w:szCs w:val="28"/>
              </w:rPr>
              <w:t>: проведение вечеров, смотров, гастрольных концертов, спектаклей, цирков.</w:t>
            </w:r>
          </w:p>
        </w:tc>
        <w:tc>
          <w:tcPr>
            <w:tcW w:w="1577" w:type="dxa"/>
            <w:vMerge w:val="restart"/>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 час</w:t>
            </w: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7 100 </w:t>
            </w:r>
          </w:p>
        </w:tc>
      </w:tr>
      <w:tr w:rsidR="00201F4B" w:rsidRPr="00201F4B" w:rsidTr="008C3A92">
        <w:trPr>
          <w:trHeight w:val="229"/>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Кинозал 3</w:t>
            </w:r>
            <w:r w:rsidRPr="00201F4B">
              <w:rPr>
                <w:rFonts w:ascii="Times New Roman" w:eastAsia="Calibri" w:hAnsi="Times New Roman" w:cs="Times New Roman"/>
                <w:color w:val="000000"/>
                <w:sz w:val="28"/>
                <w:szCs w:val="28"/>
                <w:lang w:val="en-US"/>
              </w:rPr>
              <w:t>D</w:t>
            </w:r>
            <w:r w:rsidRPr="00201F4B">
              <w:rPr>
                <w:rFonts w:ascii="Times New Roman" w:eastAsia="Calibri" w:hAnsi="Times New Roman" w:cs="Times New Roman"/>
                <w:color w:val="000000"/>
                <w:sz w:val="28"/>
                <w:szCs w:val="28"/>
              </w:rPr>
              <w:t>, площадь 127,3 м</w:t>
            </w:r>
            <w:proofErr w:type="gramStart"/>
            <w:r w:rsidRPr="00201F4B">
              <w:rPr>
                <w:rFonts w:ascii="Times New Roman" w:eastAsia="Calibri" w:hAnsi="Times New Roman" w:cs="Times New Roman"/>
                <w:color w:val="000000"/>
                <w:sz w:val="28"/>
                <w:szCs w:val="28"/>
                <w:vertAlign w:val="superscript"/>
              </w:rPr>
              <w:t>2</w:t>
            </w:r>
            <w:proofErr w:type="gramEnd"/>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2700</w:t>
            </w:r>
          </w:p>
        </w:tc>
      </w:tr>
      <w:tr w:rsidR="00201F4B" w:rsidRPr="00201F4B" w:rsidTr="008C3A92">
        <w:trPr>
          <w:trHeight w:val="247"/>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Малый зал № 213, площадь 75,3 м</w:t>
            </w:r>
            <w:proofErr w:type="gramStart"/>
            <w:r w:rsidRPr="00201F4B">
              <w:rPr>
                <w:rFonts w:ascii="Times New Roman" w:eastAsia="Calibri" w:hAnsi="Times New Roman" w:cs="Times New Roman"/>
                <w:color w:val="000000"/>
                <w:sz w:val="28"/>
                <w:szCs w:val="28"/>
                <w:vertAlign w:val="superscript"/>
              </w:rPr>
              <w:t>2</w:t>
            </w:r>
            <w:proofErr w:type="gramEnd"/>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2400</w:t>
            </w:r>
          </w:p>
        </w:tc>
      </w:tr>
      <w:tr w:rsidR="00201F4B" w:rsidRPr="00201F4B" w:rsidTr="008C3A92">
        <w:trPr>
          <w:trHeight w:val="265"/>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Танцевальный зал  № 314, площадь 105,6 м</w:t>
            </w:r>
            <w:proofErr w:type="gramStart"/>
            <w:r w:rsidRPr="00201F4B">
              <w:rPr>
                <w:rFonts w:ascii="Times New Roman" w:eastAsia="Calibri" w:hAnsi="Times New Roman" w:cs="Times New Roman"/>
                <w:color w:val="000000"/>
                <w:sz w:val="28"/>
                <w:szCs w:val="28"/>
                <w:vertAlign w:val="superscript"/>
              </w:rPr>
              <w:t>2</w:t>
            </w:r>
            <w:proofErr w:type="gramEnd"/>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840 </w:t>
            </w:r>
          </w:p>
        </w:tc>
      </w:tr>
      <w:tr w:rsidR="00201F4B" w:rsidRPr="00201F4B" w:rsidTr="008C3A92">
        <w:trPr>
          <w:trHeight w:val="268"/>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Танцевальный зал № 307, площадь 85,1 м</w:t>
            </w:r>
            <w:proofErr w:type="gramStart"/>
            <w:r w:rsidRPr="00201F4B">
              <w:rPr>
                <w:rFonts w:ascii="Times New Roman" w:eastAsia="Calibri" w:hAnsi="Times New Roman" w:cs="Times New Roman"/>
                <w:color w:val="000000"/>
                <w:sz w:val="28"/>
                <w:szCs w:val="28"/>
                <w:vertAlign w:val="superscript"/>
              </w:rPr>
              <w:t>2</w:t>
            </w:r>
            <w:proofErr w:type="gramEnd"/>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720 </w:t>
            </w:r>
          </w:p>
        </w:tc>
      </w:tr>
      <w:tr w:rsidR="00201F4B" w:rsidRPr="00201F4B" w:rsidTr="008C3A92">
        <w:trPr>
          <w:trHeight w:val="268"/>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Хоровой зал № 201, площадь 40,63 м</w:t>
            </w:r>
            <w:proofErr w:type="gramStart"/>
            <w:r w:rsidRPr="00201F4B">
              <w:rPr>
                <w:rFonts w:ascii="Times New Roman" w:eastAsia="Calibri" w:hAnsi="Times New Roman" w:cs="Times New Roman"/>
                <w:color w:val="000000"/>
                <w:sz w:val="28"/>
                <w:szCs w:val="28"/>
                <w:vertAlign w:val="superscript"/>
              </w:rPr>
              <w:t>2</w:t>
            </w:r>
            <w:proofErr w:type="gramEnd"/>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600 </w:t>
            </w:r>
          </w:p>
        </w:tc>
      </w:tr>
      <w:tr w:rsidR="00201F4B" w:rsidRPr="00201F4B" w:rsidTr="008C3A92">
        <w:trPr>
          <w:trHeight w:val="273"/>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Вестибюли, фойе для выставок, презентаций</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1000</w:t>
            </w:r>
            <w:r w:rsidRPr="00201F4B">
              <w:rPr>
                <w:rFonts w:ascii="Times New Roman" w:eastAsia="Calibri" w:hAnsi="Times New Roman" w:cs="Times New Roman"/>
                <w:color w:val="000000"/>
                <w:sz w:val="28"/>
                <w:szCs w:val="28"/>
                <w:lang w:val="en-US"/>
              </w:rPr>
              <w:t>-2000</w:t>
            </w:r>
            <w:r w:rsidRPr="00201F4B">
              <w:rPr>
                <w:rFonts w:ascii="Times New Roman" w:eastAsia="Calibri" w:hAnsi="Times New Roman" w:cs="Times New Roman"/>
                <w:color w:val="000000"/>
                <w:sz w:val="28"/>
                <w:szCs w:val="28"/>
              </w:rPr>
              <w:t xml:space="preserve"> </w:t>
            </w:r>
          </w:p>
        </w:tc>
      </w:tr>
      <w:tr w:rsidR="00201F4B" w:rsidRPr="00201F4B" w:rsidTr="008C3A92">
        <w:tc>
          <w:tcPr>
            <w:tcW w:w="1276" w:type="dxa"/>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5.</w:t>
            </w:r>
          </w:p>
        </w:tc>
        <w:tc>
          <w:tcPr>
            <w:tcW w:w="8931" w:type="dxa"/>
            <w:gridSpan w:val="3"/>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b/>
                <w:color w:val="000000"/>
                <w:sz w:val="28"/>
                <w:szCs w:val="28"/>
              </w:rPr>
              <w:t>Безвозмездная аренда для муниципальных бюджетных учреждений Лениногорского района Республики Татарстан</w:t>
            </w:r>
          </w:p>
        </w:tc>
      </w:tr>
      <w:tr w:rsidR="00201F4B" w:rsidRPr="00201F4B" w:rsidTr="008C3A92">
        <w:tc>
          <w:tcPr>
            <w:tcW w:w="1276" w:type="dxa"/>
            <w:vMerge w:val="restart"/>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6.</w:t>
            </w:r>
          </w:p>
        </w:tc>
        <w:tc>
          <w:tcPr>
            <w:tcW w:w="8931" w:type="dxa"/>
            <w:gridSpan w:val="3"/>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Прокат оборудования:</w:t>
            </w:r>
          </w:p>
        </w:tc>
      </w:tr>
      <w:tr w:rsidR="00201F4B" w:rsidRPr="00201F4B" w:rsidTr="008C3A92">
        <w:trPr>
          <w:trHeight w:val="214"/>
        </w:trPr>
        <w:tc>
          <w:tcPr>
            <w:tcW w:w="1276" w:type="dxa"/>
            <w:vMerge/>
          </w:tcPr>
          <w:p w:rsidR="00201F4B" w:rsidRPr="00201F4B" w:rsidRDefault="00201F4B" w:rsidP="00201F4B">
            <w:pPr>
              <w:spacing w:line="240" w:lineRule="auto"/>
              <w:contextualSpacing/>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выездной звуковой комплект аппаратуры</w:t>
            </w:r>
          </w:p>
        </w:tc>
        <w:tc>
          <w:tcPr>
            <w:tcW w:w="1577" w:type="dxa"/>
            <w:vMerge w:val="restart"/>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сутки</w:t>
            </w: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4000 </w:t>
            </w:r>
          </w:p>
        </w:tc>
      </w:tr>
      <w:tr w:rsidR="00201F4B" w:rsidRPr="00201F4B" w:rsidTr="008C3A92">
        <w:trPr>
          <w:trHeight w:val="203"/>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color w:val="000000"/>
                <w:sz w:val="28"/>
                <w:szCs w:val="28"/>
              </w:rPr>
              <w:t>звуковой аппаратуры Большого зала</w:t>
            </w:r>
          </w:p>
        </w:tc>
        <w:tc>
          <w:tcPr>
            <w:tcW w:w="1577" w:type="dxa"/>
            <w:vMerge/>
          </w:tcPr>
          <w:p w:rsidR="00201F4B" w:rsidRPr="00201F4B" w:rsidRDefault="00201F4B" w:rsidP="00201F4B">
            <w:pPr>
              <w:spacing w:line="240" w:lineRule="auto"/>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1500 </w:t>
            </w:r>
          </w:p>
        </w:tc>
      </w:tr>
      <w:tr w:rsidR="00201F4B" w:rsidRPr="00201F4B" w:rsidTr="008C3A92">
        <w:trPr>
          <w:trHeight w:val="293"/>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световой аппаратуры Большого зала</w:t>
            </w:r>
          </w:p>
        </w:tc>
        <w:tc>
          <w:tcPr>
            <w:tcW w:w="1577" w:type="dxa"/>
            <w:vMerge/>
          </w:tcPr>
          <w:p w:rsidR="00201F4B" w:rsidRPr="00201F4B" w:rsidRDefault="00201F4B" w:rsidP="00201F4B">
            <w:pPr>
              <w:spacing w:line="240" w:lineRule="auto"/>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1500 </w:t>
            </w:r>
          </w:p>
        </w:tc>
      </w:tr>
      <w:tr w:rsidR="00201F4B" w:rsidRPr="00201F4B" w:rsidTr="008C3A92">
        <w:trPr>
          <w:trHeight w:val="237"/>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видеопроектора Большого зала</w:t>
            </w:r>
          </w:p>
        </w:tc>
        <w:tc>
          <w:tcPr>
            <w:tcW w:w="1577" w:type="dxa"/>
            <w:vMerge/>
          </w:tcPr>
          <w:p w:rsidR="00201F4B" w:rsidRPr="00201F4B" w:rsidRDefault="00201F4B" w:rsidP="00201F4B">
            <w:pPr>
              <w:spacing w:line="240" w:lineRule="auto"/>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1500 </w:t>
            </w:r>
          </w:p>
        </w:tc>
      </w:tr>
      <w:tr w:rsidR="00201F4B" w:rsidRPr="00201F4B" w:rsidTr="008C3A92">
        <w:trPr>
          <w:trHeight w:val="293"/>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рояль Большого зала</w:t>
            </w:r>
          </w:p>
        </w:tc>
        <w:tc>
          <w:tcPr>
            <w:tcW w:w="1577" w:type="dxa"/>
            <w:vMerge/>
          </w:tcPr>
          <w:p w:rsidR="00201F4B" w:rsidRPr="00201F4B" w:rsidRDefault="00201F4B" w:rsidP="00201F4B">
            <w:pPr>
              <w:spacing w:line="240" w:lineRule="auto"/>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500 </w:t>
            </w:r>
          </w:p>
        </w:tc>
      </w:tr>
      <w:tr w:rsidR="00201F4B" w:rsidRPr="00201F4B" w:rsidTr="008C3A92">
        <w:trPr>
          <w:trHeight w:val="270"/>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переносного экрана</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1500 </w:t>
            </w:r>
          </w:p>
        </w:tc>
      </w:tr>
      <w:tr w:rsidR="00201F4B" w:rsidRPr="00201F4B" w:rsidTr="008C3A92">
        <w:trPr>
          <w:trHeight w:val="253"/>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сцена «Ракушка» </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800 </w:t>
            </w:r>
          </w:p>
        </w:tc>
      </w:tr>
      <w:tr w:rsidR="00201F4B" w:rsidRPr="00201F4B" w:rsidTr="008C3A92">
        <w:trPr>
          <w:trHeight w:val="259"/>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трибуна-пюпитр</w:t>
            </w:r>
          </w:p>
        </w:tc>
        <w:tc>
          <w:tcPr>
            <w:tcW w:w="1577" w:type="dxa"/>
            <w:vMerge/>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500 </w:t>
            </w:r>
          </w:p>
        </w:tc>
      </w:tr>
      <w:tr w:rsidR="00201F4B" w:rsidRPr="00201F4B" w:rsidTr="008C3A92">
        <w:trPr>
          <w:trHeight w:val="236"/>
        </w:trPr>
        <w:tc>
          <w:tcPr>
            <w:tcW w:w="1276" w:type="dxa"/>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7.</w:t>
            </w:r>
          </w:p>
        </w:tc>
        <w:tc>
          <w:tcPr>
            <w:tcW w:w="6078" w:type="dxa"/>
          </w:tcPr>
          <w:p w:rsidR="00201F4B" w:rsidRPr="00201F4B" w:rsidRDefault="00201F4B" w:rsidP="00201F4B">
            <w:pPr>
              <w:spacing w:line="240" w:lineRule="auto"/>
              <w:rPr>
                <w:rFonts w:ascii="Times New Roman" w:eastAsia="Calibri" w:hAnsi="Times New Roman" w:cs="Times New Roman"/>
                <w:b/>
                <w:color w:val="000000"/>
                <w:sz w:val="28"/>
                <w:szCs w:val="28"/>
              </w:rPr>
            </w:pPr>
            <w:r w:rsidRPr="00201F4B">
              <w:rPr>
                <w:rFonts w:ascii="Times New Roman" w:eastAsia="Calibri" w:hAnsi="Times New Roman" w:cs="Times New Roman"/>
                <w:b/>
                <w:color w:val="000000"/>
                <w:sz w:val="28"/>
                <w:szCs w:val="28"/>
              </w:rPr>
              <w:t>Проведение гастрольных концертов, спектаклей, цирков:</w:t>
            </w:r>
          </w:p>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Детские</w:t>
            </w:r>
          </w:p>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Взрослые </w:t>
            </w:r>
          </w:p>
        </w:tc>
        <w:tc>
          <w:tcPr>
            <w:tcW w:w="1577" w:type="dxa"/>
          </w:tcPr>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p>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от выручки</w:t>
            </w:r>
          </w:p>
        </w:tc>
        <w:tc>
          <w:tcPr>
            <w:tcW w:w="1276" w:type="dxa"/>
            <w:vAlign w:val="bottom"/>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10% - 15%</w:t>
            </w:r>
          </w:p>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15% - 20%</w:t>
            </w:r>
          </w:p>
        </w:tc>
      </w:tr>
      <w:tr w:rsidR="00201F4B" w:rsidRPr="00201F4B" w:rsidTr="008C3A92">
        <w:trPr>
          <w:trHeight w:val="285"/>
        </w:trPr>
        <w:tc>
          <w:tcPr>
            <w:tcW w:w="1276" w:type="dxa"/>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8.</w:t>
            </w:r>
          </w:p>
        </w:tc>
        <w:tc>
          <w:tcPr>
            <w:tcW w:w="6078" w:type="dxa"/>
          </w:tcPr>
          <w:p w:rsidR="00201F4B" w:rsidRPr="00201F4B" w:rsidRDefault="00201F4B" w:rsidP="00201F4B">
            <w:pPr>
              <w:spacing w:line="240" w:lineRule="auto"/>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Фото в интерьерах Дворца культуры</w:t>
            </w:r>
          </w:p>
        </w:tc>
        <w:tc>
          <w:tcPr>
            <w:tcW w:w="1577" w:type="dxa"/>
          </w:tcPr>
          <w:p w:rsidR="00201F4B" w:rsidRPr="00201F4B" w:rsidRDefault="00201F4B" w:rsidP="00201F4B">
            <w:pPr>
              <w:spacing w:line="240" w:lineRule="auto"/>
              <w:rPr>
                <w:rFonts w:ascii="Times New Roman" w:eastAsia="Calibri" w:hAnsi="Times New Roman" w:cs="Times New Roman"/>
                <w:color w:val="000000"/>
                <w:sz w:val="28"/>
                <w:szCs w:val="28"/>
              </w:rPr>
            </w:pPr>
          </w:p>
        </w:tc>
        <w:tc>
          <w:tcPr>
            <w:tcW w:w="1276" w:type="dxa"/>
            <w:vAlign w:val="center"/>
          </w:tcPr>
          <w:p w:rsidR="00201F4B" w:rsidRPr="00201F4B" w:rsidRDefault="00201F4B" w:rsidP="00201F4B">
            <w:pPr>
              <w:spacing w:line="240" w:lineRule="auto"/>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1000</w:t>
            </w:r>
          </w:p>
        </w:tc>
      </w:tr>
      <w:tr w:rsidR="00201F4B" w:rsidRPr="00201F4B" w:rsidTr="008C3A92">
        <w:trPr>
          <w:trHeight w:val="285"/>
        </w:trPr>
        <w:tc>
          <w:tcPr>
            <w:tcW w:w="1276" w:type="dxa"/>
            <w:vMerge w:val="restart"/>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9.</w:t>
            </w:r>
          </w:p>
          <w:p w:rsidR="00201F4B" w:rsidRPr="00201F4B" w:rsidRDefault="00201F4B" w:rsidP="00201F4B">
            <w:pPr>
              <w:spacing w:line="240" w:lineRule="auto"/>
              <w:contextualSpacing/>
              <w:rPr>
                <w:rFonts w:ascii="Times New Roman" w:eastAsia="Calibri" w:hAnsi="Times New Roman" w:cs="Times New Roman"/>
                <w:color w:val="000000"/>
                <w:sz w:val="28"/>
                <w:szCs w:val="28"/>
              </w:rPr>
            </w:pPr>
          </w:p>
          <w:p w:rsidR="00201F4B" w:rsidRPr="00201F4B" w:rsidRDefault="00201F4B" w:rsidP="00201F4B">
            <w:pPr>
              <w:spacing w:line="240" w:lineRule="auto"/>
              <w:contextualSpacing/>
              <w:rPr>
                <w:rFonts w:ascii="Times New Roman" w:eastAsia="Calibri" w:hAnsi="Times New Roman" w:cs="Times New Roman"/>
                <w:color w:val="000000"/>
                <w:sz w:val="28"/>
                <w:szCs w:val="28"/>
              </w:rPr>
            </w:pPr>
          </w:p>
          <w:p w:rsidR="00201F4B" w:rsidRPr="00201F4B" w:rsidRDefault="00201F4B" w:rsidP="00201F4B">
            <w:pPr>
              <w:spacing w:line="240" w:lineRule="auto"/>
              <w:contextualSpacing/>
              <w:rPr>
                <w:rFonts w:ascii="Times New Roman" w:eastAsia="Calibri" w:hAnsi="Times New Roman" w:cs="Times New Roman"/>
                <w:color w:val="000000"/>
                <w:sz w:val="28"/>
                <w:szCs w:val="28"/>
              </w:rPr>
            </w:pPr>
          </w:p>
          <w:p w:rsidR="00201F4B" w:rsidRPr="00201F4B" w:rsidRDefault="00201F4B" w:rsidP="00201F4B">
            <w:pPr>
              <w:spacing w:line="240" w:lineRule="auto"/>
              <w:contextualSpacing/>
              <w:rPr>
                <w:rFonts w:ascii="Times New Roman" w:eastAsia="Calibri" w:hAnsi="Times New Roman" w:cs="Times New Roman"/>
                <w:color w:val="000000"/>
                <w:sz w:val="28"/>
                <w:szCs w:val="28"/>
              </w:rPr>
            </w:pPr>
          </w:p>
          <w:p w:rsidR="00201F4B" w:rsidRPr="00201F4B" w:rsidRDefault="00201F4B" w:rsidP="00201F4B">
            <w:pPr>
              <w:spacing w:line="240" w:lineRule="auto"/>
              <w:contextualSpacing/>
              <w:rPr>
                <w:rFonts w:ascii="Times New Roman" w:eastAsia="Calibri" w:hAnsi="Times New Roman" w:cs="Times New Roman"/>
                <w:color w:val="000000"/>
                <w:sz w:val="28"/>
                <w:szCs w:val="28"/>
              </w:rPr>
            </w:pPr>
          </w:p>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8931" w:type="dxa"/>
            <w:gridSpan w:val="3"/>
          </w:tcPr>
          <w:p w:rsidR="00201F4B" w:rsidRPr="00201F4B" w:rsidRDefault="00201F4B" w:rsidP="00201F4B">
            <w:pPr>
              <w:spacing w:line="240" w:lineRule="auto"/>
              <w:contextualSpacing/>
              <w:rPr>
                <w:rFonts w:ascii="Times New Roman" w:eastAsia="Calibri" w:hAnsi="Times New Roman" w:cs="Times New Roman"/>
                <w:color w:val="000000"/>
                <w:sz w:val="28"/>
                <w:szCs w:val="28"/>
              </w:rPr>
            </w:pPr>
            <w:r w:rsidRPr="00201F4B">
              <w:rPr>
                <w:rFonts w:ascii="Times New Roman" w:eastAsia="Calibri" w:hAnsi="Times New Roman" w:cs="Times New Roman"/>
                <w:b/>
                <w:color w:val="000000"/>
                <w:sz w:val="28"/>
                <w:szCs w:val="28"/>
              </w:rPr>
              <w:t xml:space="preserve">Льготы </w:t>
            </w:r>
            <w:r w:rsidRPr="00201F4B">
              <w:rPr>
                <w:rFonts w:ascii="Times New Roman" w:eastAsia="Times New Roman" w:hAnsi="Times New Roman" w:cs="Times New Roman"/>
                <w:b/>
                <w:color w:val="000000"/>
                <w:sz w:val="28"/>
                <w:szCs w:val="28"/>
                <w:lang w:eastAsia="ru-RU"/>
              </w:rPr>
              <w:t>с предоставлением соответствующих документов:</w:t>
            </w:r>
          </w:p>
        </w:tc>
      </w:tr>
      <w:tr w:rsidR="00201F4B" w:rsidRPr="00201F4B" w:rsidTr="008C3A92">
        <w:trPr>
          <w:trHeight w:val="2655"/>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8931" w:type="dxa"/>
            <w:gridSpan w:val="3"/>
          </w:tcPr>
          <w:p w:rsidR="00201F4B" w:rsidRPr="00201F4B" w:rsidRDefault="00201F4B" w:rsidP="00201F4B">
            <w:pPr>
              <w:numPr>
                <w:ilvl w:val="0"/>
                <w:numId w:val="10"/>
              </w:numPr>
              <w:tabs>
                <w:tab w:val="left" w:pos="210"/>
                <w:tab w:val="left" w:pos="8715"/>
                <w:tab w:val="left" w:pos="9140"/>
                <w:tab w:val="left" w:pos="9315"/>
              </w:tabs>
              <w:spacing w:after="3" w:line="249" w:lineRule="auto"/>
              <w:ind w:right="176" w:hanging="720"/>
              <w:contextualSpacing/>
              <w:jc w:val="both"/>
              <w:rPr>
                <w:rFonts w:ascii="Times New Roman" w:eastAsia="Times New Roman" w:hAnsi="Times New Roman" w:cs="Times New Roman"/>
                <w:color w:val="000000"/>
                <w:sz w:val="28"/>
                <w:szCs w:val="28"/>
                <w:lang w:val="tt-RU" w:eastAsia="ru-RU"/>
              </w:rPr>
            </w:pPr>
            <w:r w:rsidRPr="00201F4B">
              <w:rPr>
                <w:rFonts w:ascii="Times New Roman" w:eastAsia="Times New Roman" w:hAnsi="Times New Roman" w:cs="Times New Roman"/>
                <w:b/>
                <w:color w:val="000000"/>
                <w:sz w:val="28"/>
                <w:szCs w:val="28"/>
                <w:lang w:eastAsia="ru-RU"/>
              </w:rPr>
              <w:t xml:space="preserve">Бесплатно посещают: </w:t>
            </w:r>
          </w:p>
          <w:p w:rsidR="00201F4B" w:rsidRPr="00201F4B" w:rsidRDefault="00201F4B" w:rsidP="00201F4B">
            <w:pPr>
              <w:spacing w:after="3" w:line="249" w:lineRule="auto"/>
              <w:ind w:left="334" w:hanging="142"/>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 xml:space="preserve">-дети-сироты; </w:t>
            </w:r>
          </w:p>
          <w:p w:rsidR="00201F4B" w:rsidRPr="00201F4B" w:rsidRDefault="00201F4B" w:rsidP="00201F4B">
            <w:pPr>
              <w:spacing w:after="3" w:line="249" w:lineRule="auto"/>
              <w:ind w:left="334" w:hanging="142"/>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-дети-инвалиды;</w:t>
            </w:r>
          </w:p>
          <w:p w:rsidR="00201F4B" w:rsidRPr="00201F4B" w:rsidRDefault="00201F4B" w:rsidP="00201F4B">
            <w:pPr>
              <w:spacing w:after="3" w:line="249" w:lineRule="auto"/>
              <w:ind w:left="334" w:hanging="142"/>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 xml:space="preserve">-дети, оставшиеся без попечения родителей. </w:t>
            </w:r>
          </w:p>
          <w:p w:rsidR="00201F4B" w:rsidRPr="00201F4B" w:rsidRDefault="00201F4B" w:rsidP="00201F4B">
            <w:pPr>
              <w:numPr>
                <w:ilvl w:val="0"/>
                <w:numId w:val="3"/>
              </w:numPr>
              <w:spacing w:after="3" w:line="249" w:lineRule="auto"/>
              <w:ind w:left="334" w:right="1061" w:hanging="266"/>
              <w:contextualSpacing/>
              <w:jc w:val="both"/>
              <w:rPr>
                <w:rFonts w:ascii="Times New Roman" w:eastAsia="Times New Roman" w:hAnsi="Times New Roman" w:cs="Times New Roman"/>
                <w:color w:val="000000"/>
                <w:sz w:val="28"/>
                <w:szCs w:val="28"/>
                <w:lang w:val="tt-RU" w:eastAsia="ru-RU"/>
              </w:rPr>
            </w:pPr>
            <w:r w:rsidRPr="00201F4B">
              <w:rPr>
                <w:rFonts w:ascii="Times New Roman" w:eastAsia="Times New Roman" w:hAnsi="Times New Roman" w:cs="Times New Roman"/>
                <w:b/>
                <w:color w:val="000000"/>
                <w:sz w:val="28"/>
                <w:szCs w:val="28"/>
                <w:lang w:val="tt-RU" w:eastAsia="ru-RU"/>
              </w:rPr>
              <w:t>50% оплачивают от установленной стоимости</w:t>
            </w:r>
            <w:r w:rsidRPr="00201F4B">
              <w:rPr>
                <w:rFonts w:ascii="Times New Roman" w:eastAsia="Times New Roman" w:hAnsi="Times New Roman" w:cs="Times New Roman"/>
                <w:b/>
                <w:color w:val="000000"/>
                <w:sz w:val="28"/>
                <w:szCs w:val="28"/>
                <w:lang w:eastAsia="ru-RU"/>
              </w:rPr>
              <w:t>:</w:t>
            </w:r>
            <w:r w:rsidRPr="00201F4B">
              <w:rPr>
                <w:rFonts w:ascii="Times New Roman" w:eastAsia="Times New Roman" w:hAnsi="Times New Roman" w:cs="Times New Roman"/>
                <w:color w:val="000000"/>
                <w:sz w:val="28"/>
                <w:szCs w:val="28"/>
                <w:lang w:val="tt-RU" w:eastAsia="ru-RU"/>
              </w:rPr>
              <w:t xml:space="preserve"> </w:t>
            </w:r>
          </w:p>
          <w:p w:rsidR="00201F4B" w:rsidRPr="00201F4B" w:rsidRDefault="00201F4B" w:rsidP="00201F4B">
            <w:pPr>
              <w:spacing w:line="240" w:lineRule="auto"/>
              <w:ind w:left="192" w:right="1060" w:hanging="124"/>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 xml:space="preserve">  - дети работников Дворца культуры (предоставляется на срок действия трудового договора); </w:t>
            </w:r>
          </w:p>
          <w:p w:rsidR="00201F4B" w:rsidRPr="00201F4B" w:rsidRDefault="00201F4B" w:rsidP="00201F4B">
            <w:pPr>
              <w:spacing w:after="3" w:line="249" w:lineRule="auto"/>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 xml:space="preserve">   - дети, если оба родителя инвалиды 1 и 2 группы;</w:t>
            </w:r>
          </w:p>
          <w:p w:rsidR="00201F4B" w:rsidRPr="00201F4B" w:rsidRDefault="00201F4B" w:rsidP="00201F4B">
            <w:pPr>
              <w:spacing w:after="3" w:line="249" w:lineRule="auto"/>
              <w:ind w:left="334" w:hanging="142"/>
              <w:contextualSpacing/>
              <w:jc w:val="both"/>
              <w:rPr>
                <w:rFonts w:ascii="Times New Roman" w:eastAsia="Calibri" w:hAnsi="Times New Roman" w:cs="Times New Roman"/>
                <w:color w:val="000000"/>
                <w:spacing w:val="2"/>
                <w:sz w:val="28"/>
                <w:szCs w:val="28"/>
              </w:rPr>
            </w:pPr>
            <w:r w:rsidRPr="00201F4B">
              <w:rPr>
                <w:rFonts w:ascii="Times New Roman" w:eastAsia="Times New Roman" w:hAnsi="Times New Roman" w:cs="Times New Roman"/>
                <w:color w:val="000000"/>
                <w:sz w:val="28"/>
                <w:szCs w:val="28"/>
                <w:lang w:eastAsia="ru-RU"/>
              </w:rPr>
              <w:t>- за одного ребенка из многодетной семьи (от 3 и более детей)</w:t>
            </w:r>
          </w:p>
        </w:tc>
      </w:tr>
      <w:tr w:rsidR="00201F4B" w:rsidRPr="00201F4B" w:rsidTr="008C3A92">
        <w:trPr>
          <w:trHeight w:val="2835"/>
        </w:trPr>
        <w:tc>
          <w:tcPr>
            <w:tcW w:w="1276" w:type="dxa"/>
            <w:vMerge/>
          </w:tcPr>
          <w:p w:rsidR="00201F4B" w:rsidRPr="00201F4B" w:rsidRDefault="00201F4B" w:rsidP="00201F4B">
            <w:pPr>
              <w:spacing w:line="240" w:lineRule="auto"/>
              <w:contextualSpacing/>
              <w:jc w:val="center"/>
              <w:rPr>
                <w:rFonts w:ascii="Times New Roman" w:eastAsia="Calibri" w:hAnsi="Times New Roman" w:cs="Times New Roman"/>
                <w:color w:val="000000"/>
                <w:sz w:val="28"/>
                <w:szCs w:val="28"/>
              </w:rPr>
            </w:pPr>
          </w:p>
        </w:tc>
        <w:tc>
          <w:tcPr>
            <w:tcW w:w="8931" w:type="dxa"/>
            <w:gridSpan w:val="3"/>
          </w:tcPr>
          <w:p w:rsidR="00201F4B" w:rsidRPr="00201F4B" w:rsidRDefault="00201F4B" w:rsidP="00201F4B">
            <w:pPr>
              <w:spacing w:line="240" w:lineRule="auto"/>
              <w:ind w:left="34"/>
              <w:jc w:val="both"/>
              <w:rPr>
                <w:rFonts w:ascii="Times New Roman" w:eastAsia="Calibri" w:hAnsi="Times New Roman" w:cs="Times New Roman"/>
                <w:color w:val="000000"/>
                <w:sz w:val="28"/>
                <w:szCs w:val="28"/>
              </w:rPr>
            </w:pPr>
            <w:r w:rsidRPr="00201F4B">
              <w:rPr>
                <w:rFonts w:ascii="Times New Roman" w:eastAsia="Times New Roman" w:hAnsi="Times New Roman" w:cs="Times New Roman"/>
                <w:color w:val="000000"/>
                <w:sz w:val="28"/>
                <w:szCs w:val="28"/>
                <w:lang w:eastAsia="ru-RU"/>
              </w:rPr>
              <w:t xml:space="preserve">    - Число льготных лиц, посещающих культурно-досуговое формирование (кружок, студию, клуб, секцию), осуществляющее деятельность на платной основе, не должно превышать 20% от общего числа занимающихся в данном культурно-досуговом формировании. В случае превышения данного лимита администрация Учреждения оставляет за собою право отказать гражданину, имеющему право на льготу в ее предоставлении.</w:t>
            </w:r>
            <w:r w:rsidRPr="00201F4B">
              <w:rPr>
                <w:rFonts w:ascii="Times New Roman" w:eastAsia="Calibri" w:hAnsi="Times New Roman" w:cs="Times New Roman"/>
                <w:color w:val="000000"/>
                <w:sz w:val="28"/>
                <w:szCs w:val="28"/>
              </w:rPr>
              <w:t xml:space="preserve"> </w:t>
            </w:r>
          </w:p>
          <w:p w:rsidR="00201F4B" w:rsidRPr="00201F4B" w:rsidRDefault="00201F4B" w:rsidP="00201F4B">
            <w:pPr>
              <w:spacing w:line="240" w:lineRule="auto"/>
              <w:jc w:val="both"/>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 xml:space="preserve">      - Одновременно может быть применена только одна льгота по определенной категории граждан. При наличии права на льготу по нескольким основаниям, Заказчику предоставляется скидка по одной льготе на выбор. Скидки на предоставление льгот не суммируются.</w:t>
            </w:r>
          </w:p>
        </w:tc>
      </w:tr>
    </w:tbl>
    <w:tbl>
      <w:tblPr>
        <w:tblStyle w:val="a3"/>
        <w:tblW w:w="10207" w:type="dxa"/>
        <w:tblInd w:w="-601" w:type="dxa"/>
        <w:tblLayout w:type="fixed"/>
        <w:tblLook w:val="04A0" w:firstRow="1" w:lastRow="0" w:firstColumn="1" w:lastColumn="0" w:noHBand="0" w:noVBand="1"/>
      </w:tblPr>
      <w:tblGrid>
        <w:gridCol w:w="1135"/>
        <w:gridCol w:w="141"/>
        <w:gridCol w:w="5104"/>
        <w:gridCol w:w="141"/>
        <w:gridCol w:w="1843"/>
        <w:gridCol w:w="142"/>
        <w:gridCol w:w="1701"/>
      </w:tblGrid>
      <w:tr w:rsidR="00201F4B" w:rsidRPr="00201F4B" w:rsidTr="008C3A92">
        <w:trPr>
          <w:trHeight w:val="1181"/>
        </w:trPr>
        <w:tc>
          <w:tcPr>
            <w:tcW w:w="10207" w:type="dxa"/>
            <w:gridSpan w:val="7"/>
            <w:vAlign w:val="center"/>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Муниципальное бюджетное учреждение «Централизованная библиотечная система» муниципального образования «Лениногорский муниципальный район» Республики Татарстан</w:t>
            </w: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Ксерокопирование документов</w:t>
            </w:r>
          </w:p>
          <w:p w:rsidR="00201F4B" w:rsidRPr="00201F4B" w:rsidRDefault="00201F4B" w:rsidP="00201F4B">
            <w:pPr>
              <w:numPr>
                <w:ilvl w:val="0"/>
                <w:numId w:val="4"/>
              </w:numPr>
              <w:spacing w:line="240" w:lineRule="auto"/>
              <w:ind w:left="459"/>
              <w:contextualSpacing/>
              <w:rPr>
                <w:rFonts w:ascii="Times New Roman" w:eastAsia="Calibri" w:hAnsi="Times New Roman" w:cs="Times New Roman"/>
                <w:sz w:val="28"/>
                <w:szCs w:val="28"/>
              </w:rPr>
            </w:pPr>
            <w:r w:rsidRPr="00201F4B">
              <w:rPr>
                <w:rFonts w:ascii="Times New Roman" w:eastAsia="Calibri" w:hAnsi="Times New Roman" w:cs="Times New Roman"/>
                <w:sz w:val="28"/>
                <w:szCs w:val="28"/>
              </w:rPr>
              <w:t>формат А</w:t>
            </w:r>
            <w:proofErr w:type="gramStart"/>
            <w:r w:rsidRPr="00201F4B">
              <w:rPr>
                <w:rFonts w:ascii="Times New Roman" w:eastAsia="Calibri" w:hAnsi="Times New Roman" w:cs="Times New Roman"/>
                <w:sz w:val="28"/>
                <w:szCs w:val="28"/>
              </w:rPr>
              <w:t>4</w:t>
            </w:r>
            <w:proofErr w:type="gramEnd"/>
            <w:r w:rsidRPr="00201F4B">
              <w:rPr>
                <w:rFonts w:ascii="Times New Roman" w:eastAsia="Calibri" w:hAnsi="Times New Roman" w:cs="Times New Roman"/>
                <w:sz w:val="28"/>
                <w:szCs w:val="28"/>
              </w:rPr>
              <w:t>;</w:t>
            </w:r>
          </w:p>
          <w:p w:rsidR="00201F4B" w:rsidRPr="00201F4B" w:rsidRDefault="00201F4B" w:rsidP="00201F4B">
            <w:pPr>
              <w:numPr>
                <w:ilvl w:val="0"/>
                <w:numId w:val="4"/>
              </w:numPr>
              <w:spacing w:line="240" w:lineRule="auto"/>
              <w:ind w:left="459"/>
              <w:contextualSpacing/>
              <w:rPr>
                <w:rFonts w:ascii="Times New Roman" w:eastAsia="Calibri" w:hAnsi="Times New Roman" w:cs="Times New Roman"/>
                <w:sz w:val="28"/>
                <w:szCs w:val="28"/>
              </w:rPr>
            </w:pPr>
            <w:r w:rsidRPr="00201F4B">
              <w:rPr>
                <w:rFonts w:ascii="Times New Roman" w:eastAsia="Calibri" w:hAnsi="Times New Roman" w:cs="Times New Roman"/>
                <w:sz w:val="28"/>
                <w:szCs w:val="28"/>
              </w:rPr>
              <w:t>формат А3</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прогон</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3</w:t>
            </w:r>
          </w:p>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6</w:t>
            </w: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Сканирование текста</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страница</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4,30</w:t>
            </w: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before="100" w:beforeAutospacing="1" w:line="240" w:lineRule="auto"/>
              <w:rPr>
                <w:rFonts w:ascii="Times New Roman" w:eastAsia="Calibri" w:hAnsi="Times New Roman" w:cs="Times New Roman"/>
                <w:sz w:val="28"/>
                <w:szCs w:val="28"/>
              </w:rPr>
            </w:pPr>
            <w:r w:rsidRPr="00201F4B">
              <w:rPr>
                <w:rFonts w:ascii="Times New Roman" w:eastAsia="Times New Roman" w:hAnsi="Times New Roman" w:cs="Times New Roman"/>
                <w:sz w:val="28"/>
                <w:szCs w:val="28"/>
                <w:lang w:eastAsia="ru-RU"/>
              </w:rPr>
              <w:t>Поиск информации в электронных ресурсах и в информационно-телекоммуникационной сети «Интернет»</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Times New Roman" w:hAnsi="Times New Roman" w:cs="Times New Roman"/>
                <w:sz w:val="28"/>
                <w:szCs w:val="28"/>
                <w:lang w:eastAsia="ru-RU"/>
              </w:rPr>
              <w:t>1 тема</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23</w:t>
            </w:r>
          </w:p>
          <w:p w:rsidR="00201F4B" w:rsidRPr="00201F4B" w:rsidRDefault="00201F4B" w:rsidP="00201F4B">
            <w:pPr>
              <w:spacing w:line="240" w:lineRule="auto"/>
              <w:jc w:val="center"/>
              <w:rPr>
                <w:rFonts w:ascii="Times New Roman" w:eastAsia="Calibri" w:hAnsi="Times New Roman" w:cs="Times New Roman"/>
                <w:sz w:val="28"/>
                <w:szCs w:val="28"/>
              </w:rPr>
            </w:pP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before="100" w:beforeAutospacing="1" w:line="240" w:lineRule="auto"/>
              <w:rPr>
                <w:rFonts w:ascii="Times New Roman" w:eastAsia="Calibri" w:hAnsi="Times New Roman" w:cs="Times New Roman"/>
                <w:sz w:val="28"/>
                <w:szCs w:val="28"/>
              </w:rPr>
            </w:pPr>
            <w:r w:rsidRPr="00201F4B">
              <w:rPr>
                <w:rFonts w:ascii="Times New Roman" w:eastAsia="Times New Roman" w:hAnsi="Times New Roman" w:cs="Times New Roman"/>
                <w:sz w:val="28"/>
                <w:szCs w:val="28"/>
                <w:lang w:eastAsia="ru-RU"/>
              </w:rPr>
              <w:t>Оформление (изготовление) постоянного и разового читательского билета</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билет</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6,25</w:t>
            </w:r>
          </w:p>
          <w:p w:rsidR="00201F4B" w:rsidRPr="00201F4B" w:rsidRDefault="00201F4B" w:rsidP="00201F4B">
            <w:pPr>
              <w:spacing w:line="240" w:lineRule="auto"/>
              <w:jc w:val="center"/>
              <w:rPr>
                <w:rFonts w:ascii="Times New Roman" w:eastAsia="Calibri" w:hAnsi="Times New Roman" w:cs="Times New Roman"/>
                <w:sz w:val="28"/>
                <w:szCs w:val="28"/>
              </w:rPr>
            </w:pPr>
          </w:p>
        </w:tc>
      </w:tr>
      <w:tr w:rsidR="00201F4B" w:rsidRPr="00201F4B" w:rsidTr="008C3A92">
        <w:trPr>
          <w:trHeight w:val="396"/>
        </w:trPr>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before="100" w:beforeAutospacing="1" w:line="240" w:lineRule="auto"/>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Выдача книг на «Ночной абонемент»</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книга</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10</w:t>
            </w:r>
          </w:p>
          <w:p w:rsidR="00201F4B" w:rsidRPr="00201F4B" w:rsidRDefault="00201F4B" w:rsidP="00201F4B">
            <w:pPr>
              <w:spacing w:line="240" w:lineRule="auto"/>
              <w:jc w:val="center"/>
              <w:rPr>
                <w:rFonts w:ascii="Times New Roman" w:eastAsia="Calibri" w:hAnsi="Times New Roman" w:cs="Times New Roman"/>
                <w:sz w:val="28"/>
                <w:szCs w:val="28"/>
              </w:rPr>
            </w:pP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before="100" w:beforeAutospacing="1" w:line="240" w:lineRule="auto"/>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Набор текста на компьютере</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Times New Roman" w:hAnsi="Times New Roman" w:cs="Times New Roman"/>
                <w:sz w:val="28"/>
                <w:szCs w:val="28"/>
                <w:lang w:eastAsia="ru-RU"/>
              </w:rPr>
              <w:t>1 страница</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30</w:t>
            </w:r>
          </w:p>
        </w:tc>
      </w:tr>
      <w:tr w:rsidR="00201F4B" w:rsidRPr="00201F4B" w:rsidTr="008C3A92">
        <w:tc>
          <w:tcPr>
            <w:tcW w:w="1276" w:type="dxa"/>
            <w:gridSpan w:val="2"/>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before="100" w:beforeAutospacing="1" w:line="240" w:lineRule="auto"/>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Распечатка на принтере</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Times New Roman" w:hAnsi="Times New Roman" w:cs="Times New Roman"/>
                <w:sz w:val="28"/>
                <w:szCs w:val="28"/>
                <w:lang w:eastAsia="ru-RU"/>
              </w:rPr>
              <w:t>1 страница</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4</w:t>
            </w:r>
          </w:p>
        </w:tc>
      </w:tr>
      <w:tr w:rsidR="00201F4B" w:rsidRPr="00201F4B" w:rsidTr="008C3A92">
        <w:tc>
          <w:tcPr>
            <w:tcW w:w="1276" w:type="dxa"/>
            <w:gridSpan w:val="2"/>
            <w:vMerge w:val="restart"/>
            <w:vAlign w:val="center"/>
          </w:tcPr>
          <w:p w:rsidR="00201F4B" w:rsidRPr="00201F4B" w:rsidRDefault="00201F4B" w:rsidP="00201F4B">
            <w:pPr>
              <w:numPr>
                <w:ilvl w:val="0"/>
                <w:numId w:val="7"/>
              </w:numPr>
              <w:tabs>
                <w:tab w:val="left" w:pos="6480"/>
              </w:tabs>
              <w:spacing w:line="240" w:lineRule="auto"/>
              <w:contextualSpacing/>
              <w:jc w:val="center"/>
              <w:rPr>
                <w:rFonts w:ascii="Times New Roman" w:eastAsia="Calibri" w:hAnsi="Times New Roman" w:cs="Times New Roman"/>
                <w:color w:val="000000"/>
                <w:sz w:val="28"/>
                <w:szCs w:val="28"/>
              </w:rPr>
            </w:pPr>
          </w:p>
        </w:tc>
        <w:tc>
          <w:tcPr>
            <w:tcW w:w="8931" w:type="dxa"/>
            <w:gridSpan w:val="5"/>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lang w:eastAsia="ru-RU"/>
              </w:rPr>
              <w:t>Организация и проведение культурно-массовых мероприятий:</w:t>
            </w:r>
          </w:p>
        </w:tc>
      </w:tr>
      <w:tr w:rsidR="00201F4B" w:rsidRPr="00201F4B" w:rsidTr="008C3A92">
        <w:tc>
          <w:tcPr>
            <w:tcW w:w="1276" w:type="dxa"/>
            <w:gridSpan w:val="2"/>
            <w:vMerge/>
            <w:vAlign w:val="center"/>
          </w:tcPr>
          <w:p w:rsidR="00201F4B" w:rsidRPr="00201F4B" w:rsidRDefault="00201F4B" w:rsidP="00201F4B">
            <w:pPr>
              <w:tabs>
                <w:tab w:val="left" w:pos="6480"/>
              </w:tabs>
              <w:spacing w:line="240" w:lineRule="auto"/>
              <w:ind w:left="360"/>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lang w:eastAsia="ru-RU"/>
              </w:rPr>
            </w:pPr>
            <w:r w:rsidRPr="00201F4B">
              <w:rPr>
                <w:rFonts w:ascii="Times New Roman" w:eastAsia="Calibri" w:hAnsi="Times New Roman" w:cs="Times New Roman"/>
                <w:sz w:val="28"/>
                <w:szCs w:val="28"/>
                <w:lang w:eastAsia="ru-RU"/>
              </w:rPr>
              <w:t>- в дни школьных каникул</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человек</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30</w:t>
            </w:r>
          </w:p>
        </w:tc>
      </w:tr>
      <w:tr w:rsidR="00201F4B" w:rsidRPr="00201F4B" w:rsidTr="008C3A92">
        <w:tc>
          <w:tcPr>
            <w:tcW w:w="1276" w:type="dxa"/>
            <w:gridSpan w:val="2"/>
            <w:vMerge/>
            <w:vAlign w:val="center"/>
          </w:tcPr>
          <w:p w:rsidR="00201F4B" w:rsidRPr="00201F4B" w:rsidRDefault="00201F4B" w:rsidP="00201F4B">
            <w:pPr>
              <w:tabs>
                <w:tab w:val="left" w:pos="6480"/>
              </w:tabs>
              <w:spacing w:line="240" w:lineRule="auto"/>
              <w:ind w:left="360"/>
              <w:jc w:val="center"/>
              <w:rPr>
                <w:rFonts w:ascii="Times New Roman" w:eastAsia="Calibri" w:hAnsi="Times New Roman" w:cs="Times New Roman"/>
                <w:color w:val="000000"/>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lang w:eastAsia="ru-RU"/>
              </w:rPr>
            </w:pPr>
            <w:r w:rsidRPr="00201F4B">
              <w:rPr>
                <w:rFonts w:ascii="Times New Roman" w:eastAsia="Calibri" w:hAnsi="Times New Roman" w:cs="Times New Roman"/>
                <w:sz w:val="28"/>
                <w:szCs w:val="28"/>
                <w:lang w:eastAsia="ru-RU"/>
              </w:rPr>
              <w:t>- новогодние утренники</w:t>
            </w:r>
          </w:p>
        </w:tc>
        <w:tc>
          <w:tcPr>
            <w:tcW w:w="1843" w:type="dxa"/>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человек</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80</w:t>
            </w:r>
          </w:p>
        </w:tc>
      </w:tr>
      <w:tr w:rsidR="00201F4B" w:rsidRPr="00201F4B" w:rsidTr="008C3A92">
        <w:tc>
          <w:tcPr>
            <w:tcW w:w="1276" w:type="dxa"/>
            <w:gridSpan w:val="2"/>
            <w:vAlign w:val="center"/>
          </w:tcPr>
          <w:p w:rsidR="00201F4B" w:rsidRPr="00201F4B" w:rsidRDefault="00201F4B" w:rsidP="00201F4B">
            <w:pPr>
              <w:tabs>
                <w:tab w:val="left" w:pos="6480"/>
              </w:tabs>
              <w:spacing w:line="240" w:lineRule="auto"/>
              <w:ind w:left="34"/>
              <w:jc w:val="center"/>
              <w:rPr>
                <w:rFonts w:ascii="Times New Roman" w:eastAsia="Calibri" w:hAnsi="Times New Roman" w:cs="Times New Roman"/>
                <w:color w:val="000000"/>
                <w:sz w:val="28"/>
                <w:szCs w:val="28"/>
              </w:rPr>
            </w:pPr>
            <w:r w:rsidRPr="00201F4B">
              <w:rPr>
                <w:rFonts w:ascii="Times New Roman" w:eastAsia="Calibri" w:hAnsi="Times New Roman" w:cs="Times New Roman"/>
                <w:color w:val="000000"/>
                <w:sz w:val="28"/>
                <w:szCs w:val="28"/>
              </w:rPr>
              <w:t>Льготы</w:t>
            </w:r>
          </w:p>
        </w:tc>
        <w:tc>
          <w:tcPr>
            <w:tcW w:w="8931" w:type="dxa"/>
            <w:gridSpan w:val="5"/>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Библиотечные работники, ветераны Великой Отечественной войны, ветераны Труда, участники боевых действий в Афганистане и Чечне, инвалиды, дети-сироты, члены многодетных семей в библиотеках МБУ «ЦБС» муниципального образования «Лениногорский муниципальный район» обслуживаются бесплатно</w:t>
            </w:r>
          </w:p>
        </w:tc>
      </w:tr>
      <w:tr w:rsidR="00201F4B" w:rsidRPr="00201F4B" w:rsidTr="008C3A92">
        <w:trPr>
          <w:trHeight w:val="845"/>
        </w:trPr>
        <w:tc>
          <w:tcPr>
            <w:tcW w:w="10207" w:type="dxa"/>
            <w:gridSpan w:val="7"/>
            <w:vAlign w:val="center"/>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 xml:space="preserve">Муниципальная бюджетная организация дополнительного образования «Лениногорская детская художественная школа имени </w:t>
            </w:r>
            <w:proofErr w:type="spellStart"/>
            <w:r w:rsidRPr="00201F4B">
              <w:rPr>
                <w:rFonts w:ascii="Times New Roman" w:eastAsia="Calibri" w:hAnsi="Times New Roman" w:cs="Times New Roman"/>
                <w:b/>
                <w:sz w:val="28"/>
                <w:szCs w:val="28"/>
              </w:rPr>
              <w:t>М.Х.Хаертдинова</w:t>
            </w:r>
            <w:proofErr w:type="spellEnd"/>
            <w:r w:rsidRPr="00201F4B">
              <w:rPr>
                <w:rFonts w:ascii="Times New Roman" w:eastAsia="Calibri" w:hAnsi="Times New Roman" w:cs="Times New Roman"/>
                <w:b/>
                <w:sz w:val="28"/>
                <w:szCs w:val="28"/>
              </w:rPr>
              <w:t>»</w:t>
            </w:r>
          </w:p>
        </w:tc>
      </w:tr>
      <w:tr w:rsidR="00201F4B" w:rsidRPr="00201F4B" w:rsidTr="008C3A92">
        <w:tc>
          <w:tcPr>
            <w:tcW w:w="1276" w:type="dxa"/>
            <w:gridSpan w:val="2"/>
            <w:vAlign w:val="center"/>
          </w:tcPr>
          <w:p w:rsidR="00201F4B" w:rsidRPr="00201F4B" w:rsidRDefault="00201F4B" w:rsidP="00201F4B">
            <w:pPr>
              <w:numPr>
                <w:ilvl w:val="0"/>
                <w:numId w:val="8"/>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color w:val="000000"/>
                <w:spacing w:val="-1"/>
                <w:sz w:val="28"/>
                <w:szCs w:val="28"/>
              </w:rPr>
              <w:t xml:space="preserve">Обучение </w:t>
            </w:r>
            <w:r w:rsidRPr="00201F4B">
              <w:rPr>
                <w:rFonts w:ascii="Times New Roman" w:eastAsia="Calibri" w:hAnsi="Times New Roman" w:cs="Times New Roman"/>
                <w:color w:val="000000"/>
                <w:sz w:val="28"/>
                <w:szCs w:val="28"/>
              </w:rPr>
              <w:t xml:space="preserve">детей и взрослых </w:t>
            </w:r>
            <w:r w:rsidRPr="00201F4B">
              <w:rPr>
                <w:rFonts w:ascii="Times New Roman" w:eastAsia="Calibri" w:hAnsi="Times New Roman" w:cs="Times New Roman"/>
                <w:color w:val="000000"/>
                <w:spacing w:val="-1"/>
                <w:sz w:val="28"/>
                <w:szCs w:val="28"/>
              </w:rPr>
              <w:t xml:space="preserve">в дополнительных платных </w:t>
            </w:r>
            <w:r w:rsidRPr="00201F4B">
              <w:rPr>
                <w:rFonts w:ascii="Times New Roman" w:eastAsia="Calibri" w:hAnsi="Times New Roman" w:cs="Times New Roman"/>
                <w:color w:val="000000"/>
                <w:sz w:val="28"/>
                <w:szCs w:val="28"/>
              </w:rPr>
              <w:t>группах на хозрасчётной основе по дополнительным общеразвивающим программам в области искусств</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месяц</w:t>
            </w:r>
          </w:p>
        </w:tc>
        <w:tc>
          <w:tcPr>
            <w:tcW w:w="1843"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900</w:t>
            </w:r>
          </w:p>
        </w:tc>
      </w:tr>
      <w:tr w:rsidR="00201F4B" w:rsidRPr="00201F4B" w:rsidTr="008C3A92">
        <w:tc>
          <w:tcPr>
            <w:tcW w:w="1276"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Льготы</w:t>
            </w:r>
          </w:p>
        </w:tc>
        <w:tc>
          <w:tcPr>
            <w:tcW w:w="8931" w:type="dxa"/>
            <w:gridSpan w:val="5"/>
            <w:vAlign w:val="center"/>
          </w:tcPr>
          <w:p w:rsidR="00201F4B" w:rsidRPr="00201F4B" w:rsidRDefault="00201F4B" w:rsidP="00201F4B">
            <w:pPr>
              <w:spacing w:line="240" w:lineRule="auto"/>
              <w:jc w:val="both"/>
              <w:rPr>
                <w:rFonts w:ascii="Times New Roman" w:eastAsia="Calibri" w:hAnsi="Times New Roman" w:cs="Times New Roman"/>
                <w:b/>
                <w:sz w:val="28"/>
                <w:szCs w:val="28"/>
              </w:rPr>
            </w:pPr>
            <w:r w:rsidRPr="00201F4B">
              <w:rPr>
                <w:rFonts w:ascii="Times New Roman" w:eastAsia="Calibri" w:hAnsi="Times New Roman" w:cs="Times New Roman"/>
                <w:b/>
                <w:sz w:val="28"/>
                <w:szCs w:val="28"/>
              </w:rPr>
              <w:t>От 100% оплаты освобождаются:</w:t>
            </w:r>
          </w:p>
          <w:p w:rsidR="00201F4B" w:rsidRPr="00201F4B" w:rsidRDefault="00201F4B" w:rsidP="00201F4B">
            <w:pPr>
              <w:numPr>
                <w:ilvl w:val="0"/>
                <w:numId w:val="5"/>
              </w:numPr>
              <w:spacing w:line="240" w:lineRule="auto"/>
              <w:ind w:left="459"/>
              <w:contextualSpacing/>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дети-сироты; дети-инвалиды;</w:t>
            </w:r>
          </w:p>
          <w:p w:rsidR="00201F4B" w:rsidRPr="00201F4B" w:rsidRDefault="00201F4B" w:rsidP="00201F4B">
            <w:pPr>
              <w:numPr>
                <w:ilvl w:val="0"/>
                <w:numId w:val="5"/>
              </w:numPr>
              <w:spacing w:line="240" w:lineRule="auto"/>
              <w:ind w:left="459"/>
              <w:contextualSpacing/>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дети, один из родителей которых имеет </w:t>
            </w:r>
            <w:r w:rsidRPr="00201F4B">
              <w:rPr>
                <w:rFonts w:ascii="Times New Roman" w:eastAsia="Calibri" w:hAnsi="Times New Roman" w:cs="Times New Roman"/>
                <w:spacing w:val="3"/>
                <w:sz w:val="28"/>
                <w:szCs w:val="28"/>
              </w:rPr>
              <w:t xml:space="preserve">инвалидность </w:t>
            </w:r>
            <w:r w:rsidRPr="00201F4B">
              <w:rPr>
                <w:rFonts w:ascii="Times New Roman" w:eastAsia="Calibri" w:hAnsi="Times New Roman" w:cs="Times New Roman"/>
                <w:spacing w:val="3"/>
                <w:sz w:val="28"/>
                <w:szCs w:val="28"/>
                <w:lang w:val="en-US"/>
              </w:rPr>
              <w:t>I</w:t>
            </w:r>
            <w:r w:rsidRPr="00201F4B">
              <w:rPr>
                <w:rFonts w:ascii="Times New Roman" w:eastAsia="Calibri" w:hAnsi="Times New Roman" w:cs="Times New Roman"/>
                <w:spacing w:val="3"/>
                <w:sz w:val="28"/>
                <w:szCs w:val="28"/>
              </w:rPr>
              <w:t xml:space="preserve"> или </w:t>
            </w:r>
            <w:r w:rsidRPr="00201F4B">
              <w:rPr>
                <w:rFonts w:ascii="Times New Roman" w:eastAsia="Calibri" w:hAnsi="Times New Roman" w:cs="Times New Roman"/>
                <w:spacing w:val="3"/>
                <w:sz w:val="28"/>
                <w:szCs w:val="28"/>
                <w:lang w:val="en-US"/>
              </w:rPr>
              <w:t>II</w:t>
            </w:r>
            <w:r w:rsidRPr="00201F4B">
              <w:rPr>
                <w:rFonts w:ascii="Times New Roman" w:eastAsia="Calibri" w:hAnsi="Times New Roman" w:cs="Times New Roman"/>
                <w:spacing w:val="3"/>
                <w:sz w:val="28"/>
                <w:szCs w:val="28"/>
              </w:rPr>
              <w:t xml:space="preserve"> группы, </w:t>
            </w:r>
            <w:r w:rsidRPr="00201F4B">
              <w:rPr>
                <w:rFonts w:ascii="Times New Roman" w:eastAsia="Calibri" w:hAnsi="Times New Roman" w:cs="Times New Roman"/>
                <w:spacing w:val="-2"/>
                <w:sz w:val="28"/>
                <w:szCs w:val="28"/>
              </w:rPr>
              <w:t xml:space="preserve">дети из </w:t>
            </w:r>
            <w:r w:rsidRPr="00201F4B">
              <w:rPr>
                <w:rFonts w:ascii="Times New Roman" w:eastAsia="Calibri" w:hAnsi="Times New Roman" w:cs="Times New Roman"/>
                <w:spacing w:val="-1"/>
                <w:sz w:val="28"/>
                <w:szCs w:val="28"/>
              </w:rPr>
              <w:t xml:space="preserve">многодетных семей (4-х и </w:t>
            </w:r>
            <w:r w:rsidRPr="00201F4B">
              <w:rPr>
                <w:rFonts w:ascii="Times New Roman" w:eastAsia="Calibri" w:hAnsi="Times New Roman" w:cs="Times New Roman"/>
                <w:sz w:val="28"/>
                <w:szCs w:val="28"/>
              </w:rPr>
              <w:t>более).</w:t>
            </w:r>
          </w:p>
          <w:p w:rsidR="00201F4B" w:rsidRPr="00201F4B" w:rsidRDefault="00201F4B" w:rsidP="00201F4B">
            <w:pPr>
              <w:spacing w:line="240" w:lineRule="auto"/>
              <w:ind w:right="1061"/>
              <w:contextualSpacing/>
              <w:jc w:val="both"/>
              <w:rPr>
                <w:rFonts w:ascii="Times New Roman" w:eastAsia="Times New Roman" w:hAnsi="Times New Roman" w:cs="Times New Roman"/>
                <w:color w:val="000000"/>
                <w:sz w:val="28"/>
                <w:szCs w:val="28"/>
                <w:lang w:val="tt-RU" w:eastAsia="ru-RU"/>
              </w:rPr>
            </w:pPr>
            <w:r w:rsidRPr="00201F4B">
              <w:rPr>
                <w:rFonts w:ascii="Times New Roman" w:eastAsia="Times New Roman" w:hAnsi="Times New Roman" w:cs="Times New Roman"/>
                <w:b/>
                <w:color w:val="000000"/>
                <w:sz w:val="28"/>
                <w:szCs w:val="28"/>
                <w:lang w:val="tt-RU" w:eastAsia="ru-RU"/>
              </w:rPr>
              <w:t>50% оплата предоставляется</w:t>
            </w:r>
            <w:r w:rsidRPr="00201F4B">
              <w:rPr>
                <w:rFonts w:ascii="Times New Roman" w:eastAsia="Times New Roman" w:hAnsi="Times New Roman" w:cs="Times New Roman"/>
                <w:b/>
                <w:color w:val="000000"/>
                <w:sz w:val="28"/>
                <w:szCs w:val="28"/>
                <w:lang w:eastAsia="ru-RU"/>
              </w:rPr>
              <w:t>:</w:t>
            </w:r>
          </w:p>
          <w:p w:rsidR="00201F4B" w:rsidRPr="00201F4B" w:rsidRDefault="00201F4B" w:rsidP="00201F4B">
            <w:pPr>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детям из многодетных семей (3 детей).</w:t>
            </w:r>
          </w:p>
          <w:p w:rsidR="00201F4B" w:rsidRPr="00201F4B" w:rsidRDefault="00201F4B" w:rsidP="00201F4B">
            <w:pPr>
              <w:spacing w:line="240" w:lineRule="auto"/>
              <w:contextualSpacing/>
              <w:jc w:val="both"/>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b/>
                <w:color w:val="000000"/>
                <w:sz w:val="28"/>
                <w:szCs w:val="28"/>
                <w:lang w:eastAsia="ru-RU"/>
              </w:rPr>
              <w:t>при наличии в семье двух детей и более:</w:t>
            </w:r>
          </w:p>
          <w:p w:rsidR="00201F4B" w:rsidRPr="00201F4B" w:rsidRDefault="00201F4B" w:rsidP="00201F4B">
            <w:pPr>
              <w:spacing w:line="240" w:lineRule="auto"/>
              <w:contextualSpacing/>
              <w:jc w:val="both"/>
              <w:rPr>
                <w:rFonts w:ascii="Times New Roman" w:eastAsia="Calibri" w:hAnsi="Times New Roman" w:cs="Times New Roman"/>
                <w:sz w:val="28"/>
                <w:szCs w:val="28"/>
              </w:rPr>
            </w:pPr>
            <w:proofErr w:type="gramStart"/>
            <w:r w:rsidRPr="00201F4B">
              <w:rPr>
                <w:rFonts w:ascii="Times New Roman" w:eastAsia="Calibri" w:hAnsi="Times New Roman" w:cs="Times New Roman"/>
                <w:sz w:val="28"/>
                <w:szCs w:val="28"/>
              </w:rPr>
              <w:t>обучающихся в платных группах: за первого ребёнка оплата 100%, за второго и последующих 50%.</w:t>
            </w:r>
            <w:proofErr w:type="gramEnd"/>
          </w:p>
          <w:p w:rsidR="00201F4B" w:rsidRPr="00201F4B" w:rsidRDefault="00201F4B" w:rsidP="00201F4B">
            <w:pPr>
              <w:spacing w:line="240" w:lineRule="auto"/>
              <w:contextualSpacing/>
              <w:jc w:val="both"/>
              <w:rPr>
                <w:rFonts w:ascii="Times New Roman" w:eastAsia="Calibri" w:hAnsi="Times New Roman" w:cs="Times New Roman"/>
                <w:sz w:val="28"/>
                <w:szCs w:val="28"/>
              </w:rPr>
            </w:pPr>
            <w:r w:rsidRPr="00201F4B">
              <w:rPr>
                <w:rFonts w:ascii="Times New Roman" w:eastAsia="Calibri" w:hAnsi="Times New Roman" w:cs="Times New Roman"/>
                <w:color w:val="000000"/>
                <w:spacing w:val="4"/>
                <w:sz w:val="28"/>
                <w:szCs w:val="28"/>
              </w:rPr>
              <w:t>Размер о</w:t>
            </w:r>
            <w:r w:rsidRPr="00201F4B">
              <w:rPr>
                <w:rFonts w:ascii="Times New Roman" w:eastAsia="Calibri" w:hAnsi="Times New Roman" w:cs="Times New Roman"/>
                <w:color w:val="000000"/>
                <w:spacing w:val="-1"/>
                <w:sz w:val="28"/>
                <w:szCs w:val="28"/>
              </w:rPr>
              <w:t xml:space="preserve">платы   в платных группах на   хозрасчетной   основе устанавливается с учетом праздничных и каникулярных дней. </w:t>
            </w:r>
            <w:r w:rsidRPr="00201F4B">
              <w:rPr>
                <w:rFonts w:ascii="Times New Roman" w:eastAsia="Calibri" w:hAnsi="Times New Roman" w:cs="Times New Roman"/>
                <w:color w:val="000000"/>
                <w:spacing w:val="3"/>
                <w:sz w:val="28"/>
                <w:szCs w:val="28"/>
              </w:rPr>
              <w:t xml:space="preserve">В случае отсутствия ребенка на занятиях по болезни (справка из </w:t>
            </w:r>
            <w:r w:rsidRPr="00201F4B">
              <w:rPr>
                <w:rFonts w:ascii="Times New Roman" w:eastAsia="Calibri" w:hAnsi="Times New Roman" w:cs="Times New Roman"/>
                <w:color w:val="000000"/>
                <w:spacing w:val="2"/>
                <w:sz w:val="28"/>
                <w:szCs w:val="28"/>
              </w:rPr>
              <w:t xml:space="preserve">медицинского   учреждения) сроком   до   одного   месяца, пропущенные   занятия </w:t>
            </w:r>
            <w:r w:rsidRPr="00201F4B">
              <w:rPr>
                <w:rFonts w:ascii="Times New Roman" w:eastAsia="Calibri" w:hAnsi="Times New Roman" w:cs="Times New Roman"/>
                <w:color w:val="000000"/>
                <w:spacing w:val="11"/>
                <w:sz w:val="28"/>
                <w:szCs w:val="28"/>
              </w:rPr>
              <w:t xml:space="preserve">проводятся дополнительно по согласованию сторон. В </w:t>
            </w:r>
            <w:r w:rsidRPr="00201F4B">
              <w:rPr>
                <w:rFonts w:ascii="Times New Roman" w:eastAsia="Calibri" w:hAnsi="Times New Roman" w:cs="Times New Roman"/>
                <w:color w:val="000000"/>
                <w:spacing w:val="7"/>
                <w:sz w:val="28"/>
                <w:szCs w:val="28"/>
              </w:rPr>
              <w:t xml:space="preserve">случае отсутствия ребенка на занятиях по болезни (справка из </w:t>
            </w:r>
            <w:r w:rsidRPr="00201F4B">
              <w:rPr>
                <w:rFonts w:ascii="Times New Roman" w:eastAsia="Calibri" w:hAnsi="Times New Roman" w:cs="Times New Roman"/>
                <w:color w:val="000000"/>
                <w:spacing w:val="3"/>
                <w:sz w:val="28"/>
                <w:szCs w:val="28"/>
              </w:rPr>
              <w:t xml:space="preserve">медицинского учреждения) сроком один  месяц  и  более, оплата </w:t>
            </w:r>
            <w:r w:rsidRPr="00201F4B">
              <w:rPr>
                <w:rFonts w:ascii="Times New Roman" w:eastAsia="Calibri" w:hAnsi="Times New Roman" w:cs="Times New Roman"/>
                <w:color w:val="000000"/>
                <w:sz w:val="28"/>
                <w:szCs w:val="28"/>
              </w:rPr>
              <w:t xml:space="preserve"> не вносится</w:t>
            </w:r>
          </w:p>
        </w:tc>
      </w:tr>
      <w:tr w:rsidR="00201F4B" w:rsidRPr="00201F4B" w:rsidTr="008C3A92">
        <w:trPr>
          <w:trHeight w:val="876"/>
        </w:trPr>
        <w:tc>
          <w:tcPr>
            <w:tcW w:w="10207" w:type="dxa"/>
            <w:gridSpan w:val="7"/>
            <w:vAlign w:val="center"/>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 xml:space="preserve">Муниципальное бюджетное учреждение дополнительного образования «Лениногорская детская музыкальная школа имени </w:t>
            </w:r>
            <w:proofErr w:type="spellStart"/>
            <w:r w:rsidRPr="00201F4B">
              <w:rPr>
                <w:rFonts w:ascii="Times New Roman" w:eastAsia="Calibri" w:hAnsi="Times New Roman" w:cs="Times New Roman"/>
                <w:b/>
                <w:sz w:val="28"/>
                <w:szCs w:val="28"/>
              </w:rPr>
              <w:t>Н.М.Кудашева</w:t>
            </w:r>
            <w:proofErr w:type="spellEnd"/>
            <w:r w:rsidRPr="00201F4B">
              <w:rPr>
                <w:rFonts w:ascii="Times New Roman" w:eastAsia="Calibri" w:hAnsi="Times New Roman" w:cs="Times New Roman"/>
                <w:b/>
                <w:sz w:val="28"/>
                <w:szCs w:val="28"/>
              </w:rPr>
              <w:t>»</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Подготовительная группа (дошкольники)</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месяц</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1 200</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Оказание дополнительных платных образовательных услуг (дети, взрослые)</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месяц</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1 200</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Оказание дополнительных платных групповых образовательных услуг (дети, взрослые)</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человек/1 месяц</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300</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Прокат музыкальных инструментов (год выпуска)</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месяц</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150, 250</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Прокат сценического костюма</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день</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300</w:t>
            </w:r>
          </w:p>
        </w:tc>
      </w:tr>
      <w:tr w:rsidR="00201F4B" w:rsidRPr="00201F4B" w:rsidTr="008C3A92">
        <w:trPr>
          <w:trHeight w:val="70"/>
        </w:trPr>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Прокат музыкального оборудования</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день</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500,  1 500</w:t>
            </w:r>
          </w:p>
        </w:tc>
      </w:tr>
      <w:tr w:rsidR="00201F4B" w:rsidRPr="00201F4B" w:rsidTr="008C3A92">
        <w:tc>
          <w:tcPr>
            <w:tcW w:w="1276" w:type="dxa"/>
            <w:gridSpan w:val="2"/>
            <w:vAlign w:val="center"/>
          </w:tcPr>
          <w:p w:rsidR="00201F4B" w:rsidRPr="00201F4B" w:rsidRDefault="00201F4B" w:rsidP="00201F4B">
            <w:pPr>
              <w:numPr>
                <w:ilvl w:val="0"/>
                <w:numId w:val="9"/>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Аренда актового зала, площадь 122,6 м²</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час</w:t>
            </w:r>
          </w:p>
        </w:tc>
        <w:tc>
          <w:tcPr>
            <w:tcW w:w="1843" w:type="dxa"/>
            <w:gridSpan w:val="2"/>
            <w:vAlign w:val="center"/>
          </w:tcPr>
          <w:p w:rsidR="00201F4B" w:rsidRPr="00201F4B" w:rsidRDefault="00201F4B" w:rsidP="00201F4B">
            <w:pPr>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2 500</w:t>
            </w:r>
          </w:p>
        </w:tc>
      </w:tr>
      <w:tr w:rsidR="00201F4B" w:rsidRPr="00201F4B" w:rsidTr="008C3A92">
        <w:tc>
          <w:tcPr>
            <w:tcW w:w="1276"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Льготы:</w:t>
            </w:r>
          </w:p>
        </w:tc>
        <w:tc>
          <w:tcPr>
            <w:tcW w:w="8931" w:type="dxa"/>
            <w:gridSpan w:val="5"/>
            <w:vAlign w:val="center"/>
          </w:tcPr>
          <w:p w:rsidR="00201F4B" w:rsidRPr="00201F4B" w:rsidRDefault="00201F4B" w:rsidP="00201F4B">
            <w:pPr>
              <w:spacing w:line="240" w:lineRule="auto"/>
              <w:rPr>
                <w:rFonts w:ascii="Times New Roman" w:eastAsia="Calibri" w:hAnsi="Times New Roman" w:cs="Times New Roman"/>
                <w:b/>
                <w:sz w:val="28"/>
                <w:szCs w:val="28"/>
              </w:rPr>
            </w:pPr>
            <w:r w:rsidRPr="00201F4B">
              <w:rPr>
                <w:rFonts w:ascii="Times New Roman" w:eastAsia="Calibri" w:hAnsi="Times New Roman" w:cs="Times New Roman"/>
                <w:b/>
                <w:sz w:val="28"/>
                <w:szCs w:val="28"/>
              </w:rPr>
              <w:t>От 100% оплаты освобождаются:</w:t>
            </w:r>
          </w:p>
          <w:p w:rsidR="00201F4B" w:rsidRPr="00201F4B" w:rsidRDefault="00201F4B" w:rsidP="00201F4B">
            <w:pPr>
              <w:numPr>
                <w:ilvl w:val="0"/>
                <w:numId w:val="5"/>
              </w:numPr>
              <w:spacing w:line="240" w:lineRule="auto"/>
              <w:ind w:left="459"/>
              <w:contextualSpacing/>
              <w:rPr>
                <w:rFonts w:ascii="Times New Roman" w:eastAsia="Calibri" w:hAnsi="Times New Roman" w:cs="Times New Roman"/>
                <w:sz w:val="28"/>
                <w:szCs w:val="28"/>
              </w:rPr>
            </w:pPr>
            <w:r w:rsidRPr="00201F4B">
              <w:rPr>
                <w:rFonts w:ascii="Times New Roman" w:eastAsia="Calibri" w:hAnsi="Times New Roman" w:cs="Times New Roman"/>
                <w:sz w:val="28"/>
                <w:szCs w:val="28"/>
              </w:rPr>
              <w:t>дети-сироты; дети-инвалиды;</w:t>
            </w:r>
          </w:p>
          <w:p w:rsidR="00201F4B" w:rsidRPr="00201F4B" w:rsidRDefault="00201F4B" w:rsidP="00201F4B">
            <w:pPr>
              <w:numPr>
                <w:ilvl w:val="0"/>
                <w:numId w:val="5"/>
              </w:numPr>
              <w:spacing w:line="240" w:lineRule="auto"/>
              <w:ind w:left="459"/>
              <w:contextualSpacing/>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дети, один из родителей которых имеет </w:t>
            </w:r>
            <w:r w:rsidRPr="00201F4B">
              <w:rPr>
                <w:rFonts w:ascii="Times New Roman" w:eastAsia="Calibri" w:hAnsi="Times New Roman" w:cs="Times New Roman"/>
                <w:spacing w:val="3"/>
                <w:sz w:val="28"/>
                <w:szCs w:val="28"/>
              </w:rPr>
              <w:t xml:space="preserve">инвалидность </w:t>
            </w:r>
            <w:r w:rsidRPr="00201F4B">
              <w:rPr>
                <w:rFonts w:ascii="Times New Roman" w:eastAsia="Calibri" w:hAnsi="Times New Roman" w:cs="Times New Roman"/>
                <w:spacing w:val="3"/>
                <w:sz w:val="28"/>
                <w:szCs w:val="28"/>
                <w:lang w:val="en-US"/>
              </w:rPr>
              <w:t>I</w:t>
            </w:r>
            <w:r w:rsidRPr="00201F4B">
              <w:rPr>
                <w:rFonts w:ascii="Times New Roman" w:eastAsia="Calibri" w:hAnsi="Times New Roman" w:cs="Times New Roman"/>
                <w:spacing w:val="3"/>
                <w:sz w:val="28"/>
                <w:szCs w:val="28"/>
              </w:rPr>
              <w:t xml:space="preserve"> или </w:t>
            </w:r>
            <w:r w:rsidRPr="00201F4B">
              <w:rPr>
                <w:rFonts w:ascii="Times New Roman" w:eastAsia="Calibri" w:hAnsi="Times New Roman" w:cs="Times New Roman"/>
                <w:spacing w:val="3"/>
                <w:sz w:val="28"/>
                <w:szCs w:val="28"/>
                <w:lang w:val="en-US"/>
              </w:rPr>
              <w:t>II</w:t>
            </w:r>
            <w:r w:rsidRPr="00201F4B">
              <w:rPr>
                <w:rFonts w:ascii="Times New Roman" w:eastAsia="Calibri" w:hAnsi="Times New Roman" w:cs="Times New Roman"/>
                <w:spacing w:val="3"/>
                <w:sz w:val="28"/>
                <w:szCs w:val="28"/>
              </w:rPr>
              <w:t xml:space="preserve"> группы</w:t>
            </w:r>
            <w:r w:rsidRPr="00201F4B">
              <w:rPr>
                <w:rFonts w:ascii="Times New Roman" w:eastAsia="Calibri" w:hAnsi="Times New Roman" w:cs="Times New Roman"/>
                <w:sz w:val="28"/>
                <w:szCs w:val="28"/>
              </w:rPr>
              <w:t>.</w:t>
            </w:r>
          </w:p>
          <w:p w:rsidR="00201F4B" w:rsidRPr="00201F4B" w:rsidRDefault="00201F4B" w:rsidP="00201F4B">
            <w:pPr>
              <w:spacing w:line="240" w:lineRule="auto"/>
              <w:ind w:right="1061"/>
              <w:contextualSpacing/>
              <w:rPr>
                <w:rFonts w:ascii="Times New Roman" w:eastAsia="Times New Roman" w:hAnsi="Times New Roman" w:cs="Times New Roman"/>
                <w:color w:val="000000"/>
                <w:sz w:val="28"/>
                <w:szCs w:val="28"/>
                <w:lang w:val="tt-RU" w:eastAsia="ru-RU"/>
              </w:rPr>
            </w:pPr>
            <w:r w:rsidRPr="00201F4B">
              <w:rPr>
                <w:rFonts w:ascii="Times New Roman" w:eastAsia="Times New Roman" w:hAnsi="Times New Roman" w:cs="Times New Roman"/>
                <w:b/>
                <w:color w:val="000000"/>
                <w:sz w:val="28"/>
                <w:szCs w:val="28"/>
                <w:lang w:val="tt-RU" w:eastAsia="ru-RU"/>
              </w:rPr>
              <w:t>50% оплата предоставляется</w:t>
            </w:r>
            <w:r w:rsidRPr="00201F4B">
              <w:rPr>
                <w:rFonts w:ascii="Times New Roman" w:eastAsia="Times New Roman" w:hAnsi="Times New Roman" w:cs="Times New Roman"/>
                <w:b/>
                <w:color w:val="000000"/>
                <w:sz w:val="28"/>
                <w:szCs w:val="28"/>
                <w:lang w:eastAsia="ru-RU"/>
              </w:rPr>
              <w:t>:</w:t>
            </w:r>
          </w:p>
          <w:p w:rsidR="00201F4B" w:rsidRPr="00201F4B" w:rsidRDefault="00201F4B" w:rsidP="00201F4B">
            <w:pPr>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детям из многодетных семей (3 и более детей).</w:t>
            </w:r>
          </w:p>
          <w:p w:rsidR="00201F4B" w:rsidRPr="00201F4B" w:rsidRDefault="00201F4B" w:rsidP="00201F4B">
            <w:pPr>
              <w:spacing w:line="240" w:lineRule="auto"/>
              <w:contextualSpacing/>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b/>
                <w:color w:val="000000"/>
                <w:sz w:val="28"/>
                <w:szCs w:val="28"/>
                <w:lang w:eastAsia="ru-RU"/>
              </w:rPr>
              <w:t>при наличии в семье двух детей и более:</w:t>
            </w:r>
          </w:p>
          <w:p w:rsidR="00201F4B" w:rsidRPr="00201F4B" w:rsidRDefault="00201F4B" w:rsidP="00201F4B">
            <w:pPr>
              <w:spacing w:line="240" w:lineRule="auto"/>
              <w:contextualSpacing/>
              <w:jc w:val="both"/>
              <w:rPr>
                <w:rFonts w:ascii="Times New Roman" w:eastAsia="Calibri" w:hAnsi="Times New Roman" w:cs="Times New Roman"/>
                <w:sz w:val="28"/>
                <w:szCs w:val="28"/>
              </w:rPr>
            </w:pPr>
            <w:proofErr w:type="gramStart"/>
            <w:r w:rsidRPr="00201F4B">
              <w:rPr>
                <w:rFonts w:ascii="Times New Roman" w:eastAsia="Calibri" w:hAnsi="Times New Roman" w:cs="Times New Roman"/>
                <w:sz w:val="28"/>
                <w:szCs w:val="28"/>
              </w:rPr>
              <w:t xml:space="preserve">обучающихся в платных группах: за первого ребёнка оплата 100%, за второго и последующих 50%. </w:t>
            </w:r>
            <w:proofErr w:type="gramEnd"/>
          </w:p>
          <w:p w:rsidR="00201F4B" w:rsidRPr="00201F4B" w:rsidRDefault="00201F4B" w:rsidP="00201F4B">
            <w:pPr>
              <w:spacing w:line="240" w:lineRule="auto"/>
              <w:contextualSpacing/>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Размер оплаты на хозрасчетной основе устанавливается с учетом праздничных и каникулярных дней. В случае отсутствия ребенка на занятиях по болезни (справка из медицинского учреждения) сроком до одного месяца, пропущенные занятия проводятся дополнительно по согласованию сторон. В случае отсутствия ребенка на занятиях по болезни (справка из медицинского учреждения) сроком один месяц и более, оплата не вносится </w:t>
            </w:r>
          </w:p>
        </w:tc>
      </w:tr>
      <w:tr w:rsidR="00201F4B" w:rsidRPr="00201F4B" w:rsidTr="008C3A92">
        <w:trPr>
          <w:trHeight w:val="986"/>
        </w:trPr>
        <w:tc>
          <w:tcPr>
            <w:tcW w:w="10207" w:type="dxa"/>
            <w:gridSpan w:val="7"/>
            <w:vAlign w:val="center"/>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Муниципальное бюджетное учреждение «Национально-культурный центр» муниципального образования «Лениногорский муниципальный район» Республики Татарстан</w:t>
            </w:r>
          </w:p>
        </w:tc>
      </w:tr>
      <w:tr w:rsidR="00201F4B" w:rsidRPr="00201F4B" w:rsidTr="008C3A92">
        <w:tc>
          <w:tcPr>
            <w:tcW w:w="1276" w:type="dxa"/>
            <w:gridSpan w:val="2"/>
            <w:vAlign w:val="center"/>
          </w:tcPr>
          <w:p w:rsidR="00201F4B" w:rsidRPr="00201F4B" w:rsidRDefault="00201F4B" w:rsidP="00201F4B">
            <w:pPr>
              <w:numPr>
                <w:ilvl w:val="0"/>
                <w:numId w:val="2"/>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Проведение обряда </w:t>
            </w:r>
            <w:proofErr w:type="gramStart"/>
            <w:r w:rsidRPr="00201F4B">
              <w:rPr>
                <w:rFonts w:ascii="Times New Roman" w:eastAsia="Calibri" w:hAnsi="Times New Roman" w:cs="Times New Roman"/>
                <w:sz w:val="28"/>
                <w:szCs w:val="28"/>
              </w:rPr>
              <w:t>Никах</w:t>
            </w:r>
            <w:proofErr w:type="gramEnd"/>
            <w:r w:rsidRPr="00201F4B">
              <w:rPr>
                <w:rFonts w:ascii="Times New Roman" w:eastAsia="Calibri" w:hAnsi="Times New Roman" w:cs="Times New Roman"/>
                <w:sz w:val="28"/>
                <w:szCs w:val="28"/>
              </w:rPr>
              <w:t xml:space="preserve"> и выдача свидетельства</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обряд</w:t>
            </w:r>
          </w:p>
        </w:tc>
        <w:tc>
          <w:tcPr>
            <w:tcW w:w="1843"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150</w:t>
            </w:r>
          </w:p>
        </w:tc>
      </w:tr>
      <w:tr w:rsidR="00201F4B" w:rsidRPr="00201F4B" w:rsidTr="008C3A92">
        <w:tc>
          <w:tcPr>
            <w:tcW w:w="1276" w:type="dxa"/>
            <w:gridSpan w:val="2"/>
            <w:vAlign w:val="center"/>
          </w:tcPr>
          <w:p w:rsidR="00201F4B" w:rsidRPr="00201F4B" w:rsidRDefault="00201F4B" w:rsidP="00201F4B">
            <w:pPr>
              <w:numPr>
                <w:ilvl w:val="0"/>
                <w:numId w:val="2"/>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Проведение обряда имянаречения и выдача свидетельства</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обряд</w:t>
            </w:r>
          </w:p>
        </w:tc>
        <w:tc>
          <w:tcPr>
            <w:tcW w:w="1843"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150</w:t>
            </w:r>
          </w:p>
        </w:tc>
      </w:tr>
      <w:tr w:rsidR="00201F4B" w:rsidRPr="00201F4B" w:rsidTr="008C3A92">
        <w:tc>
          <w:tcPr>
            <w:tcW w:w="1276" w:type="dxa"/>
            <w:gridSpan w:val="2"/>
            <w:vAlign w:val="center"/>
          </w:tcPr>
          <w:p w:rsidR="00201F4B" w:rsidRPr="00201F4B" w:rsidRDefault="00201F4B" w:rsidP="00201F4B">
            <w:pPr>
              <w:numPr>
                <w:ilvl w:val="0"/>
                <w:numId w:val="2"/>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Видеосъемка торжеств</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843"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1 000</w:t>
            </w:r>
          </w:p>
        </w:tc>
      </w:tr>
      <w:tr w:rsidR="00201F4B" w:rsidRPr="00201F4B" w:rsidTr="008C3A92">
        <w:tc>
          <w:tcPr>
            <w:tcW w:w="1276" w:type="dxa"/>
            <w:gridSpan w:val="2"/>
            <w:vAlign w:val="center"/>
          </w:tcPr>
          <w:p w:rsidR="00201F4B" w:rsidRPr="00201F4B" w:rsidRDefault="00201F4B" w:rsidP="00201F4B">
            <w:pPr>
              <w:numPr>
                <w:ilvl w:val="0"/>
                <w:numId w:val="2"/>
              </w:numPr>
              <w:tabs>
                <w:tab w:val="left" w:pos="6480"/>
              </w:tabs>
              <w:spacing w:line="240" w:lineRule="auto"/>
              <w:contextualSpacing/>
              <w:jc w:val="center"/>
              <w:rPr>
                <w:rFonts w:ascii="Times New Roman" w:eastAsia="Calibri" w:hAnsi="Times New Roman" w:cs="Times New Roman"/>
                <w:sz w:val="28"/>
                <w:szCs w:val="28"/>
              </w:rPr>
            </w:pPr>
          </w:p>
        </w:tc>
        <w:tc>
          <w:tcPr>
            <w:tcW w:w="5245" w:type="dxa"/>
            <w:gridSpan w:val="2"/>
            <w:vAlign w:val="center"/>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Проведение торже</w:t>
            </w:r>
            <w:proofErr w:type="gramStart"/>
            <w:r w:rsidRPr="00201F4B">
              <w:rPr>
                <w:rFonts w:ascii="Times New Roman" w:eastAsia="Calibri" w:hAnsi="Times New Roman" w:cs="Times New Roman"/>
                <w:sz w:val="28"/>
                <w:szCs w:val="28"/>
              </w:rPr>
              <w:t>ств в ст</w:t>
            </w:r>
            <w:proofErr w:type="gramEnd"/>
            <w:r w:rsidRPr="00201F4B">
              <w:rPr>
                <w:rFonts w:ascii="Times New Roman" w:eastAsia="Calibri" w:hAnsi="Times New Roman" w:cs="Times New Roman"/>
                <w:sz w:val="28"/>
                <w:szCs w:val="28"/>
              </w:rPr>
              <w:t>оловой</w:t>
            </w:r>
          </w:p>
        </w:tc>
        <w:tc>
          <w:tcPr>
            <w:tcW w:w="1843" w:type="dxa"/>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843" w:type="dxa"/>
            <w:gridSpan w:val="2"/>
            <w:vAlign w:val="center"/>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1 000</w:t>
            </w:r>
          </w:p>
        </w:tc>
      </w:tr>
      <w:tr w:rsidR="00201F4B" w:rsidRPr="00201F4B" w:rsidTr="008C3A92">
        <w:trPr>
          <w:trHeight w:val="797"/>
        </w:trPr>
        <w:tc>
          <w:tcPr>
            <w:tcW w:w="10207" w:type="dxa"/>
            <w:gridSpan w:val="7"/>
            <w:vAlign w:val="center"/>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Муниципальное бюджетное учреждение «Районный Дом культуры» муниципального образования «Лениногорский муниципальный район» Республики Татарстан</w:t>
            </w:r>
          </w:p>
        </w:tc>
      </w:tr>
      <w:tr w:rsidR="00201F4B" w:rsidRPr="00201F4B" w:rsidTr="008C3A92">
        <w:tc>
          <w:tcPr>
            <w:tcW w:w="1135" w:type="dxa"/>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Дискотеки</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билет</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10- 50 </w:t>
            </w:r>
          </w:p>
        </w:tc>
      </w:tr>
      <w:tr w:rsidR="00201F4B" w:rsidRPr="00201F4B" w:rsidTr="008C3A92">
        <w:tc>
          <w:tcPr>
            <w:tcW w:w="1135" w:type="dxa"/>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Бильярд</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час</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10 -100 </w:t>
            </w:r>
          </w:p>
        </w:tc>
      </w:tr>
      <w:tr w:rsidR="00201F4B" w:rsidRPr="00201F4B" w:rsidTr="008C3A92">
        <w:tc>
          <w:tcPr>
            <w:tcW w:w="1135" w:type="dxa"/>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Теннис</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час</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10 - 80 </w:t>
            </w:r>
          </w:p>
        </w:tc>
      </w:tr>
      <w:tr w:rsidR="00201F4B" w:rsidRPr="00201F4B" w:rsidTr="008C3A92">
        <w:tc>
          <w:tcPr>
            <w:tcW w:w="1135" w:type="dxa"/>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Платные кружки на коммерческой основе, мес.</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 месяц</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400 </w:t>
            </w:r>
          </w:p>
        </w:tc>
      </w:tr>
      <w:tr w:rsidR="00201F4B" w:rsidRPr="00201F4B" w:rsidTr="008C3A92">
        <w:tc>
          <w:tcPr>
            <w:tcW w:w="1135" w:type="dxa"/>
            <w:vMerge w:val="restart"/>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Проведение гастрольных спектаклей, концертов:</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jc w:val="right"/>
              <w:rPr>
                <w:rFonts w:ascii="Times New Roman" w:eastAsia="Calibri" w:hAnsi="Times New Roman" w:cs="Times New Roman"/>
                <w:sz w:val="28"/>
                <w:szCs w:val="28"/>
              </w:rPr>
            </w:pPr>
            <w:r w:rsidRPr="00201F4B">
              <w:rPr>
                <w:rFonts w:ascii="Times New Roman" w:eastAsia="Calibri" w:hAnsi="Times New Roman" w:cs="Times New Roman"/>
                <w:sz w:val="28"/>
                <w:szCs w:val="28"/>
              </w:rPr>
              <w:t>детский</w:t>
            </w:r>
          </w:p>
        </w:tc>
        <w:tc>
          <w:tcPr>
            <w:tcW w:w="2126" w:type="dxa"/>
            <w:gridSpan w:val="3"/>
          </w:tcPr>
          <w:p w:rsidR="00201F4B" w:rsidRPr="00201F4B" w:rsidRDefault="00201F4B" w:rsidP="00201F4B">
            <w:pPr>
              <w:spacing w:line="240" w:lineRule="auto"/>
              <w:jc w:val="center"/>
              <w:rPr>
                <w:rFonts w:ascii="Calibri" w:eastAsia="Calibri" w:hAnsi="Calibri" w:cs="Times New Roman"/>
                <w:sz w:val="28"/>
                <w:szCs w:val="28"/>
              </w:rPr>
            </w:pPr>
            <w:r w:rsidRPr="00201F4B">
              <w:rPr>
                <w:rFonts w:ascii="Times New Roman" w:eastAsia="Calibri" w:hAnsi="Times New Roman" w:cs="Times New Roman"/>
                <w:sz w:val="28"/>
                <w:szCs w:val="28"/>
              </w:rPr>
              <w:t>1 билет</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50</w:t>
            </w: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jc w:val="right"/>
              <w:rPr>
                <w:rFonts w:ascii="Times New Roman" w:eastAsia="Calibri" w:hAnsi="Times New Roman" w:cs="Times New Roman"/>
                <w:sz w:val="28"/>
                <w:szCs w:val="28"/>
              </w:rPr>
            </w:pPr>
            <w:r w:rsidRPr="00201F4B">
              <w:rPr>
                <w:rFonts w:ascii="Times New Roman" w:eastAsia="Calibri" w:hAnsi="Times New Roman" w:cs="Times New Roman"/>
                <w:sz w:val="28"/>
                <w:szCs w:val="28"/>
              </w:rPr>
              <w:t>взрослый</w:t>
            </w:r>
          </w:p>
        </w:tc>
        <w:tc>
          <w:tcPr>
            <w:tcW w:w="2126" w:type="dxa"/>
            <w:gridSpan w:val="3"/>
          </w:tcPr>
          <w:p w:rsidR="00201F4B" w:rsidRPr="00201F4B" w:rsidRDefault="00201F4B" w:rsidP="00201F4B">
            <w:pPr>
              <w:spacing w:line="240" w:lineRule="auto"/>
              <w:jc w:val="center"/>
              <w:rPr>
                <w:rFonts w:ascii="Calibri" w:eastAsia="Calibri" w:hAnsi="Calibri" w:cs="Times New Roman"/>
                <w:sz w:val="28"/>
                <w:szCs w:val="28"/>
              </w:rPr>
            </w:pPr>
            <w:r w:rsidRPr="00201F4B">
              <w:rPr>
                <w:rFonts w:ascii="Times New Roman" w:eastAsia="Calibri" w:hAnsi="Times New Roman" w:cs="Times New Roman"/>
                <w:sz w:val="28"/>
                <w:szCs w:val="28"/>
              </w:rPr>
              <w:t>1 билет</w:t>
            </w: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100</w:t>
            </w:r>
          </w:p>
        </w:tc>
      </w:tr>
      <w:tr w:rsidR="00201F4B" w:rsidRPr="00201F4B" w:rsidTr="008C3A92">
        <w:tc>
          <w:tcPr>
            <w:tcW w:w="1135" w:type="dxa"/>
            <w:vMerge w:val="restart"/>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Аренда помещения для проведения </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-концертов, спектаклей, цирков:</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15% от выручки</w:t>
            </w: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 платных кружков на коммерческой основе, мес.</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1000 - 2000  </w:t>
            </w: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-для проведения торжеств</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2 000 – 3 000</w:t>
            </w:r>
          </w:p>
        </w:tc>
      </w:tr>
      <w:tr w:rsidR="00201F4B" w:rsidRPr="00201F4B" w:rsidTr="008C3A92">
        <w:tc>
          <w:tcPr>
            <w:tcW w:w="1135" w:type="dxa"/>
            <w:vMerge/>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5245" w:type="dxa"/>
            <w:gridSpan w:val="2"/>
          </w:tcPr>
          <w:p w:rsidR="00201F4B" w:rsidRPr="00201F4B" w:rsidRDefault="00201F4B" w:rsidP="00201F4B">
            <w:pPr>
              <w:tabs>
                <w:tab w:val="left" w:pos="6480"/>
              </w:tabs>
              <w:spacing w:line="240" w:lineRule="auto"/>
              <w:rPr>
                <w:rFonts w:ascii="Times New Roman" w:eastAsia="Calibri" w:hAnsi="Times New Roman" w:cs="Times New Roman"/>
                <w:sz w:val="28"/>
                <w:szCs w:val="28"/>
              </w:rPr>
            </w:pPr>
            <w:r w:rsidRPr="00201F4B">
              <w:rPr>
                <w:rFonts w:ascii="Times New Roman" w:eastAsia="Calibri" w:hAnsi="Times New Roman" w:cs="Times New Roman"/>
                <w:sz w:val="28"/>
                <w:szCs w:val="28"/>
              </w:rPr>
              <w:t>- для торговли</w:t>
            </w:r>
          </w:p>
        </w:tc>
        <w:tc>
          <w:tcPr>
            <w:tcW w:w="2126" w:type="dxa"/>
            <w:gridSpan w:val="3"/>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p>
        </w:tc>
        <w:tc>
          <w:tcPr>
            <w:tcW w:w="1701" w:type="dxa"/>
          </w:tcPr>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500 – 2 500</w:t>
            </w:r>
          </w:p>
        </w:tc>
      </w:tr>
      <w:tr w:rsidR="00201F4B" w:rsidRPr="00201F4B" w:rsidTr="008C3A92">
        <w:tc>
          <w:tcPr>
            <w:tcW w:w="1135" w:type="dxa"/>
          </w:tcPr>
          <w:p w:rsidR="00201F4B" w:rsidRPr="00201F4B" w:rsidRDefault="00201F4B" w:rsidP="00201F4B">
            <w:pPr>
              <w:numPr>
                <w:ilvl w:val="0"/>
                <w:numId w:val="1"/>
              </w:numPr>
              <w:tabs>
                <w:tab w:val="left" w:pos="6480"/>
              </w:tabs>
              <w:spacing w:line="240" w:lineRule="auto"/>
              <w:contextualSpacing/>
              <w:jc w:val="center"/>
              <w:rPr>
                <w:rFonts w:ascii="Times New Roman" w:eastAsia="Calibri" w:hAnsi="Times New Roman" w:cs="Times New Roman"/>
                <w:sz w:val="24"/>
                <w:szCs w:val="24"/>
              </w:rPr>
            </w:pPr>
          </w:p>
        </w:tc>
        <w:tc>
          <w:tcPr>
            <w:tcW w:w="9072" w:type="dxa"/>
            <w:gridSpan w:val="6"/>
          </w:tcPr>
          <w:p w:rsidR="00201F4B" w:rsidRPr="00201F4B" w:rsidRDefault="00201F4B" w:rsidP="00201F4B">
            <w:pPr>
              <w:tabs>
                <w:tab w:val="left" w:pos="6480"/>
              </w:tabs>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 xml:space="preserve">Цена на услуги п.1,2,3 устанавливается в зависимости от количественного состава и платежеспособности населения села (деревни) района; </w:t>
            </w:r>
          </w:p>
          <w:p w:rsidR="00201F4B" w:rsidRPr="00201F4B" w:rsidRDefault="00201F4B" w:rsidP="00201F4B">
            <w:pPr>
              <w:tabs>
                <w:tab w:val="left" w:pos="6480"/>
              </w:tabs>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п.6. п.п</w:t>
            </w:r>
            <w:proofErr w:type="gramStart"/>
            <w:r w:rsidRPr="00201F4B">
              <w:rPr>
                <w:rFonts w:ascii="Times New Roman" w:eastAsia="Calibri" w:hAnsi="Times New Roman" w:cs="Times New Roman"/>
                <w:sz w:val="28"/>
                <w:szCs w:val="28"/>
              </w:rPr>
              <w:t>2</w:t>
            </w:r>
            <w:proofErr w:type="gramEnd"/>
            <w:r w:rsidRPr="00201F4B">
              <w:rPr>
                <w:rFonts w:ascii="Times New Roman" w:eastAsia="Calibri" w:hAnsi="Times New Roman" w:cs="Times New Roman"/>
                <w:sz w:val="28"/>
                <w:szCs w:val="28"/>
              </w:rPr>
              <w:t>. устанавливается в зависимости от количественного состава кружка;</w:t>
            </w:r>
          </w:p>
          <w:p w:rsidR="00201F4B" w:rsidRPr="00201F4B" w:rsidRDefault="00201F4B" w:rsidP="00201F4B">
            <w:pPr>
              <w:tabs>
                <w:tab w:val="left" w:pos="6480"/>
              </w:tabs>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п.6 п.п.3. устанавливается в зависимости от занимаемого помещения;</w:t>
            </w:r>
          </w:p>
          <w:p w:rsidR="00201F4B" w:rsidRPr="00201F4B" w:rsidRDefault="00201F4B" w:rsidP="00201F4B">
            <w:pPr>
              <w:tabs>
                <w:tab w:val="left" w:pos="6480"/>
              </w:tabs>
              <w:spacing w:line="240" w:lineRule="auto"/>
              <w:jc w:val="both"/>
              <w:rPr>
                <w:rFonts w:ascii="Times New Roman" w:eastAsia="Calibri" w:hAnsi="Times New Roman" w:cs="Times New Roman"/>
                <w:sz w:val="28"/>
                <w:szCs w:val="28"/>
              </w:rPr>
            </w:pPr>
            <w:r w:rsidRPr="00201F4B">
              <w:rPr>
                <w:rFonts w:ascii="Times New Roman" w:eastAsia="Calibri" w:hAnsi="Times New Roman" w:cs="Times New Roman"/>
                <w:sz w:val="28"/>
                <w:szCs w:val="28"/>
              </w:rPr>
              <w:t>п.6 п.п.4. устанавливается в зависимости от предлагаемых услуг.</w:t>
            </w:r>
          </w:p>
        </w:tc>
      </w:tr>
      <w:tr w:rsidR="00201F4B" w:rsidRPr="00201F4B" w:rsidTr="008C3A92">
        <w:tc>
          <w:tcPr>
            <w:tcW w:w="10207" w:type="dxa"/>
            <w:gridSpan w:val="7"/>
          </w:tcPr>
          <w:p w:rsidR="00201F4B" w:rsidRPr="00201F4B" w:rsidRDefault="00201F4B" w:rsidP="00201F4B">
            <w:pPr>
              <w:tabs>
                <w:tab w:val="left" w:pos="6480"/>
              </w:tabs>
              <w:spacing w:line="240" w:lineRule="auto"/>
              <w:jc w:val="center"/>
              <w:rPr>
                <w:rFonts w:ascii="Times New Roman" w:eastAsia="Calibri" w:hAnsi="Times New Roman" w:cs="Times New Roman"/>
                <w:b/>
                <w:sz w:val="28"/>
                <w:szCs w:val="28"/>
              </w:rPr>
            </w:pPr>
            <w:r w:rsidRPr="00201F4B">
              <w:rPr>
                <w:rFonts w:ascii="Times New Roman" w:eastAsia="Calibri" w:hAnsi="Times New Roman" w:cs="Times New Roman"/>
                <w:b/>
                <w:sz w:val="28"/>
                <w:szCs w:val="28"/>
              </w:rPr>
              <w:t>Муниципальное бюджетное учреждение культуры</w:t>
            </w:r>
          </w:p>
          <w:p w:rsidR="00201F4B" w:rsidRPr="00201F4B" w:rsidRDefault="00201F4B" w:rsidP="00201F4B">
            <w:pPr>
              <w:tabs>
                <w:tab w:val="left" w:pos="6480"/>
              </w:tabs>
              <w:spacing w:line="240" w:lineRule="auto"/>
              <w:jc w:val="center"/>
              <w:rPr>
                <w:rFonts w:ascii="Times New Roman" w:eastAsia="Calibri" w:hAnsi="Times New Roman" w:cs="Times New Roman"/>
                <w:sz w:val="28"/>
                <w:szCs w:val="28"/>
              </w:rPr>
            </w:pPr>
            <w:r w:rsidRPr="00201F4B">
              <w:rPr>
                <w:rFonts w:ascii="Times New Roman" w:eastAsia="Calibri" w:hAnsi="Times New Roman" w:cs="Times New Roman"/>
                <w:b/>
                <w:sz w:val="28"/>
                <w:szCs w:val="28"/>
              </w:rPr>
              <w:t>«Лениногорский краеведческий музей»</w:t>
            </w:r>
          </w:p>
        </w:tc>
      </w:tr>
    </w:tbl>
    <w:tbl>
      <w:tblPr>
        <w:tblStyle w:val="10"/>
        <w:tblW w:w="10207" w:type="dxa"/>
        <w:tblInd w:w="-601" w:type="dxa"/>
        <w:tblLayout w:type="fixed"/>
        <w:tblLook w:val="04A0" w:firstRow="1" w:lastRow="0" w:firstColumn="1" w:lastColumn="0" w:noHBand="0" w:noVBand="1"/>
      </w:tblPr>
      <w:tblGrid>
        <w:gridCol w:w="880"/>
        <w:gridCol w:w="5528"/>
        <w:gridCol w:w="1985"/>
        <w:gridCol w:w="1814"/>
      </w:tblGrid>
      <w:tr w:rsidR="00201F4B" w:rsidRPr="00201F4B" w:rsidTr="008C3A92">
        <w:tc>
          <w:tcPr>
            <w:tcW w:w="880" w:type="dxa"/>
            <w:vMerge w:val="restart"/>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7513" w:type="dxa"/>
            <w:gridSpan w:val="2"/>
            <w:vAlign w:val="center"/>
          </w:tcPr>
          <w:p w:rsidR="00201F4B" w:rsidRPr="00201F4B" w:rsidRDefault="00201F4B" w:rsidP="00201F4B">
            <w:pPr>
              <w:rPr>
                <w:rFonts w:ascii="Times New Roman" w:eastAsia="Times New Roman" w:hAnsi="Times New Roman" w:cs="Times New Roman"/>
                <w:b/>
                <w:sz w:val="28"/>
                <w:szCs w:val="28"/>
                <w:lang w:eastAsia="ru-RU"/>
              </w:rPr>
            </w:pPr>
            <w:r w:rsidRPr="00201F4B">
              <w:rPr>
                <w:rFonts w:ascii="Times New Roman" w:eastAsia="Times New Roman" w:hAnsi="Times New Roman" w:cs="Times New Roman"/>
                <w:b/>
                <w:sz w:val="28"/>
                <w:szCs w:val="28"/>
                <w:lang w:eastAsia="ru-RU"/>
              </w:rPr>
              <w:t>ВХОДНОЙ билет в музей:</w:t>
            </w:r>
          </w:p>
        </w:tc>
        <w:tc>
          <w:tcPr>
            <w:tcW w:w="1814" w:type="dxa"/>
            <w:vAlign w:val="center"/>
          </w:tcPr>
          <w:p w:rsidR="00201F4B" w:rsidRPr="00201F4B" w:rsidRDefault="00201F4B" w:rsidP="00201F4B">
            <w:pPr>
              <w:rPr>
                <w:rFonts w:ascii="Times New Roman" w:eastAsia="Times New Roman" w:hAnsi="Times New Roman" w:cs="Times New Roman"/>
                <w:b/>
                <w:color w:val="000000"/>
                <w:sz w:val="28"/>
                <w:szCs w:val="28"/>
                <w:lang w:eastAsia="ru-RU"/>
              </w:rPr>
            </w:pPr>
            <w:r w:rsidRPr="00201F4B">
              <w:rPr>
                <w:rFonts w:ascii="Times New Roman" w:eastAsia="Times New Roman" w:hAnsi="Times New Roman" w:cs="Times New Roman"/>
                <w:b/>
                <w:color w:val="000000"/>
                <w:sz w:val="28"/>
                <w:szCs w:val="28"/>
                <w:lang w:eastAsia="ru-RU"/>
              </w:rPr>
              <w:t>Цена в рублях</w:t>
            </w:r>
          </w:p>
        </w:tc>
      </w:tr>
      <w:tr w:rsidR="00201F4B" w:rsidRPr="00201F4B" w:rsidTr="008C3A92">
        <w:tc>
          <w:tcPr>
            <w:tcW w:w="880" w:type="dxa"/>
            <w:vMerge/>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Дети до 18 лет, студенты</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билет</w:t>
            </w:r>
          </w:p>
        </w:tc>
        <w:tc>
          <w:tcPr>
            <w:tcW w:w="1814"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50</w:t>
            </w:r>
          </w:p>
        </w:tc>
      </w:tr>
      <w:tr w:rsidR="00201F4B" w:rsidRPr="00201F4B" w:rsidTr="008C3A92">
        <w:tc>
          <w:tcPr>
            <w:tcW w:w="880" w:type="dxa"/>
            <w:vMerge/>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Пенсионеры</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билет</w:t>
            </w:r>
          </w:p>
        </w:tc>
        <w:tc>
          <w:tcPr>
            <w:tcW w:w="1814"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60</w:t>
            </w:r>
          </w:p>
        </w:tc>
      </w:tr>
      <w:tr w:rsidR="00201F4B" w:rsidRPr="00201F4B" w:rsidTr="008C3A92">
        <w:tc>
          <w:tcPr>
            <w:tcW w:w="880" w:type="dxa"/>
            <w:vMerge/>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Взрослые</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билет</w:t>
            </w:r>
          </w:p>
        </w:tc>
        <w:tc>
          <w:tcPr>
            <w:tcW w:w="1814"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70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Экскурсионное обслуживание</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экскурсия</w:t>
            </w:r>
          </w:p>
        </w:tc>
        <w:tc>
          <w:tcPr>
            <w:tcW w:w="1814"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200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Экскурсия тематическая в 1 зал для детских организованных групп от 10 человек</w:t>
            </w:r>
          </w:p>
        </w:tc>
        <w:tc>
          <w:tcPr>
            <w:tcW w:w="1985" w:type="dxa"/>
            <w:vAlign w:val="center"/>
          </w:tcPr>
          <w:p w:rsidR="00201F4B" w:rsidRPr="00201F4B" w:rsidRDefault="00201F4B" w:rsidP="00201F4B">
            <w:pPr>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color w:val="000000"/>
                <w:sz w:val="28"/>
                <w:szCs w:val="28"/>
                <w:lang w:eastAsia="ru-RU"/>
              </w:rPr>
              <w:t>1 экскурсия</w:t>
            </w:r>
          </w:p>
        </w:tc>
        <w:tc>
          <w:tcPr>
            <w:tcW w:w="1814" w:type="dxa"/>
            <w:vAlign w:val="center"/>
          </w:tcPr>
          <w:p w:rsidR="00201F4B" w:rsidRPr="00201F4B" w:rsidRDefault="00201F4B" w:rsidP="00201F4B">
            <w:pPr>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б/</w:t>
            </w:r>
            <w:proofErr w:type="gramStart"/>
            <w:r w:rsidRPr="00201F4B">
              <w:rPr>
                <w:rFonts w:ascii="Times New Roman" w:eastAsia="Times New Roman" w:hAnsi="Times New Roman" w:cs="Times New Roman"/>
                <w:sz w:val="28"/>
                <w:szCs w:val="28"/>
                <w:lang w:eastAsia="ru-RU"/>
              </w:rPr>
              <w:t>п</w:t>
            </w:r>
            <w:proofErr w:type="gramEnd"/>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Музейное занятие</w:t>
            </w:r>
          </w:p>
        </w:tc>
        <w:tc>
          <w:tcPr>
            <w:tcW w:w="1985" w:type="dxa"/>
            <w:vAlign w:val="center"/>
          </w:tcPr>
          <w:p w:rsidR="00201F4B" w:rsidRPr="00201F4B" w:rsidRDefault="00201F4B" w:rsidP="00201F4B">
            <w:pPr>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1 занятие</w:t>
            </w:r>
          </w:p>
        </w:tc>
        <w:tc>
          <w:tcPr>
            <w:tcW w:w="1814" w:type="dxa"/>
          </w:tcPr>
          <w:p w:rsidR="00201F4B" w:rsidRPr="00201F4B" w:rsidRDefault="00201F4B" w:rsidP="00201F4B">
            <w:pPr>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50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 xml:space="preserve">Экскурсия по городу </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sz w:val="28"/>
                <w:szCs w:val="28"/>
                <w:lang w:eastAsia="ru-RU"/>
              </w:rPr>
              <w:t>1 час</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1 000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Передвижные выставки с выездом в организацию (с экскурсионным обслуживанием)</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день</w:t>
            </w:r>
          </w:p>
        </w:tc>
        <w:tc>
          <w:tcPr>
            <w:tcW w:w="1814" w:type="dxa"/>
            <w:vAlign w:val="center"/>
          </w:tcPr>
          <w:p w:rsidR="00201F4B" w:rsidRPr="00201F4B" w:rsidRDefault="00201F4B" w:rsidP="00201F4B">
            <w:pPr>
              <w:ind w:right="-288"/>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500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Выявление документов, подбор справочных материалов по данной теме по заявке посетителя (от сложности и количества)</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sz w:val="28"/>
                <w:szCs w:val="28"/>
                <w:lang w:eastAsia="ru-RU"/>
              </w:rPr>
              <w:t>от сложности и количества</w:t>
            </w:r>
          </w:p>
        </w:tc>
        <w:tc>
          <w:tcPr>
            <w:tcW w:w="1814" w:type="dxa"/>
            <w:vAlign w:val="center"/>
          </w:tcPr>
          <w:p w:rsidR="00201F4B" w:rsidRPr="00201F4B" w:rsidRDefault="00201F4B" w:rsidP="00201F4B">
            <w:pPr>
              <w:ind w:right="-288"/>
              <w:jc w:val="center"/>
              <w:rPr>
                <w:rFonts w:ascii="Times New Roman" w:eastAsia="Times New Roman" w:hAnsi="Times New Roman" w:cs="Times New Roman"/>
                <w:color w:val="FF0000"/>
                <w:sz w:val="28"/>
                <w:szCs w:val="28"/>
                <w:lang w:eastAsia="ru-RU"/>
              </w:rPr>
            </w:pPr>
            <w:r w:rsidRPr="00201F4B">
              <w:rPr>
                <w:rFonts w:ascii="Times New Roman" w:eastAsia="Times New Roman" w:hAnsi="Times New Roman" w:cs="Times New Roman"/>
                <w:sz w:val="28"/>
                <w:szCs w:val="28"/>
                <w:lang w:eastAsia="ru-RU"/>
              </w:rPr>
              <w:t xml:space="preserve"> 100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 xml:space="preserve">Запись музейного материала на электронные носители </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p>
        </w:tc>
        <w:tc>
          <w:tcPr>
            <w:tcW w:w="1814" w:type="dxa"/>
            <w:vAlign w:val="center"/>
          </w:tcPr>
          <w:p w:rsidR="00201F4B" w:rsidRPr="00201F4B" w:rsidRDefault="00201F4B" w:rsidP="00201F4B">
            <w:pPr>
              <w:ind w:right="175"/>
              <w:jc w:val="center"/>
              <w:rPr>
                <w:rFonts w:ascii="Times New Roman" w:eastAsia="Times New Roman" w:hAnsi="Times New Roman" w:cs="Times New Roman"/>
                <w:color w:val="FF0000"/>
                <w:sz w:val="28"/>
                <w:szCs w:val="28"/>
                <w:lang w:eastAsia="ru-RU"/>
              </w:rPr>
            </w:pPr>
            <w:r w:rsidRPr="00201F4B">
              <w:rPr>
                <w:rFonts w:ascii="Times New Roman" w:eastAsia="Times New Roman" w:hAnsi="Times New Roman" w:cs="Times New Roman"/>
                <w:sz w:val="28"/>
                <w:szCs w:val="28"/>
                <w:lang w:eastAsia="ru-RU"/>
              </w:rPr>
              <w:t xml:space="preserve"> 50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Выдача инвентаря на прокат</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штука/день</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100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Фото в стилизованных костюмах в интерьере музея</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костюм/</w:t>
            </w:r>
          </w:p>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человек</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50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Кино-фото сессия в залах музея</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color w:val="000000"/>
                <w:sz w:val="28"/>
                <w:szCs w:val="28"/>
                <w:lang w:eastAsia="ru-RU"/>
              </w:rPr>
              <w:t>1 час</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500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Право на фото-, кино-, видеосъемку экспонатов в экспозиции музея</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sz w:val="28"/>
                <w:szCs w:val="28"/>
                <w:lang w:eastAsia="ru-RU"/>
              </w:rPr>
              <w:t xml:space="preserve">1 аппарат </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30</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tabs>
                <w:tab w:val="left" w:pos="6480"/>
              </w:tabs>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Ксерокопирование документов</w:t>
            </w:r>
          </w:p>
        </w:tc>
        <w:tc>
          <w:tcPr>
            <w:tcW w:w="1985" w:type="dxa"/>
            <w:vAlign w:val="center"/>
          </w:tcPr>
          <w:p w:rsidR="00201F4B" w:rsidRPr="00201F4B" w:rsidRDefault="00201F4B" w:rsidP="00201F4B">
            <w:pPr>
              <w:tabs>
                <w:tab w:val="left" w:pos="6480"/>
              </w:tabs>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1 прогон</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5</w:t>
            </w:r>
          </w:p>
        </w:tc>
      </w:tr>
      <w:tr w:rsidR="00201F4B" w:rsidRPr="00201F4B" w:rsidTr="008C3A92">
        <w:tc>
          <w:tcPr>
            <w:tcW w:w="880" w:type="dxa"/>
            <w:vAlign w:val="center"/>
          </w:tcPr>
          <w:p w:rsidR="00201F4B" w:rsidRPr="00201F4B" w:rsidRDefault="00201F4B" w:rsidP="00201F4B">
            <w:pPr>
              <w:numPr>
                <w:ilvl w:val="0"/>
                <w:numId w:val="6"/>
              </w:numPr>
              <w:spacing w:line="240" w:lineRule="auto"/>
              <w:ind w:left="360"/>
              <w:contextualSpacing/>
              <w:rPr>
                <w:rFonts w:ascii="Times New Roman" w:eastAsia="Times New Roman" w:hAnsi="Times New Roman" w:cs="Times New Roman"/>
                <w:sz w:val="28"/>
                <w:szCs w:val="28"/>
                <w:lang w:eastAsia="ru-RU"/>
              </w:rPr>
            </w:pPr>
          </w:p>
        </w:tc>
        <w:tc>
          <w:tcPr>
            <w:tcW w:w="5528" w:type="dxa"/>
            <w:vAlign w:val="center"/>
          </w:tcPr>
          <w:p w:rsidR="00201F4B" w:rsidRPr="00201F4B" w:rsidRDefault="00201F4B" w:rsidP="00201F4B">
            <w:pPr>
              <w:ind w:right="-108"/>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Услуги от продажи картин с выставок</w:t>
            </w:r>
          </w:p>
        </w:tc>
        <w:tc>
          <w:tcPr>
            <w:tcW w:w="1985" w:type="dxa"/>
            <w:vAlign w:val="center"/>
          </w:tcPr>
          <w:p w:rsidR="00201F4B" w:rsidRPr="00201F4B" w:rsidRDefault="00201F4B" w:rsidP="00201F4B">
            <w:pPr>
              <w:jc w:val="center"/>
              <w:rPr>
                <w:rFonts w:ascii="Times New Roman" w:eastAsia="Times New Roman" w:hAnsi="Times New Roman" w:cs="Times New Roman"/>
                <w:color w:val="000000"/>
                <w:sz w:val="28"/>
                <w:szCs w:val="28"/>
                <w:lang w:eastAsia="ru-RU"/>
              </w:rPr>
            </w:pPr>
            <w:r w:rsidRPr="00201F4B">
              <w:rPr>
                <w:rFonts w:ascii="Times New Roman" w:eastAsia="Times New Roman" w:hAnsi="Times New Roman" w:cs="Times New Roman"/>
                <w:sz w:val="28"/>
                <w:szCs w:val="28"/>
                <w:lang w:eastAsia="ru-RU"/>
              </w:rPr>
              <w:t>от стоимости картин</w:t>
            </w:r>
          </w:p>
        </w:tc>
        <w:tc>
          <w:tcPr>
            <w:tcW w:w="1814" w:type="dxa"/>
            <w:vAlign w:val="center"/>
          </w:tcPr>
          <w:p w:rsidR="00201F4B" w:rsidRPr="00201F4B" w:rsidRDefault="00201F4B" w:rsidP="00201F4B">
            <w:pPr>
              <w:ind w:right="175"/>
              <w:jc w:val="center"/>
              <w:rPr>
                <w:rFonts w:ascii="Times New Roman" w:eastAsia="Times New Roman" w:hAnsi="Times New Roman" w:cs="Times New Roman"/>
                <w:sz w:val="28"/>
                <w:szCs w:val="28"/>
                <w:lang w:eastAsia="ru-RU"/>
              </w:rPr>
            </w:pPr>
            <w:r w:rsidRPr="00201F4B">
              <w:rPr>
                <w:rFonts w:ascii="Times New Roman" w:eastAsia="Times New Roman" w:hAnsi="Times New Roman" w:cs="Times New Roman"/>
                <w:sz w:val="28"/>
                <w:szCs w:val="28"/>
                <w:lang w:eastAsia="ru-RU"/>
              </w:rPr>
              <w:t>15%</w:t>
            </w:r>
          </w:p>
        </w:tc>
      </w:tr>
    </w:tbl>
    <w:p w:rsidR="00201F4B" w:rsidRPr="00201F4B" w:rsidRDefault="00201F4B" w:rsidP="00201F4B">
      <w:pPr>
        <w:spacing w:line="240" w:lineRule="auto"/>
        <w:rPr>
          <w:rFonts w:ascii="Times New Roman" w:eastAsia="Times New Roman" w:hAnsi="Times New Roman" w:cs="Times New Roman"/>
          <w:sz w:val="24"/>
          <w:szCs w:val="24"/>
          <w:lang w:eastAsia="ru-RU"/>
        </w:rPr>
      </w:pPr>
    </w:p>
    <w:p w:rsidR="00201F4B" w:rsidRPr="00201F4B" w:rsidRDefault="00201F4B" w:rsidP="00201F4B">
      <w:pPr>
        <w:rPr>
          <w:rFonts w:ascii="Calibri" w:eastAsia="Calibri" w:hAnsi="Calibri" w:cs="Times New Roman"/>
        </w:rPr>
      </w:pPr>
    </w:p>
    <w:p w:rsidR="00201F4B" w:rsidRPr="00201F4B" w:rsidRDefault="00201F4B" w:rsidP="00201F4B">
      <w:pPr>
        <w:tabs>
          <w:tab w:val="left" w:pos="6480"/>
        </w:tabs>
        <w:jc w:val="center"/>
        <w:rPr>
          <w:rFonts w:ascii="Times New Roman" w:eastAsia="Calibri" w:hAnsi="Times New Roman" w:cs="Times New Roman"/>
          <w:sz w:val="28"/>
          <w:szCs w:val="28"/>
        </w:rPr>
      </w:pPr>
      <w:r w:rsidRPr="00201F4B">
        <w:rPr>
          <w:rFonts w:ascii="Times New Roman" w:eastAsia="Calibri" w:hAnsi="Times New Roman" w:cs="Times New Roman"/>
          <w:sz w:val="28"/>
          <w:szCs w:val="28"/>
        </w:rPr>
        <w:t>____________________________________________________________</w:t>
      </w:r>
    </w:p>
    <w:p w:rsidR="00506C14" w:rsidRPr="001D1FF2" w:rsidRDefault="00506C14" w:rsidP="00506C14">
      <w:pPr>
        <w:spacing w:line="240" w:lineRule="auto"/>
        <w:rPr>
          <w:rFonts w:ascii="Times New Roman" w:hAnsi="Times New Roman" w:cs="Times New Roman"/>
          <w:sz w:val="24"/>
          <w:szCs w:val="20"/>
        </w:rPr>
      </w:pPr>
    </w:p>
    <w:sectPr w:rsidR="00506C14" w:rsidRPr="001D1FF2" w:rsidSect="00F05F40">
      <w:headerReference w:type="default" r:id="rId6"/>
      <w:headerReference w:type="first" r:id="rId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601426"/>
      <w:docPartObj>
        <w:docPartGallery w:val="Page Numbers (Top of Page)"/>
        <w:docPartUnique/>
      </w:docPartObj>
    </w:sdtPr>
    <w:sdtEndPr/>
    <w:sdtContent>
      <w:p w:rsidR="00F05F40" w:rsidRDefault="00A56558">
        <w:pPr>
          <w:pStyle w:val="1"/>
          <w:jc w:val="right"/>
        </w:pPr>
        <w:r>
          <w:fldChar w:fldCharType="begin"/>
        </w:r>
        <w:r>
          <w:instrText>PAGE   \* MERGEFORMAT</w:instrText>
        </w:r>
        <w:r>
          <w:fldChar w:fldCharType="separate"/>
        </w:r>
        <w:r w:rsidR="00201F4B">
          <w:rPr>
            <w:noProof/>
          </w:rPr>
          <w:t>2</w:t>
        </w:r>
        <w:r>
          <w:fldChar w:fldCharType="end"/>
        </w:r>
      </w:p>
    </w:sdtContent>
  </w:sdt>
  <w:p w:rsidR="00F05F40" w:rsidRDefault="00A56558">
    <w:pPr>
      <w:pStyle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136738"/>
      <w:docPartObj>
        <w:docPartGallery w:val="Page Numbers (Top of Page)"/>
        <w:docPartUnique/>
      </w:docPartObj>
    </w:sdtPr>
    <w:sdtEndPr/>
    <w:sdtContent>
      <w:p w:rsidR="00F05F40" w:rsidRDefault="00A56558">
        <w:pPr>
          <w:pStyle w:val="1"/>
          <w:jc w:val="right"/>
        </w:pPr>
        <w:r>
          <w:fldChar w:fldCharType="begin"/>
        </w:r>
        <w:r>
          <w:instrText>PAGE   \* MERGEFORMAT</w:instrText>
        </w:r>
        <w:r>
          <w:fldChar w:fldCharType="separate"/>
        </w:r>
        <w:r>
          <w:rPr>
            <w:noProof/>
          </w:rPr>
          <w:t>1</w:t>
        </w:r>
        <w:r>
          <w:fldChar w:fldCharType="end"/>
        </w:r>
      </w:p>
    </w:sdtContent>
  </w:sdt>
  <w:p w:rsidR="00F05F40" w:rsidRDefault="00A56558">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10E"/>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20965"/>
    <w:multiLevelType w:val="hybridMultilevel"/>
    <w:tmpl w:val="24C4FB0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D03F3F"/>
    <w:multiLevelType w:val="hybridMultilevel"/>
    <w:tmpl w:val="0526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456176"/>
    <w:multiLevelType w:val="hybridMultilevel"/>
    <w:tmpl w:val="825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5E3131"/>
    <w:multiLevelType w:val="hybridMultilevel"/>
    <w:tmpl w:val="AF3AE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F5526"/>
    <w:multiLevelType w:val="hybridMultilevel"/>
    <w:tmpl w:val="D7BE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A3405A"/>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493902"/>
    <w:multiLevelType w:val="hybridMultilevel"/>
    <w:tmpl w:val="99586C9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6A7487"/>
    <w:multiLevelType w:val="hybridMultilevel"/>
    <w:tmpl w:val="55BC647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9">
    <w:nsid w:val="7E694409"/>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7"/>
  </w:num>
  <w:num w:numId="6">
    <w:abstractNumId w:val="2"/>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14"/>
    <w:rsid w:val="000403A7"/>
    <w:rsid w:val="001D1FF2"/>
    <w:rsid w:val="00201F4B"/>
    <w:rsid w:val="00506C14"/>
    <w:rsid w:val="00BE0A3A"/>
    <w:rsid w:val="00F4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14"/>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6C14"/>
    <w:pPr>
      <w:ind w:left="720"/>
      <w:contextualSpacing/>
    </w:pPr>
  </w:style>
  <w:style w:type="paragraph" w:customStyle="1" w:styleId="1">
    <w:name w:val="Верхний колонтитул1"/>
    <w:basedOn w:val="a"/>
    <w:next w:val="a5"/>
    <w:link w:val="a6"/>
    <w:uiPriority w:val="99"/>
    <w:unhideWhenUsed/>
    <w:rsid w:val="00201F4B"/>
    <w:pPr>
      <w:tabs>
        <w:tab w:val="center" w:pos="4677"/>
        <w:tab w:val="right" w:pos="9355"/>
      </w:tabs>
      <w:spacing w:line="240" w:lineRule="auto"/>
    </w:pPr>
  </w:style>
  <w:style w:type="character" w:customStyle="1" w:styleId="a6">
    <w:name w:val="Верхний колонтитул Знак"/>
    <w:basedOn w:val="a0"/>
    <w:link w:val="1"/>
    <w:uiPriority w:val="99"/>
    <w:rsid w:val="00201F4B"/>
  </w:style>
  <w:style w:type="table" w:customStyle="1" w:styleId="10">
    <w:name w:val="Сетка таблицы1"/>
    <w:basedOn w:val="a1"/>
    <w:next w:val="a3"/>
    <w:uiPriority w:val="59"/>
    <w:rsid w:val="0020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11"/>
    <w:uiPriority w:val="99"/>
    <w:semiHidden/>
    <w:unhideWhenUsed/>
    <w:rsid w:val="00201F4B"/>
    <w:pPr>
      <w:tabs>
        <w:tab w:val="center" w:pos="4677"/>
        <w:tab w:val="right" w:pos="9355"/>
      </w:tabs>
      <w:spacing w:line="240" w:lineRule="auto"/>
    </w:pPr>
  </w:style>
  <w:style w:type="character" w:customStyle="1" w:styleId="11">
    <w:name w:val="Верхний колонтитул Знак1"/>
    <w:basedOn w:val="a0"/>
    <w:link w:val="a5"/>
    <w:uiPriority w:val="99"/>
    <w:semiHidden/>
    <w:rsid w:val="00201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14"/>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6C14"/>
    <w:pPr>
      <w:ind w:left="720"/>
      <w:contextualSpacing/>
    </w:pPr>
  </w:style>
  <w:style w:type="paragraph" w:customStyle="1" w:styleId="1">
    <w:name w:val="Верхний колонтитул1"/>
    <w:basedOn w:val="a"/>
    <w:next w:val="a5"/>
    <w:link w:val="a6"/>
    <w:uiPriority w:val="99"/>
    <w:unhideWhenUsed/>
    <w:rsid w:val="00201F4B"/>
    <w:pPr>
      <w:tabs>
        <w:tab w:val="center" w:pos="4677"/>
        <w:tab w:val="right" w:pos="9355"/>
      </w:tabs>
      <w:spacing w:line="240" w:lineRule="auto"/>
    </w:pPr>
  </w:style>
  <w:style w:type="character" w:customStyle="1" w:styleId="a6">
    <w:name w:val="Верхний колонтитул Знак"/>
    <w:basedOn w:val="a0"/>
    <w:link w:val="1"/>
    <w:uiPriority w:val="99"/>
    <w:rsid w:val="00201F4B"/>
  </w:style>
  <w:style w:type="table" w:customStyle="1" w:styleId="10">
    <w:name w:val="Сетка таблицы1"/>
    <w:basedOn w:val="a1"/>
    <w:next w:val="a3"/>
    <w:uiPriority w:val="59"/>
    <w:rsid w:val="0020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11"/>
    <w:uiPriority w:val="99"/>
    <w:semiHidden/>
    <w:unhideWhenUsed/>
    <w:rsid w:val="00201F4B"/>
    <w:pPr>
      <w:tabs>
        <w:tab w:val="center" w:pos="4677"/>
        <w:tab w:val="right" w:pos="9355"/>
      </w:tabs>
      <w:spacing w:line="240" w:lineRule="auto"/>
    </w:pPr>
  </w:style>
  <w:style w:type="character" w:customStyle="1" w:styleId="11">
    <w:name w:val="Верхний колонтитул Знак1"/>
    <w:basedOn w:val="a0"/>
    <w:link w:val="a5"/>
    <w:uiPriority w:val="99"/>
    <w:semiHidden/>
    <w:rsid w:val="0020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3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Стенькина Н.П.</dc:creator>
  <cp:lastModifiedBy>ОМС</cp:lastModifiedBy>
  <cp:revision>4</cp:revision>
  <dcterms:created xsi:type="dcterms:W3CDTF">2021-09-24T10:40:00Z</dcterms:created>
  <dcterms:modified xsi:type="dcterms:W3CDTF">2021-10-22T08:49:00Z</dcterms:modified>
</cp:coreProperties>
</file>