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D" w:rsidRPr="007E2B7B" w:rsidRDefault="003D7A96" w:rsidP="00E5569D">
      <w:pPr>
        <w:jc w:val="center"/>
        <w:rPr>
          <w:b/>
        </w:rPr>
      </w:pPr>
      <w:r w:rsidRPr="007E2B7B">
        <w:rPr>
          <w:b/>
        </w:rPr>
        <w:t xml:space="preserve">Отчет Главы </w:t>
      </w:r>
    </w:p>
    <w:p w:rsidR="003D7A96" w:rsidRPr="007E2B7B" w:rsidRDefault="003D7A96" w:rsidP="00E5569D">
      <w:pPr>
        <w:jc w:val="center"/>
        <w:rPr>
          <w:b/>
        </w:rPr>
      </w:pPr>
      <w:r w:rsidRPr="007E2B7B">
        <w:rPr>
          <w:b/>
        </w:rPr>
        <w:t>«О социально-экономическом развитии муниципального образования «Тимяшевское сельское поселение» Лениногорского муниципального района Республики Татарстан</w:t>
      </w:r>
      <w:r w:rsidR="009A4F4E" w:rsidRPr="007E2B7B">
        <w:rPr>
          <w:b/>
        </w:rPr>
        <w:t xml:space="preserve"> </w:t>
      </w:r>
      <w:r w:rsidRPr="007E2B7B">
        <w:rPr>
          <w:b/>
        </w:rPr>
        <w:t>за 2014 год и задачах на 2015 год».</w:t>
      </w:r>
    </w:p>
    <w:p w:rsidR="003D7A96" w:rsidRPr="007E2B7B" w:rsidRDefault="003D7A96" w:rsidP="00E5569D">
      <w:pPr>
        <w:jc w:val="both"/>
        <w:rPr>
          <w:b/>
        </w:rPr>
      </w:pPr>
    </w:p>
    <w:p w:rsidR="00B91054" w:rsidRPr="007E2B7B" w:rsidRDefault="003D7A96" w:rsidP="00E5569D">
      <w:pPr>
        <w:ind w:firstLine="720"/>
        <w:jc w:val="both"/>
      </w:pPr>
      <w:r w:rsidRPr="007E2B7B">
        <w:t>Уважаемые жители села Тимяшево и приглашенные!</w:t>
      </w:r>
      <w:r w:rsidR="005F2384" w:rsidRPr="007E2B7B">
        <w:t xml:space="preserve"> Вашему вниманию пред</w:t>
      </w:r>
      <w:r w:rsidR="00B91054" w:rsidRPr="007E2B7B">
        <w:t>ставляется отчет о работе Тимяшевского сельского поселения за 2014 год и задачах на 2015 год.</w:t>
      </w:r>
    </w:p>
    <w:p w:rsidR="003D7A96" w:rsidRPr="007E2B7B" w:rsidRDefault="003D7A96" w:rsidP="00E5569D">
      <w:pPr>
        <w:ind w:firstLine="720"/>
        <w:jc w:val="both"/>
      </w:pPr>
      <w:r w:rsidRPr="007E2B7B">
        <w:t>Прошел еще один год напряженной совместной работы. Сегодня мы подводим итоги, и в своем выступлении я хотел бы остановиться на принципиальных вопросах и на анализе важнейших проблем в развитии муниципального образования «Тимяшевское сельское поселение» в прошедшем 2014 году и, безусловно, поставить задачи на нынешний 2015 год.</w:t>
      </w:r>
    </w:p>
    <w:p w:rsidR="005F2384" w:rsidRPr="007E2B7B" w:rsidRDefault="005F2384" w:rsidP="00E5569D">
      <w:pPr>
        <w:ind w:firstLine="720"/>
        <w:jc w:val="both"/>
      </w:pPr>
    </w:p>
    <w:p w:rsidR="00335211" w:rsidRPr="007E2B7B" w:rsidRDefault="00335211" w:rsidP="00E5569D">
      <w:pPr>
        <w:ind w:firstLine="720"/>
        <w:jc w:val="both"/>
      </w:pPr>
      <w:r w:rsidRPr="007E2B7B">
        <w:t>Главными задачами в работе администрации поселения в 2015 году остается исполнение полномочий в соответствии с Федеральным Законом №131 «Об общих принципах организации местного самоуправления в Российской Федерации», Уставом поселения и другими федеральными и республиканскими правовыми актами.</w:t>
      </w:r>
    </w:p>
    <w:p w:rsidR="00335211" w:rsidRPr="007E2B7B" w:rsidRDefault="00335211" w:rsidP="00E5569D">
      <w:pPr>
        <w:ind w:firstLine="720"/>
        <w:jc w:val="both"/>
      </w:pPr>
      <w:r w:rsidRPr="007E2B7B">
        <w:t>Это, прежде всего:</w:t>
      </w:r>
    </w:p>
    <w:p w:rsidR="00335211" w:rsidRPr="007E2B7B" w:rsidRDefault="00335211" w:rsidP="00E5569D">
      <w:pPr>
        <w:ind w:firstLine="720"/>
        <w:jc w:val="both"/>
      </w:pPr>
      <w:r w:rsidRPr="007E2B7B">
        <w:t>- исполнение бюджета поселения;</w:t>
      </w:r>
    </w:p>
    <w:p w:rsidR="00335211" w:rsidRPr="007E2B7B" w:rsidRDefault="00335211" w:rsidP="00E5569D">
      <w:pPr>
        <w:ind w:firstLine="720"/>
        <w:jc w:val="both"/>
      </w:pPr>
      <w:r w:rsidRPr="007E2B7B">
        <w:t>- обеспечение бесперебойной работы учреждений здравоохранения, образования и культуры;</w:t>
      </w:r>
    </w:p>
    <w:p w:rsidR="00335211" w:rsidRPr="007E2B7B" w:rsidRDefault="00335211" w:rsidP="00E5569D">
      <w:pPr>
        <w:ind w:firstLine="720"/>
        <w:jc w:val="both"/>
      </w:pPr>
      <w:r w:rsidRPr="007E2B7B">
        <w:t>- благоустройство территории села, развития инфраструктуры, обеспечение жизнедеятельности села;</w:t>
      </w:r>
    </w:p>
    <w:p w:rsidR="00335211" w:rsidRPr="007E2B7B" w:rsidRDefault="00335211" w:rsidP="00E5569D">
      <w:pPr>
        <w:ind w:firstLine="720"/>
        <w:jc w:val="both"/>
      </w:pPr>
      <w:r w:rsidRPr="007E2B7B"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335211" w:rsidRPr="007E2B7B" w:rsidRDefault="00335211" w:rsidP="00E5569D">
      <w:pPr>
        <w:ind w:firstLine="720"/>
        <w:jc w:val="both"/>
      </w:pPr>
      <w:r w:rsidRPr="007E2B7B">
        <w:t>- выявление проблемных вопросов путем проведения сходов граждан, встреч с главой и депутатами Тимяшевского сельского поселения.</w:t>
      </w:r>
    </w:p>
    <w:p w:rsidR="00335211" w:rsidRPr="007E2B7B" w:rsidRDefault="00335211" w:rsidP="00E5569D">
      <w:pPr>
        <w:ind w:firstLine="720"/>
        <w:jc w:val="both"/>
      </w:pPr>
    </w:p>
    <w:p w:rsidR="00335211" w:rsidRPr="007E2B7B" w:rsidRDefault="00335211" w:rsidP="00E5569D">
      <w:pPr>
        <w:ind w:firstLine="720"/>
        <w:jc w:val="both"/>
      </w:pPr>
      <w:r w:rsidRPr="007E2B7B">
        <w:t>Формирование бюджета – наиболее важный и сложный вопрос в рамках реализации полномочий органов местного самоуправления.</w:t>
      </w:r>
    </w:p>
    <w:p w:rsidR="008A4731" w:rsidRPr="007E2B7B" w:rsidRDefault="008A4731" w:rsidP="008A4731">
      <w:pPr>
        <w:ind w:firstLine="709"/>
        <w:jc w:val="both"/>
      </w:pPr>
      <w:r w:rsidRPr="007E2B7B">
        <w:t>Социально-экономическое развитие сельского поселения зависит от максимального сбора налоговой базы и обеспечения взыскаемости всех причитающихся в бюджет налогов и сборов.</w:t>
      </w:r>
    </w:p>
    <w:p w:rsidR="008A4731" w:rsidRPr="007E2B7B" w:rsidRDefault="008A4731" w:rsidP="008A4731">
      <w:pPr>
        <w:ind w:firstLine="540"/>
        <w:jc w:val="both"/>
      </w:pPr>
      <w:r w:rsidRPr="007E2B7B">
        <w:t xml:space="preserve"> Бюджет поселения формируется: в основном за счет налога на доходы физических лиц (НДФЛ), налога на имущество граждан, земельного налога, налога на самообложение.</w:t>
      </w:r>
    </w:p>
    <w:p w:rsidR="00335211" w:rsidRPr="007E2B7B" w:rsidRDefault="00335211" w:rsidP="00335211">
      <w:pPr>
        <w:ind w:firstLine="720"/>
        <w:jc w:val="both"/>
      </w:pPr>
      <w:r w:rsidRPr="007E2B7B">
        <w:t>Бюджет муниципального образования «Тимяшевское сельское поселение» на 2014 год был утвержден по доходам в сумме  3903,600 тыс. рублей. В 2014 году</w:t>
      </w:r>
      <w:r w:rsidR="00C44D47" w:rsidRPr="007E2B7B">
        <w:t xml:space="preserve"> исполнение по доходам</w:t>
      </w:r>
      <w:r w:rsidRPr="007E2B7B">
        <w:t xml:space="preserve"> бюджета составил</w:t>
      </w:r>
      <w:r w:rsidR="00C44D47" w:rsidRPr="007E2B7B">
        <w:t>о</w:t>
      </w:r>
      <w:r w:rsidRPr="007E2B7B">
        <w:t xml:space="preserve"> 4363</w:t>
      </w:r>
      <w:r w:rsidRPr="007E2B7B">
        <w:rPr>
          <w:lang w:val="tt-RU"/>
        </w:rPr>
        <w:t>,</w:t>
      </w:r>
      <w:r w:rsidRPr="007E2B7B">
        <w:t>54 тыс. рублей</w:t>
      </w:r>
      <w:proofErr w:type="gramStart"/>
      <w:r w:rsidRPr="007E2B7B">
        <w:t>,</w:t>
      </w:r>
      <w:r w:rsidR="00C44D47" w:rsidRPr="007E2B7B">
        <w:t>ч</w:t>
      </w:r>
      <w:proofErr w:type="gramEnd"/>
      <w:r w:rsidR="00C44D47" w:rsidRPr="007E2B7B">
        <w:t>то на 11,5% больше запланированного. В</w:t>
      </w:r>
      <w:r w:rsidRPr="007E2B7B">
        <w:t xml:space="preserve"> том числе НДФЛ – </w:t>
      </w:r>
      <w:r w:rsidRPr="007E2B7B">
        <w:rPr>
          <w:lang w:val="tt-RU"/>
        </w:rPr>
        <w:t>2796</w:t>
      </w:r>
      <w:r w:rsidRPr="007E2B7B">
        <w:t>,</w:t>
      </w:r>
      <w:r w:rsidRPr="007E2B7B">
        <w:rPr>
          <w:lang w:val="tt-RU"/>
        </w:rPr>
        <w:t>0</w:t>
      </w:r>
      <w:r w:rsidRPr="007E2B7B">
        <w:t xml:space="preserve">0 тыс. рублей (100% исполнения), план по НДФЛ  выполнен благодаря своевременной выплате заработной платы организациями работникам. </w:t>
      </w:r>
      <w:proofErr w:type="gramStart"/>
      <w:r w:rsidRPr="007E2B7B">
        <w:t xml:space="preserve">Налог на имущество – </w:t>
      </w:r>
      <w:r w:rsidRPr="007E2B7B">
        <w:rPr>
          <w:lang w:val="tt-RU"/>
        </w:rPr>
        <w:t>362,00</w:t>
      </w:r>
      <w:r w:rsidRPr="007E2B7B">
        <w:t xml:space="preserve"> тыс. рублей (100% исполнения), земельный налог – </w:t>
      </w:r>
      <w:r w:rsidRPr="007E2B7B">
        <w:rPr>
          <w:lang w:val="tt-RU"/>
        </w:rPr>
        <w:t>351,00</w:t>
      </w:r>
      <w:r w:rsidRPr="007E2B7B">
        <w:t xml:space="preserve"> тыс. рублей (100% исполнения), неналоговые доходы –203,1 тыс. рублей (100% исполнения), поступления от других бюджетных систем РФ – 651,44 тыс. рублей.</w:t>
      </w:r>
      <w:proofErr w:type="gramEnd"/>
    </w:p>
    <w:p w:rsidR="00335211" w:rsidRPr="007E2B7B" w:rsidRDefault="00335211" w:rsidP="00335211">
      <w:pPr>
        <w:ind w:firstLine="720"/>
        <w:jc w:val="both"/>
      </w:pPr>
      <w:r w:rsidRPr="007E2B7B">
        <w:t xml:space="preserve">Расходы бюджета составили – 5572,1 тыс. рублей, в том числе:   </w:t>
      </w:r>
    </w:p>
    <w:p w:rsidR="00335211" w:rsidRPr="007E2B7B" w:rsidRDefault="00335211" w:rsidP="00335211">
      <w:pPr>
        <w:jc w:val="both"/>
      </w:pPr>
      <w:r w:rsidRPr="007E2B7B">
        <w:t>Заработная плата и отчисления – 1441,4 тыс. рублей; услуги связи- 18,3 тыс. рублей, транспортные услуги – 14,6 тыс. рублей, коммунальные услуги – 462,56 тыс. рублей, содержание имущества – 1166,4 тыс. рублей, оплата налогов и госпошлин – 191,2 тыс</w:t>
      </w:r>
      <w:proofErr w:type="gramStart"/>
      <w:r w:rsidRPr="007E2B7B">
        <w:t>.р</w:t>
      </w:r>
      <w:proofErr w:type="gramEnd"/>
      <w:r w:rsidRPr="007E2B7B">
        <w:t>ублей, прочие работы и услуги – 62,88 тыс. рублей, увеличение стоимости материальных запасов – 109,6 тыс. рублей, увеличение стоимости основных средств – 38,3 тыс. рублей, перечисления другим бюджетам РФ – 2066,43 тыс. рублей.</w:t>
      </w:r>
    </w:p>
    <w:p w:rsidR="00C44D47" w:rsidRPr="007E2B7B" w:rsidRDefault="00C44D47" w:rsidP="00C44D47">
      <w:pPr>
        <w:ind w:firstLine="709"/>
        <w:jc w:val="both"/>
      </w:pPr>
      <w:r w:rsidRPr="007E2B7B">
        <w:t xml:space="preserve">В целях </w:t>
      </w:r>
      <w:r w:rsidR="00DB1E27" w:rsidRPr="007E2B7B">
        <w:t xml:space="preserve">увеличения доходов </w:t>
      </w:r>
      <w:r w:rsidRPr="007E2B7B">
        <w:t xml:space="preserve">по налогам на имущество и земельным налогам в 2014 году администрация поселения продолжила работу по актуализации налоговой базы в части уточнения отдельных характеристик земельных участков и данных об их правообладателях. Достигаемый прирост доходов обеспечивается за счет более полного охвата всех потенциальных объектов налогообложения за счет повышения полноты, достоверности, актуальности и </w:t>
      </w:r>
      <w:r w:rsidRPr="007E2B7B">
        <w:lastRenderedPageBreak/>
        <w:t>непротиворечивости данных о земельных участках, объектах недвижимости и их правообладателях.</w:t>
      </w:r>
    </w:p>
    <w:p w:rsidR="00C44D47" w:rsidRPr="007E2B7B" w:rsidRDefault="00C44D47" w:rsidP="00C44D47">
      <w:pPr>
        <w:ind w:firstLine="709"/>
        <w:jc w:val="both"/>
      </w:pPr>
      <w:r w:rsidRPr="007E2B7B">
        <w:t xml:space="preserve">Главное в бюджетном процессе </w:t>
      </w:r>
      <w:r w:rsidR="00F56B54" w:rsidRPr="007E2B7B">
        <w:t xml:space="preserve">– эффективное использование средств. Особенно в ситуации, когда объем проблем существенно превышает возможности бюджета поселения. Необходимо дополнительное привлечение денежных средств. </w:t>
      </w:r>
      <w:r w:rsidR="00DB1E27" w:rsidRPr="007E2B7B">
        <w:t>Но,</w:t>
      </w:r>
      <w:r w:rsidR="00F56B54" w:rsidRPr="007E2B7B">
        <w:t xml:space="preserve"> не смотря на это</w:t>
      </w:r>
      <w:r w:rsidR="00DB1E27" w:rsidRPr="007E2B7B">
        <w:t>,</w:t>
      </w:r>
      <w:r w:rsidR="00F56B54" w:rsidRPr="007E2B7B">
        <w:t xml:space="preserve"> основная часть бюджетных средств направлена на решение вопросов местного значения, предусмотренных Уставом Тимяшевского сельского поселения.</w:t>
      </w:r>
    </w:p>
    <w:p w:rsidR="008A4731" w:rsidRPr="007E2B7B" w:rsidRDefault="008A4731" w:rsidP="008A4731">
      <w:pPr>
        <w:ind w:firstLine="851"/>
        <w:jc w:val="both"/>
      </w:pPr>
    </w:p>
    <w:p w:rsidR="008A4731" w:rsidRPr="007E2B7B" w:rsidRDefault="008A4731" w:rsidP="008A4731">
      <w:pPr>
        <w:ind w:firstLine="851"/>
        <w:jc w:val="both"/>
      </w:pPr>
      <w:r w:rsidRPr="007E2B7B">
        <w:t>Далее остановлюсь на состоянии социальной сферы Тимяшевского сельского поселения. Сегодня Тимяшево представляет</w:t>
      </w:r>
      <w:r w:rsidR="00B04792" w:rsidRPr="007E2B7B">
        <w:t xml:space="preserve"> собой большой населенный пункт</w:t>
      </w:r>
      <w:r w:rsidRPr="007E2B7B">
        <w:t xml:space="preserve">. Население обслуживают </w:t>
      </w:r>
      <w:r w:rsidR="005F2384" w:rsidRPr="007E2B7B">
        <w:t>10</w:t>
      </w:r>
      <w:r w:rsidRPr="007E2B7B">
        <w:t xml:space="preserve"> магазинов, почтовое отделение связи, филиал Сбербанка, 2 </w:t>
      </w:r>
      <w:proofErr w:type="spellStart"/>
      <w:r w:rsidRPr="007E2B7B">
        <w:t>ФАПа</w:t>
      </w:r>
      <w:proofErr w:type="spellEnd"/>
      <w:r w:rsidRPr="007E2B7B">
        <w:t xml:space="preserve">, 2 библиотеки, кафе. В Тимяшевском сельском поселении </w:t>
      </w:r>
      <w:r w:rsidR="009A1BBE" w:rsidRPr="007E2B7B">
        <w:t xml:space="preserve">есть средняя </w:t>
      </w:r>
      <w:r w:rsidR="00B04792" w:rsidRPr="007E2B7B">
        <w:t xml:space="preserve"> школа, сельский дом культуры,2 детских сада</w:t>
      </w:r>
      <w:r w:rsidR="00715F38" w:rsidRPr="007E2B7B">
        <w:t>.</w:t>
      </w:r>
      <w:r w:rsidRPr="007E2B7B">
        <w:t xml:space="preserve"> </w:t>
      </w:r>
    </w:p>
    <w:p w:rsidR="008A4731" w:rsidRPr="007E2B7B" w:rsidRDefault="008A4731" w:rsidP="008A4731">
      <w:pPr>
        <w:jc w:val="both"/>
      </w:pPr>
      <w:r w:rsidRPr="007E2B7B">
        <w:t xml:space="preserve">        В детск</w:t>
      </w:r>
      <w:r w:rsidR="005F2384" w:rsidRPr="007E2B7B">
        <w:t>ом саду</w:t>
      </w:r>
      <w:r w:rsidRPr="007E2B7B">
        <w:t xml:space="preserve"> воспитыва</w:t>
      </w:r>
      <w:r w:rsidR="005F2384" w:rsidRPr="007E2B7B">
        <w:t>е</w:t>
      </w:r>
      <w:r w:rsidRPr="007E2B7B">
        <w:t xml:space="preserve">тся </w:t>
      </w:r>
      <w:r w:rsidR="005F2384" w:rsidRPr="007E2B7B">
        <w:t>93</w:t>
      </w:r>
      <w:r w:rsidR="0083481F">
        <w:t xml:space="preserve"> </w:t>
      </w:r>
      <w:r w:rsidR="005F2384" w:rsidRPr="007E2B7B">
        <w:t>ребенка</w:t>
      </w:r>
      <w:r w:rsidRPr="007E2B7B">
        <w:t xml:space="preserve">. </w:t>
      </w:r>
    </w:p>
    <w:p w:rsidR="008A4731" w:rsidRPr="007E2B7B" w:rsidRDefault="008A4731" w:rsidP="008A4731">
      <w:pPr>
        <w:jc w:val="both"/>
      </w:pPr>
      <w:r w:rsidRPr="007E2B7B">
        <w:t xml:space="preserve">        В школе в 17 классах обучается 288 учащихся, с которыми работают 34 педагога. Детей из других сел в школу подвозят на школьных автобусах, дети посещают кружки, спортивные секции. </w:t>
      </w:r>
    </w:p>
    <w:p w:rsidR="008A4731" w:rsidRPr="007E2B7B" w:rsidRDefault="008A4731" w:rsidP="008A4731">
      <w:pPr>
        <w:jc w:val="both"/>
      </w:pPr>
      <w:r w:rsidRPr="007E2B7B">
        <w:t xml:space="preserve">        В селе активно работает сельский Дом культуры. На проводимых праздниках и мероприятиях устраиваются концерты художественной самодеятельности, игры, конкурсы. В клубе работают театральный кружок,</w:t>
      </w:r>
      <w:r w:rsidR="00B04792" w:rsidRPr="007E2B7B">
        <w:t xml:space="preserve"> где занимаются дети и взрослые</w:t>
      </w:r>
      <w:r w:rsidRPr="007E2B7B">
        <w:t>. В СДК по субботам проводится  дискотека для молодежи. Проведены новогодние мероприятия.</w:t>
      </w:r>
    </w:p>
    <w:p w:rsidR="005E2964" w:rsidRPr="007E2B7B" w:rsidRDefault="005E2964" w:rsidP="008A4731">
      <w:pPr>
        <w:jc w:val="both"/>
      </w:pPr>
    </w:p>
    <w:p w:rsidR="008A4731" w:rsidRPr="007E2B7B" w:rsidRDefault="008A4731" w:rsidP="00DB1E27">
      <w:pPr>
        <w:ind w:firstLine="567"/>
        <w:jc w:val="both"/>
      </w:pPr>
      <w:r w:rsidRPr="007E2B7B">
        <w:t xml:space="preserve"> В с.Тимяшево работают 2 </w:t>
      </w:r>
      <w:proofErr w:type="spellStart"/>
      <w:r w:rsidRPr="007E2B7B">
        <w:t>ФАПа</w:t>
      </w:r>
      <w:proofErr w:type="spellEnd"/>
      <w:r w:rsidRPr="007E2B7B">
        <w:t xml:space="preserve">, в которых ведется ежедневный прием больных кроме воскресенья. Ежемесячно в ФАП поселения ведет прием терапевт; 2 – 3 раза в год приезжают специалисты для приема населения и посещения на дому тяжелых больных. В прошлом году в здании Тимяшевского </w:t>
      </w:r>
      <w:proofErr w:type="spellStart"/>
      <w:r w:rsidRPr="007E2B7B">
        <w:t>ФАПа</w:t>
      </w:r>
      <w:proofErr w:type="spellEnd"/>
      <w:r w:rsidRPr="007E2B7B">
        <w:t xml:space="preserve"> проведен ремонт: заменены окна, в части помещений отремонтирован пол.</w:t>
      </w:r>
    </w:p>
    <w:p w:rsidR="00335211" w:rsidRPr="007E2B7B" w:rsidRDefault="008A4731" w:rsidP="008A4731">
      <w:pPr>
        <w:ind w:firstLine="426"/>
        <w:jc w:val="both"/>
      </w:pPr>
      <w:r w:rsidRPr="007E2B7B">
        <w:t>На территории Поселения также расположены  подразделения РРНУ, НГДУ «Лениногорскнефть», ВК ПТУС, хлебопекарня. Жилищно-коммунальным хозяйством в Поселении занимается «ТСЖ».</w:t>
      </w:r>
    </w:p>
    <w:p w:rsidR="00F56B54" w:rsidRPr="007E2B7B" w:rsidRDefault="003D7A96" w:rsidP="00DB1E27">
      <w:pPr>
        <w:ind w:firstLine="567"/>
        <w:jc w:val="both"/>
      </w:pPr>
      <w:r w:rsidRPr="007E2B7B">
        <w:t xml:space="preserve">За минувший год численность населения  составила 2677  человек (для сравнения на начало 2014  года – 2715 чел.), наблюдается тенденция к снижению численности населения. </w:t>
      </w:r>
      <w:proofErr w:type="gramStart"/>
      <w:r w:rsidRPr="007E2B7B">
        <w:t>Трудоспособное население составило – 1606 человек (на начало 2014 года – 1613 чел.), из них работающих – 1450 чел, безработных – 156 чел. пенсионеров – 544 чел., участников ВОВ – 2, инвалидов – 118 чел,  многодетных семей - 24.Родились в 2014 году 22 ребенка (в 2013 году - 33 детей), умерло 34 человека (в 2013 году - 27 человек).</w:t>
      </w:r>
      <w:proofErr w:type="gramEnd"/>
      <w:r w:rsidRPr="007E2B7B">
        <w:t xml:space="preserve"> В отчетном году рассмотрено 4</w:t>
      </w:r>
      <w:r w:rsidR="0083481F">
        <w:t xml:space="preserve"> </w:t>
      </w:r>
      <w:r w:rsidRPr="007E2B7B">
        <w:t>письменных обращений граждан, и 185 устных.</w:t>
      </w:r>
      <w:r w:rsidR="0083481F">
        <w:t xml:space="preserve"> </w:t>
      </w:r>
      <w:r w:rsidRPr="007E2B7B">
        <w:t xml:space="preserve">В 2014 году проведено 4 публичных слушания, на котором рассмотрено 7 вопросов.  </w:t>
      </w:r>
    </w:p>
    <w:p w:rsidR="0085563F" w:rsidRPr="007E2B7B" w:rsidRDefault="0085563F" w:rsidP="00DB1E27">
      <w:pPr>
        <w:ind w:firstLine="567"/>
        <w:jc w:val="both"/>
      </w:pPr>
      <w:r w:rsidRPr="007E2B7B">
        <w:t xml:space="preserve">В администрации поселения ведется ежедневная работа с населением. Решаются социально-бытовые, культурные вопросы. </w:t>
      </w:r>
      <w:r w:rsidR="008A4731" w:rsidRPr="007E2B7B">
        <w:t xml:space="preserve">Ведется  работа </w:t>
      </w:r>
      <w:r w:rsidRPr="007E2B7B">
        <w:t>по прописк</w:t>
      </w:r>
      <w:r w:rsidR="008A4731" w:rsidRPr="007E2B7B">
        <w:t>е</w:t>
      </w:r>
      <w:r w:rsidRPr="007E2B7B">
        <w:t>-выписк</w:t>
      </w:r>
      <w:r w:rsidR="008A4731" w:rsidRPr="007E2B7B">
        <w:t>е</w:t>
      </w:r>
      <w:r w:rsidRPr="007E2B7B">
        <w:t xml:space="preserve"> граждан, замене </w:t>
      </w:r>
      <w:r w:rsidR="008A4731" w:rsidRPr="007E2B7B">
        <w:t>и получению паспортов, получения</w:t>
      </w:r>
      <w:r w:rsidRPr="007E2B7B">
        <w:t xml:space="preserve"> гражданства. Выдаются справки о составе семьи и месте жительства, справки для оформления наследства, оформления земельных участков и жилых домов. В 2014 году населению выдано 733 таких справок. </w:t>
      </w:r>
    </w:p>
    <w:p w:rsidR="005E2964" w:rsidRPr="007E2B7B" w:rsidRDefault="005E2964" w:rsidP="00DB1E27">
      <w:pPr>
        <w:ind w:firstLine="567"/>
        <w:jc w:val="both"/>
      </w:pPr>
    </w:p>
    <w:p w:rsidR="00B04792" w:rsidRPr="007E2B7B" w:rsidRDefault="00F56B54" w:rsidP="00DB1E27">
      <w:pPr>
        <w:ind w:firstLine="567"/>
        <w:jc w:val="both"/>
      </w:pPr>
      <w:r w:rsidRPr="007E2B7B">
        <w:t>Муниципальным образованием</w:t>
      </w:r>
      <w:r w:rsidR="005E2964" w:rsidRPr="007E2B7B">
        <w:t xml:space="preserve"> </w:t>
      </w:r>
      <w:r w:rsidRPr="007E2B7B">
        <w:t>выполняются отдельные нотариальные полномочия (удостоверение – завещаний, доверенностей, свидетельствование подлинности документов, верности копий). Это облегчил</w:t>
      </w:r>
      <w:r w:rsidR="00175B64" w:rsidRPr="007E2B7B">
        <w:t>о жизнь нашего населения. В 2014</w:t>
      </w:r>
      <w:r w:rsidRPr="007E2B7B">
        <w:t xml:space="preserve"> году было совершено  80 нотариальных действий. Также населению выдано 733 справок и выписки, присвоены почтовые адреса 39 земельным участкам и объектам недвижимости. В Тимяшевском сельском поселении выполняются полномочия в области ЗАГСа – это оформление документов по рождению детей, смерти, регистрации брака, разводы</w:t>
      </w:r>
    </w:p>
    <w:p w:rsidR="00B04792" w:rsidRPr="007E2B7B" w:rsidRDefault="00F56B54" w:rsidP="00DB1E27">
      <w:pPr>
        <w:ind w:firstLine="567"/>
        <w:jc w:val="both"/>
      </w:pPr>
      <w:r w:rsidRPr="007E2B7B">
        <w:t>Хотелось бы напомнить населению о правилах регистрации смерти, которые, к сожалению, иногда нарушаются. Регистрация смерти должна быть оформлена в течение 3-х дней со дня получения медицинского заключения о смерти, иначе захоронение будет считаться незаконным</w:t>
      </w:r>
      <w:r w:rsidR="00B04792" w:rsidRPr="007E2B7B">
        <w:t>.</w:t>
      </w:r>
    </w:p>
    <w:p w:rsidR="0085563F" w:rsidRPr="007E2B7B" w:rsidRDefault="00F56B54" w:rsidP="00DB1E27">
      <w:pPr>
        <w:ind w:firstLine="567"/>
        <w:jc w:val="both"/>
      </w:pPr>
      <w:r w:rsidRPr="007E2B7B">
        <w:lastRenderedPageBreak/>
        <w:t xml:space="preserve">Также </w:t>
      </w:r>
      <w:r w:rsidR="0085563F" w:rsidRPr="007E2B7B">
        <w:t xml:space="preserve">хочу напомнить </w:t>
      </w:r>
      <w:r w:rsidRPr="007E2B7B">
        <w:t>населению</w:t>
      </w:r>
      <w:r w:rsidR="0085563F" w:rsidRPr="007E2B7B">
        <w:t xml:space="preserve"> о необходимости </w:t>
      </w:r>
      <w:r w:rsidRPr="007E2B7B">
        <w:t>пр</w:t>
      </w:r>
      <w:r w:rsidR="0085563F" w:rsidRPr="007E2B7B">
        <w:t xml:space="preserve">едоставления в </w:t>
      </w:r>
      <w:proofErr w:type="gramStart"/>
      <w:r w:rsidR="0085563F" w:rsidRPr="007E2B7B">
        <w:t>сельский</w:t>
      </w:r>
      <w:proofErr w:type="gramEnd"/>
      <w:r w:rsidR="0085563F" w:rsidRPr="007E2B7B">
        <w:t xml:space="preserve"> Совет документов при оформлении и купле-продаже земельных участков, жилых домов и квартир. Все эти документы необходимы для своевременного обновления базы данных.</w:t>
      </w:r>
    </w:p>
    <w:p w:rsidR="005E2964" w:rsidRPr="007E2B7B" w:rsidRDefault="005E2964" w:rsidP="00DB1E27">
      <w:pPr>
        <w:ind w:firstLine="567"/>
        <w:jc w:val="both"/>
      </w:pPr>
    </w:p>
    <w:p w:rsidR="00F56B54" w:rsidRPr="007E2B7B" w:rsidRDefault="0085563F" w:rsidP="00DB1E27">
      <w:pPr>
        <w:ind w:firstLine="567"/>
        <w:jc w:val="both"/>
      </w:pPr>
      <w:r w:rsidRPr="007E2B7B">
        <w:t xml:space="preserve">Вторник объявлен всеобщим приемным днем, поэтому каждый желающий может </w:t>
      </w:r>
      <w:r w:rsidR="006A3876" w:rsidRPr="007E2B7B">
        <w:t xml:space="preserve">придти  на </w:t>
      </w:r>
      <w:r w:rsidRPr="007E2B7B">
        <w:t xml:space="preserve">прием в сельский Совет со своим вопросом и проблемой, для </w:t>
      </w:r>
      <w:proofErr w:type="gramStart"/>
      <w:r w:rsidRPr="007E2B7B">
        <w:t>решения</w:t>
      </w:r>
      <w:proofErr w:type="gramEnd"/>
      <w:r w:rsidRPr="007E2B7B">
        <w:t xml:space="preserve"> которых имеется возможность связаться по видеосвязи с руководством города и района.  </w:t>
      </w:r>
    </w:p>
    <w:p w:rsidR="00F56B54" w:rsidRPr="007E2B7B" w:rsidRDefault="00F56B54" w:rsidP="00E5569D">
      <w:pPr>
        <w:ind w:firstLine="360"/>
        <w:jc w:val="both"/>
      </w:pPr>
    </w:p>
    <w:p w:rsidR="003D7A96" w:rsidRPr="007E2B7B" w:rsidRDefault="008A4731" w:rsidP="008E1077">
      <w:pPr>
        <w:ind w:firstLine="567"/>
        <w:jc w:val="both"/>
      </w:pPr>
      <w:r w:rsidRPr="007E2B7B">
        <w:t xml:space="preserve">В конце прошедшего года одним из значительных и важных событий в жизни нашего села стало – </w:t>
      </w:r>
      <w:r w:rsidR="00175B64" w:rsidRPr="007E2B7B">
        <w:t>решение о строительстве</w:t>
      </w:r>
      <w:r w:rsidRPr="007E2B7B">
        <w:t xml:space="preserve"> нового детского сада по ул.Кирова, </w:t>
      </w:r>
      <w:r w:rsidR="00E86FD6" w:rsidRPr="007E2B7B">
        <w:t xml:space="preserve">о котором хотелось бы сказать в своем выступлении. Наше село с населением без малого 2700 человек, в том числе </w:t>
      </w:r>
      <w:r w:rsidR="000962AB" w:rsidRPr="007E2B7B">
        <w:t xml:space="preserve"> с</w:t>
      </w:r>
      <w:r w:rsidR="00E86FD6" w:rsidRPr="007E2B7B">
        <w:t xml:space="preserve"> детьми дошкольного возраста в количестве 2</w:t>
      </w:r>
      <w:r w:rsidR="000962AB" w:rsidRPr="007E2B7B">
        <w:t>43 человека, попало под Федеральную программу и в 2015 году у нас запланировано строительство детского сада на 120 мест. Старый детский сад 1959 года постройки, рассчитанный на размещение 35 детей, подлежит сносу</w:t>
      </w:r>
      <w:r w:rsidRPr="007E2B7B">
        <w:t xml:space="preserve">. Конечно </w:t>
      </w:r>
      <w:proofErr w:type="gramStart"/>
      <w:r w:rsidRPr="007E2B7B">
        <w:t>же</w:t>
      </w:r>
      <w:proofErr w:type="gramEnd"/>
      <w:r w:rsidR="000962AB" w:rsidRPr="007E2B7B">
        <w:t xml:space="preserve"> это сопряжено с некоторыми неудобствами, сложностями для родителей, которые водили в этот детский сад своих детей, а также для персонала, работающего в нем. Но это вынужденная мера, и с вводом нового сада в нашем селе полностью будет решен вопрос выделения мест для детей дошкольного возраста, тогда как в настоящее время некоторые семьи вынуждены возить своих детей в дошкольные учреждения г.Ленин</w:t>
      </w:r>
      <w:r w:rsidR="008E1077" w:rsidRPr="007E2B7B">
        <w:t>огорска.</w:t>
      </w:r>
    </w:p>
    <w:p w:rsidR="008E1077" w:rsidRPr="007E2B7B" w:rsidRDefault="008E1077" w:rsidP="008E1077">
      <w:pPr>
        <w:ind w:firstLine="567"/>
        <w:jc w:val="both"/>
      </w:pPr>
    </w:p>
    <w:p w:rsidR="00356A4A" w:rsidRPr="007E2B7B" w:rsidRDefault="00356A4A" w:rsidP="00DB1E27">
      <w:pPr>
        <w:ind w:firstLine="567"/>
        <w:jc w:val="both"/>
      </w:pPr>
      <w:r w:rsidRPr="007E2B7B">
        <w:t xml:space="preserve">Также мне хотелось бы сказать о том, что 29 июня 2014 года в нашем селе прошел референдум по вопросу введения и использования средств самообложения граждан. Хочется поблагодарить граждан села, что с пониманием отнеслись к данному вопросу и на состоявшемся референдуме жители села большинством голосов проголосовали за сбор средств самообложения в сумме 100 рублей. Хочется отметить, что это Республиканская программа была принята для поддержки сельских поселений, так на каждые собранные 100 рублей, Республика доплачивала нам 400 рублей. К декабрю прошлого года жителями села было уплачено 55 тыс. 300 рублей. В результате в муниципальной казне </w:t>
      </w:r>
      <w:r w:rsidR="00733675" w:rsidRPr="007E2B7B">
        <w:t>вместе с республиканскими деньгами получилось 221 тыс. 200 рублей. Эти средства будут использованы на благоустройство нашего села. Часть из них, а им</w:t>
      </w:r>
      <w:r w:rsidR="00B04792" w:rsidRPr="007E2B7B">
        <w:t>енно 20 тыс. рублей используются</w:t>
      </w:r>
      <w:r w:rsidR="00733675" w:rsidRPr="007E2B7B">
        <w:t xml:space="preserve"> на очистку улиц села от снежных заносов, заключен договор с </w:t>
      </w:r>
      <w:r w:rsidR="0083481F">
        <w:t xml:space="preserve">               </w:t>
      </w:r>
      <w:r w:rsidR="00733675" w:rsidRPr="007E2B7B">
        <w:t>ИП Гариповым.</w:t>
      </w:r>
    </w:p>
    <w:p w:rsidR="00C35F41" w:rsidRPr="007E2B7B" w:rsidRDefault="00C35F41" w:rsidP="00FC246D">
      <w:pPr>
        <w:ind w:firstLine="851"/>
        <w:jc w:val="both"/>
      </w:pPr>
    </w:p>
    <w:p w:rsidR="00733675" w:rsidRPr="007E2B7B" w:rsidRDefault="003D7A96" w:rsidP="00DB1E27">
      <w:pPr>
        <w:ind w:firstLine="567"/>
        <w:jc w:val="both"/>
      </w:pPr>
      <w:r w:rsidRPr="007E2B7B">
        <w:t>20</w:t>
      </w:r>
      <w:r w:rsidR="00733675" w:rsidRPr="007E2B7B">
        <w:t>15 год был юбилейный –</w:t>
      </w:r>
      <w:r w:rsidRPr="007E2B7B">
        <w:t xml:space="preserve"> о</w:t>
      </w:r>
      <w:r w:rsidR="00733675" w:rsidRPr="007E2B7B">
        <w:t>знаменованный</w:t>
      </w:r>
      <w:r w:rsidRPr="007E2B7B">
        <w:t xml:space="preserve"> 70-летием </w:t>
      </w:r>
      <w:r w:rsidR="00733675" w:rsidRPr="007E2B7B">
        <w:t>окончания Великой Отечественной войны. Как вы знаете, наш памятник павшим в Отечественной войне нуждается в капитальной реконструк</w:t>
      </w:r>
      <w:r w:rsidR="003212B2" w:rsidRPr="007E2B7B">
        <w:t xml:space="preserve">ции. В </w:t>
      </w:r>
      <w:r w:rsidR="00C35F41" w:rsidRPr="007E2B7B">
        <w:t>связи,</w:t>
      </w:r>
      <w:r w:rsidR="003212B2" w:rsidRPr="007E2B7B">
        <w:t xml:space="preserve"> с чем на Совете депутатов поселения было принято решение обратиться с письмом в ОАО «Татнефть» об оказании помощи в строительстве памятника в селе. К </w:t>
      </w:r>
      <w:proofErr w:type="gramStart"/>
      <w:r w:rsidR="003212B2" w:rsidRPr="007E2B7B">
        <w:t>сожалению</w:t>
      </w:r>
      <w:proofErr w:type="gramEnd"/>
      <w:r w:rsidR="003212B2" w:rsidRPr="007E2B7B">
        <w:t xml:space="preserve"> был получен отказ с формулировкой, что данный вопрос может быть решен на муниципальном уровне. Поэтому строительство придется отложить, а ремонт произвести из средств самообложения.</w:t>
      </w:r>
    </w:p>
    <w:p w:rsidR="00C35F41" w:rsidRPr="007E2B7B" w:rsidRDefault="00C35F41" w:rsidP="00FC246D">
      <w:pPr>
        <w:ind w:firstLine="851"/>
        <w:jc w:val="both"/>
      </w:pPr>
    </w:p>
    <w:p w:rsidR="003212B2" w:rsidRPr="007E2B7B" w:rsidRDefault="003212B2" w:rsidP="00DB1E27">
      <w:pPr>
        <w:ind w:firstLine="567"/>
        <w:jc w:val="both"/>
      </w:pPr>
      <w:r w:rsidRPr="007E2B7B">
        <w:t>В прошлом 2014 году на денежные средства, выделенные нашему поселению за участие в конкурсе социальных и культурных проектов ОАО «Лукойл» по Республике Татарстан в номин</w:t>
      </w:r>
      <w:r w:rsidR="006A3876" w:rsidRPr="007E2B7B">
        <w:t>ации «Культура и спорт» проведен</w:t>
      </w:r>
      <w:r w:rsidRPr="007E2B7B">
        <w:t xml:space="preserve"> водовод до хоккейного корта. В силу погодных условий, из-за отсутствия специалиста по заливке, долгое время корт не удавалось залить должным образом. Но вот на прошлых выходных было приятно видеть, катающихся на коньках ребят. </w:t>
      </w:r>
      <w:r w:rsidR="00660CCC" w:rsidRPr="007E2B7B">
        <w:t>Благодаря</w:t>
      </w:r>
      <w:r w:rsidR="00965C90" w:rsidRPr="007E2B7B">
        <w:t xml:space="preserve"> инициативе и </w:t>
      </w:r>
      <w:r w:rsidR="00660CCC" w:rsidRPr="007E2B7B">
        <w:t xml:space="preserve"> кропотливому труду директора школы </w:t>
      </w:r>
      <w:proofErr w:type="spellStart"/>
      <w:r w:rsidR="00660CCC" w:rsidRPr="007E2B7B">
        <w:t>Шарипова</w:t>
      </w:r>
      <w:proofErr w:type="spellEnd"/>
      <w:r w:rsidR="0083481F">
        <w:t xml:space="preserve"> </w:t>
      </w:r>
      <w:proofErr w:type="spellStart"/>
      <w:r w:rsidR="00660CCC" w:rsidRPr="007E2B7B">
        <w:t>Халиля</w:t>
      </w:r>
      <w:proofErr w:type="spellEnd"/>
      <w:r w:rsidR="0083481F">
        <w:t xml:space="preserve"> </w:t>
      </w:r>
      <w:proofErr w:type="spellStart"/>
      <w:r w:rsidR="00660CCC" w:rsidRPr="007E2B7B">
        <w:t>Хузиевича</w:t>
      </w:r>
      <w:proofErr w:type="spellEnd"/>
      <w:r w:rsidR="00660CCC" w:rsidRPr="007E2B7B">
        <w:t xml:space="preserve"> и завуча школы </w:t>
      </w:r>
      <w:proofErr w:type="spellStart"/>
      <w:r w:rsidR="00660CCC" w:rsidRPr="007E2B7B">
        <w:t>Хамидуллиной</w:t>
      </w:r>
      <w:proofErr w:type="spellEnd"/>
      <w:r w:rsidR="00660CCC" w:rsidRPr="007E2B7B">
        <w:t xml:space="preserve"> Риммы </w:t>
      </w:r>
      <w:proofErr w:type="spellStart"/>
      <w:r w:rsidR="00660CCC" w:rsidRPr="007E2B7B">
        <w:t>Растамовны</w:t>
      </w:r>
      <w:proofErr w:type="spellEnd"/>
      <w:r w:rsidR="00660CCC" w:rsidRPr="007E2B7B">
        <w:t>, каток может полноценно функционировать. Рабочей силой в решении данного вопроса нам очень помогало Ромашкинское РНУ, во главе с руководителем</w:t>
      </w:r>
      <w:r w:rsidR="00E27E52" w:rsidRPr="007E2B7B">
        <w:t xml:space="preserve"> </w:t>
      </w:r>
      <w:r w:rsidR="00660CCC" w:rsidRPr="007E2B7B">
        <w:t xml:space="preserve"> </w:t>
      </w:r>
      <w:proofErr w:type="spellStart"/>
      <w:r w:rsidR="00660CCC" w:rsidRPr="007E2B7B">
        <w:t>Галимовым</w:t>
      </w:r>
      <w:proofErr w:type="spellEnd"/>
      <w:r w:rsidR="00660CCC" w:rsidRPr="007E2B7B">
        <w:t xml:space="preserve"> Рустемом </w:t>
      </w:r>
      <w:proofErr w:type="spellStart"/>
      <w:r w:rsidR="00660CCC" w:rsidRPr="007E2B7B">
        <w:t>Назиповичем</w:t>
      </w:r>
      <w:proofErr w:type="spellEnd"/>
      <w:r w:rsidR="00660CCC" w:rsidRPr="007E2B7B">
        <w:t>, который также является депутатом нашего села. Также хотелось бы выразить слова благодарности начальнику БПО Ромашкинского РНУ Васильеву Александру Ивановичу, который помогает и участвует во всех запланированных мероприяти</w:t>
      </w:r>
      <w:r w:rsidR="00DB1E27" w:rsidRPr="007E2B7B">
        <w:t>я</w:t>
      </w:r>
      <w:r w:rsidR="00660CCC" w:rsidRPr="007E2B7B">
        <w:t>х</w:t>
      </w:r>
      <w:r w:rsidR="0083481F">
        <w:t>,</w:t>
      </w:r>
      <w:r w:rsidR="00660CCC" w:rsidRPr="007E2B7B">
        <w:t xml:space="preserve"> проводимых в селе.</w:t>
      </w:r>
    </w:p>
    <w:p w:rsidR="00C35F41" w:rsidRPr="007E2B7B" w:rsidRDefault="00C35F41" w:rsidP="00E5569D">
      <w:pPr>
        <w:ind w:firstLine="851"/>
        <w:jc w:val="both"/>
      </w:pPr>
    </w:p>
    <w:p w:rsidR="003D7A96" w:rsidRPr="007E2B7B" w:rsidRDefault="003D7A96" w:rsidP="00DB1E27">
      <w:pPr>
        <w:ind w:firstLine="567"/>
        <w:jc w:val="both"/>
      </w:pPr>
      <w:r w:rsidRPr="007E2B7B">
        <w:lastRenderedPageBreak/>
        <w:t>За отчетный год в Тимяшевском сельском поселении проведено 3 субботника по благоустройству сельского кладбища, в которых приняли участие жители села, была задействована техника РРНУ  и частников для вывоза мусора на городской полигон.</w:t>
      </w:r>
    </w:p>
    <w:p w:rsidR="005E2964" w:rsidRPr="007E2B7B" w:rsidRDefault="005E2964" w:rsidP="00DB1E27">
      <w:pPr>
        <w:ind w:firstLine="567"/>
        <w:jc w:val="both"/>
      </w:pPr>
    </w:p>
    <w:p w:rsidR="003D7A96" w:rsidRPr="007E2B7B" w:rsidRDefault="008D482E" w:rsidP="00DB1E27">
      <w:pPr>
        <w:ind w:firstLine="567"/>
        <w:jc w:val="both"/>
      </w:pPr>
      <w:r w:rsidRPr="007E2B7B">
        <w:t>Уважаемые односельчане, в вязи с тем, что ООО «</w:t>
      </w:r>
      <w:proofErr w:type="spellStart"/>
      <w:r w:rsidRPr="007E2B7B">
        <w:t>БиО</w:t>
      </w:r>
      <w:proofErr w:type="spellEnd"/>
      <w:r w:rsidRPr="007E2B7B">
        <w:t>» перестало нас обслуживать</w:t>
      </w:r>
      <w:r w:rsidR="00E25792" w:rsidRPr="007E2B7B">
        <w:t>, на смену пришло новое ООО «</w:t>
      </w:r>
      <w:proofErr w:type="spellStart"/>
      <w:r w:rsidR="00E25792" w:rsidRPr="007E2B7B">
        <w:t>Мехуборка</w:t>
      </w:r>
      <w:proofErr w:type="spellEnd"/>
      <w:r w:rsidR="00E25792" w:rsidRPr="007E2B7B">
        <w:t xml:space="preserve"> Юго-Восток». Как вы видите, установлены новые контейнеры</w:t>
      </w:r>
      <w:r w:rsidR="00F737F3" w:rsidRPr="007E2B7B">
        <w:t>,</w:t>
      </w:r>
      <w:r w:rsidR="00E25792" w:rsidRPr="007E2B7B">
        <w:t xml:space="preserve"> и можно </w:t>
      </w:r>
      <w:r w:rsidR="00F737F3" w:rsidRPr="007E2B7B">
        <w:t>с</w:t>
      </w:r>
      <w:r w:rsidR="00E25792" w:rsidRPr="007E2B7B">
        <w:t>делать первые выводы и сравнения по поводу вывоза мусора с нашего села. Изменение графика вывоза мусора с контейнерных площадок</w:t>
      </w:r>
      <w:r w:rsidR="007E5310" w:rsidRPr="007E2B7B">
        <w:t xml:space="preserve"> не сильно </w:t>
      </w:r>
      <w:r w:rsidR="00E25792" w:rsidRPr="007E2B7B">
        <w:t>отразилось</w:t>
      </w:r>
      <w:r w:rsidR="007E5310" w:rsidRPr="007E2B7B">
        <w:t xml:space="preserve"> на чистоте и порядке этих площадок. Хотя, со слов директора ТСЖ Геннадия Васильевича, вывоз должен осуществляться по заявке, не смотря на это, машины по сбору мусора приезжают через 3 дня после подачи заявки. Контейнеры переполняются, мусор разлетается. В частном секторе, где мусор вывозится поведерно, до нового года вывозился в рабочий день и в утренние часы. После Нового года, с приходом ООО «</w:t>
      </w:r>
      <w:proofErr w:type="spellStart"/>
      <w:r w:rsidR="007E5310" w:rsidRPr="007E2B7B">
        <w:t>Мехуборка</w:t>
      </w:r>
      <w:proofErr w:type="spellEnd"/>
      <w:r w:rsidR="007E5310" w:rsidRPr="007E2B7B">
        <w:t>»</w:t>
      </w:r>
      <w:proofErr w:type="gramStart"/>
      <w:r w:rsidR="007E5310" w:rsidRPr="007E2B7B">
        <w:t>,д</w:t>
      </w:r>
      <w:proofErr w:type="gramEnd"/>
      <w:r w:rsidR="007E5310" w:rsidRPr="007E2B7B">
        <w:t xml:space="preserve">ень вывоза мусора был перенесен на субботу в вечернее время с 18.00 до 20.30. В результате много вынесенного жильцами мусора осталось под снегом. По многочисленным заявлениям граждан в зимнее время, когда </w:t>
      </w:r>
      <w:r w:rsidR="006B6FFC" w:rsidRPr="007E2B7B">
        <w:t>уже в 4 часа вечера становится т</w:t>
      </w:r>
      <w:r w:rsidR="007E5310" w:rsidRPr="007E2B7B">
        <w:t>емно</w:t>
      </w:r>
      <w:r w:rsidR="006B6FFC" w:rsidRPr="007E2B7B">
        <w:t>, вывоз мусора в 20.00 слишком поздно. На сегодняшний день есть график и маршрут движения автомашины «</w:t>
      </w:r>
      <w:proofErr w:type="spellStart"/>
      <w:r w:rsidR="006B6FFC" w:rsidRPr="007E2B7B">
        <w:t>Мехуборки</w:t>
      </w:r>
      <w:proofErr w:type="spellEnd"/>
      <w:r w:rsidR="006B6FFC" w:rsidRPr="007E2B7B">
        <w:t>» в субботний день по улицам села. Эти графики вывешены в магазинах, на остановках и на сайте Тимяшевского сельского поселения.</w:t>
      </w:r>
    </w:p>
    <w:p w:rsidR="005E2964" w:rsidRPr="007E2B7B" w:rsidRDefault="005E2964" w:rsidP="00DB1E27">
      <w:pPr>
        <w:ind w:firstLine="567"/>
        <w:jc w:val="both"/>
        <w:rPr>
          <w:bCs/>
        </w:rPr>
      </w:pPr>
    </w:p>
    <w:p w:rsidR="005E2964" w:rsidRPr="0083481F" w:rsidRDefault="003D7A96" w:rsidP="00DB1E27">
      <w:pPr>
        <w:ind w:firstLine="567"/>
        <w:jc w:val="both"/>
        <w:rPr>
          <w:bCs/>
        </w:rPr>
      </w:pPr>
      <w:r w:rsidRPr="0083481F">
        <w:rPr>
          <w:bCs/>
        </w:rPr>
        <w:t xml:space="preserve">Возникают вопросы по освещению улиц. </w:t>
      </w:r>
      <w:proofErr w:type="gramStart"/>
      <w:r w:rsidRPr="0083481F">
        <w:rPr>
          <w:bCs/>
        </w:rPr>
        <w:t>За прошлый 201</w:t>
      </w:r>
      <w:r w:rsidR="00F737F3" w:rsidRPr="0083481F">
        <w:rPr>
          <w:bCs/>
        </w:rPr>
        <w:t>4</w:t>
      </w:r>
      <w:r w:rsidRPr="0083481F">
        <w:rPr>
          <w:bCs/>
        </w:rPr>
        <w:t xml:space="preserve"> год на улицах нашего села установлены дополнительно 6 светильников.</w:t>
      </w:r>
      <w:proofErr w:type="gramEnd"/>
      <w:r w:rsidR="006A3876" w:rsidRPr="0083481F">
        <w:rPr>
          <w:bCs/>
        </w:rPr>
        <w:t xml:space="preserve"> Это улицы –  Кирова,</w:t>
      </w:r>
      <w:r w:rsidR="0083481F">
        <w:rPr>
          <w:bCs/>
        </w:rPr>
        <w:t xml:space="preserve"> </w:t>
      </w:r>
      <w:r w:rsidRPr="0083481F">
        <w:rPr>
          <w:bCs/>
        </w:rPr>
        <w:t>Тукая, Мол</w:t>
      </w:r>
      <w:r w:rsidR="008E1077" w:rsidRPr="0083481F">
        <w:rPr>
          <w:bCs/>
        </w:rPr>
        <w:t>одежная, полностью переоснащено освещение по ул.Утыз Имяни, установлены светодиодные светильники в количестве 32 шт.</w:t>
      </w:r>
      <w:r w:rsidRPr="0083481F">
        <w:rPr>
          <w:bCs/>
        </w:rPr>
        <w:t xml:space="preserve"> При установке светильников мы старались установить их на перекрестках, в местах, где отсутствует освещение, на больших расстояниях, эти работы будут продолжены в текущем году. Последняя ревизия электросетей уличного освещения был</w:t>
      </w:r>
      <w:r w:rsidR="008E1077" w:rsidRPr="0083481F">
        <w:rPr>
          <w:bCs/>
        </w:rPr>
        <w:t>а произведена 26 декабря прошлого</w:t>
      </w:r>
      <w:r w:rsidRPr="0083481F">
        <w:rPr>
          <w:bCs/>
        </w:rPr>
        <w:t xml:space="preserve"> года, в рез</w:t>
      </w:r>
      <w:r w:rsidR="008E1077" w:rsidRPr="0083481F">
        <w:rPr>
          <w:bCs/>
        </w:rPr>
        <w:t>ультате которой было заменено 8</w:t>
      </w:r>
      <w:r w:rsidRPr="0083481F">
        <w:rPr>
          <w:bCs/>
        </w:rPr>
        <w:t xml:space="preserve"> ламп и установлено еще 2 светильника.</w:t>
      </w:r>
    </w:p>
    <w:p w:rsidR="003D7A96" w:rsidRPr="007E2B7B" w:rsidRDefault="003D7A96" w:rsidP="00DB1E27">
      <w:pPr>
        <w:ind w:firstLine="567"/>
        <w:jc w:val="both"/>
        <w:rPr>
          <w:bCs/>
          <w:color w:val="FF0000"/>
        </w:rPr>
      </w:pPr>
      <w:r w:rsidRPr="007E2B7B">
        <w:rPr>
          <w:bCs/>
          <w:color w:val="FF0000"/>
        </w:rPr>
        <w:t xml:space="preserve"> </w:t>
      </w:r>
    </w:p>
    <w:p w:rsidR="00C35F41" w:rsidRPr="007E2B7B" w:rsidRDefault="00AE2DA9" w:rsidP="00AE2DA9">
      <w:pPr>
        <w:ind w:firstLine="567"/>
        <w:jc w:val="both"/>
        <w:rPr>
          <w:bCs/>
        </w:rPr>
      </w:pPr>
      <w:r w:rsidRPr="007E2B7B">
        <w:rPr>
          <w:bCs/>
        </w:rPr>
        <w:t>Много вопросов по движению рейсовых автобусов. Руководител</w:t>
      </w:r>
      <w:r w:rsidR="0083481F">
        <w:rPr>
          <w:bCs/>
        </w:rPr>
        <w:t>ь</w:t>
      </w:r>
      <w:r w:rsidRPr="007E2B7B">
        <w:rPr>
          <w:bCs/>
        </w:rPr>
        <w:t xml:space="preserve"> организации</w:t>
      </w:r>
      <w:r w:rsidR="0083481F">
        <w:rPr>
          <w:bCs/>
        </w:rPr>
        <w:t>, осуществляющий</w:t>
      </w:r>
      <w:r w:rsidRPr="007E2B7B">
        <w:rPr>
          <w:bCs/>
        </w:rPr>
        <w:t xml:space="preserve"> автобусные перевозки Лениногорск-Тимяшево</w:t>
      </w:r>
      <w:r w:rsidR="0083481F">
        <w:rPr>
          <w:bCs/>
        </w:rPr>
        <w:t>,</w:t>
      </w:r>
      <w:r w:rsidRPr="007E2B7B">
        <w:rPr>
          <w:bCs/>
        </w:rPr>
        <w:t xml:space="preserve"> приглашен  на наши слушания</w:t>
      </w:r>
    </w:p>
    <w:p w:rsidR="00C35F41" w:rsidRPr="007E2B7B" w:rsidRDefault="00C35F41" w:rsidP="00E5569D">
      <w:pPr>
        <w:ind w:firstLine="900"/>
        <w:jc w:val="both"/>
        <w:rPr>
          <w:bCs/>
        </w:rPr>
      </w:pPr>
    </w:p>
    <w:p w:rsidR="003D7A96" w:rsidRPr="007E2B7B" w:rsidRDefault="003D7A96" w:rsidP="00DB1E27">
      <w:pPr>
        <w:ind w:firstLine="567"/>
        <w:jc w:val="both"/>
        <w:rPr>
          <w:bCs/>
        </w:rPr>
      </w:pPr>
      <w:proofErr w:type="gramStart"/>
      <w:r w:rsidRPr="007E2B7B">
        <w:rPr>
          <w:bCs/>
        </w:rPr>
        <w:t xml:space="preserve">Хочется сказать, что в Тимяшевском сельском Совете при содействии депутата от избирательного округа №2 </w:t>
      </w:r>
      <w:proofErr w:type="spellStart"/>
      <w:r w:rsidRPr="007E2B7B">
        <w:rPr>
          <w:bCs/>
        </w:rPr>
        <w:t>Габидуллина</w:t>
      </w:r>
      <w:proofErr w:type="spellEnd"/>
      <w:r w:rsidR="0083481F">
        <w:rPr>
          <w:bCs/>
        </w:rPr>
        <w:t xml:space="preserve"> </w:t>
      </w:r>
      <w:proofErr w:type="spellStart"/>
      <w:r w:rsidRPr="007E2B7B">
        <w:rPr>
          <w:bCs/>
        </w:rPr>
        <w:t>Ирика</w:t>
      </w:r>
      <w:proofErr w:type="spellEnd"/>
      <w:r w:rsidR="0083481F">
        <w:rPr>
          <w:bCs/>
        </w:rPr>
        <w:t xml:space="preserve"> </w:t>
      </w:r>
      <w:proofErr w:type="spellStart"/>
      <w:r w:rsidRPr="007E2B7B">
        <w:rPr>
          <w:bCs/>
        </w:rPr>
        <w:t>Хадитовича</w:t>
      </w:r>
      <w:proofErr w:type="spellEnd"/>
      <w:r w:rsidRPr="007E2B7B">
        <w:rPr>
          <w:bCs/>
        </w:rPr>
        <w:t xml:space="preserve"> открыт сайт в интернете, где каждый житель может ознакомиться с интересующей его информацией – это дни приема граждан депутатами, расписание движения автобусов, форма заявления в «Таттелеком», выделение кредитов, положения для начинающих фермеров и другая полезная информация для населения.</w:t>
      </w:r>
      <w:proofErr w:type="gramEnd"/>
      <w:r w:rsidRPr="007E2B7B">
        <w:rPr>
          <w:bCs/>
        </w:rPr>
        <w:t xml:space="preserve"> Здесь вы можете задавать во</w:t>
      </w:r>
      <w:r w:rsidR="00AE2DA9" w:rsidRPr="007E2B7B">
        <w:rPr>
          <w:bCs/>
        </w:rPr>
        <w:t>просы специалистам и депутатам.</w:t>
      </w:r>
    </w:p>
    <w:p w:rsidR="00C35F41" w:rsidRPr="007E2B7B" w:rsidRDefault="00C35F41" w:rsidP="006B6FFC">
      <w:pPr>
        <w:ind w:firstLine="900"/>
        <w:jc w:val="both"/>
      </w:pPr>
    </w:p>
    <w:p w:rsidR="001A682B" w:rsidRPr="007E2B7B" w:rsidRDefault="00243BE6" w:rsidP="00A47EB6">
      <w:pPr>
        <w:ind w:firstLine="567"/>
        <w:jc w:val="both"/>
      </w:pPr>
      <w:r w:rsidRPr="007E2B7B">
        <w:t xml:space="preserve">В этом </w:t>
      </w:r>
      <w:r w:rsidR="003D7A96" w:rsidRPr="007E2B7B">
        <w:t>201</w:t>
      </w:r>
      <w:r w:rsidR="006B6FFC" w:rsidRPr="007E2B7B">
        <w:t>5</w:t>
      </w:r>
      <w:r w:rsidR="00A47EB6" w:rsidRPr="007E2B7B">
        <w:t xml:space="preserve"> году состоятся выборы -</w:t>
      </w:r>
      <w:r w:rsidR="006B6FFC" w:rsidRPr="007E2B7B">
        <w:t xml:space="preserve"> это выборы президента Республики Татарстан, а также выборы депутатов в местные органы власти. Депутатский корпус Тимяшевского сельского поселени</w:t>
      </w:r>
      <w:r w:rsidR="00AE2DA9" w:rsidRPr="007E2B7B">
        <w:t>я, избранный в 2010 году в количестве</w:t>
      </w:r>
      <w:r w:rsidR="006B6FFC" w:rsidRPr="007E2B7B">
        <w:t xml:space="preserve"> 10 депутатов, на сегодняшний день насчитывает 8 депутатов. Сменил место жительства и уехал депутат от избирательного </w:t>
      </w:r>
      <w:r w:rsidR="00F737F3" w:rsidRPr="007E2B7B">
        <w:t>округа</w:t>
      </w:r>
      <w:r w:rsidR="006B6FFC" w:rsidRPr="007E2B7B">
        <w:t xml:space="preserve"> №9 – </w:t>
      </w:r>
      <w:proofErr w:type="spellStart"/>
      <w:r w:rsidR="006B6FFC" w:rsidRPr="007E2B7B">
        <w:t>Берендаков</w:t>
      </w:r>
      <w:proofErr w:type="spellEnd"/>
      <w:r w:rsidR="006B6FFC" w:rsidRPr="007E2B7B">
        <w:t xml:space="preserve"> Анатолий Анатольевич. </w:t>
      </w:r>
      <w:r w:rsidR="00F737F3" w:rsidRPr="007E2B7B">
        <w:t>И,</w:t>
      </w:r>
      <w:r w:rsidR="006B6FFC" w:rsidRPr="007E2B7B">
        <w:t xml:space="preserve"> к сожалению, ушел из жизни депутат от избирательного </w:t>
      </w:r>
      <w:r w:rsidR="00F737F3" w:rsidRPr="007E2B7B">
        <w:t>округа</w:t>
      </w:r>
      <w:r w:rsidR="006B6FFC" w:rsidRPr="007E2B7B">
        <w:t xml:space="preserve"> №</w:t>
      </w:r>
      <w:r w:rsidR="00F737F3" w:rsidRPr="007E2B7B">
        <w:t xml:space="preserve">1 – Губайдуллин </w:t>
      </w:r>
      <w:proofErr w:type="spellStart"/>
      <w:r w:rsidR="00F737F3" w:rsidRPr="007E2B7B">
        <w:t>Махмут</w:t>
      </w:r>
      <w:proofErr w:type="spellEnd"/>
      <w:r w:rsidR="00965C90" w:rsidRPr="007E2B7B">
        <w:t xml:space="preserve"> </w:t>
      </w:r>
      <w:proofErr w:type="spellStart"/>
      <w:r w:rsidR="00F737F3" w:rsidRPr="007E2B7B">
        <w:t>Муртазинович</w:t>
      </w:r>
      <w:proofErr w:type="spellEnd"/>
      <w:r w:rsidR="00F737F3" w:rsidRPr="007E2B7B">
        <w:t>. Поэтому уже сейчас нужно формировать списки кандидатов в депутаты нашего поселения.</w:t>
      </w:r>
      <w:r w:rsidR="00A47EB6" w:rsidRPr="007E2B7B">
        <w:t xml:space="preserve"> </w:t>
      </w:r>
    </w:p>
    <w:p w:rsidR="00243BE6" w:rsidRPr="007E2B7B" w:rsidRDefault="00243BE6" w:rsidP="00A47EB6">
      <w:pPr>
        <w:ind w:firstLine="567"/>
        <w:jc w:val="both"/>
      </w:pPr>
    </w:p>
    <w:p w:rsidR="00C35F41" w:rsidRPr="007E2B7B" w:rsidRDefault="001A682B" w:rsidP="00A47EB6">
      <w:pPr>
        <w:ind w:firstLine="567"/>
        <w:jc w:val="both"/>
      </w:pPr>
      <w:r w:rsidRPr="007E2B7B">
        <w:t>В нынешнем 2015 году в нашем Поселении планируются очень важные мероприятия. Скажу кратко о самых главных из них:</w:t>
      </w:r>
      <w:r w:rsidR="00A47EB6" w:rsidRPr="007E2B7B">
        <w:t xml:space="preserve"> </w:t>
      </w:r>
    </w:p>
    <w:p w:rsidR="00677750" w:rsidRPr="007E2B7B" w:rsidRDefault="00677750" w:rsidP="00A47EB6">
      <w:pPr>
        <w:ind w:firstLine="567"/>
        <w:jc w:val="both"/>
      </w:pPr>
      <w:r w:rsidRPr="007E2B7B">
        <w:t>1.Ввести в эксплуатацию новый детский сад на 120 мест.</w:t>
      </w:r>
    </w:p>
    <w:p w:rsidR="00E9420D" w:rsidRPr="007E2B7B" w:rsidRDefault="00677750" w:rsidP="00243BE6">
      <w:pPr>
        <w:ind w:firstLine="567"/>
        <w:jc w:val="both"/>
      </w:pPr>
      <w:r w:rsidRPr="007E2B7B">
        <w:t xml:space="preserve">2.Произвести ремонт памятника </w:t>
      </w:r>
      <w:proofErr w:type="gramStart"/>
      <w:r w:rsidRPr="007E2B7B">
        <w:t>павшим</w:t>
      </w:r>
      <w:proofErr w:type="gramEnd"/>
      <w:r w:rsidRPr="007E2B7B">
        <w:t xml:space="preserve"> в В</w:t>
      </w:r>
      <w:r w:rsidR="0083481F">
        <w:t xml:space="preserve">еликой </w:t>
      </w:r>
      <w:r w:rsidRPr="007E2B7B">
        <w:t>О</w:t>
      </w:r>
      <w:r w:rsidR="0083481F">
        <w:t>течественной войне</w:t>
      </w:r>
      <w:bookmarkStart w:id="0" w:name="_GoBack"/>
      <w:bookmarkEnd w:id="0"/>
      <w:r w:rsidRPr="007E2B7B">
        <w:t>.</w:t>
      </w:r>
    </w:p>
    <w:p w:rsidR="00965C90" w:rsidRPr="007E2B7B" w:rsidRDefault="00243BE6" w:rsidP="00A47EB6">
      <w:pPr>
        <w:ind w:firstLine="567"/>
        <w:jc w:val="both"/>
      </w:pPr>
      <w:r w:rsidRPr="007E2B7B">
        <w:t>3.</w:t>
      </w:r>
      <w:r w:rsidR="00677750" w:rsidRPr="007E2B7B">
        <w:t>Продолжить работы</w:t>
      </w:r>
      <w:r w:rsidR="00965C90" w:rsidRPr="007E2B7B">
        <w:t xml:space="preserve"> по благоустройству майдана.</w:t>
      </w:r>
    </w:p>
    <w:p w:rsidR="00A47EB6" w:rsidRPr="007E2B7B" w:rsidRDefault="00965C90" w:rsidP="00A47EB6">
      <w:pPr>
        <w:ind w:firstLine="567"/>
        <w:jc w:val="both"/>
      </w:pPr>
      <w:r w:rsidRPr="007E2B7B">
        <w:t>4.Благо</w:t>
      </w:r>
      <w:r w:rsidR="00887DC5" w:rsidRPr="007E2B7B">
        <w:t>устроить родник.</w:t>
      </w:r>
      <w:r w:rsidR="00677750" w:rsidRPr="007E2B7B">
        <w:t xml:space="preserve"> </w:t>
      </w:r>
    </w:p>
    <w:p w:rsidR="005E2964" w:rsidRPr="007E2B7B" w:rsidRDefault="005E2964" w:rsidP="00A47EB6">
      <w:pPr>
        <w:ind w:firstLine="567"/>
        <w:jc w:val="both"/>
      </w:pPr>
    </w:p>
    <w:p w:rsidR="003D7A96" w:rsidRPr="007E2B7B" w:rsidRDefault="00F737F3" w:rsidP="00DB1E27">
      <w:pPr>
        <w:ind w:firstLine="567"/>
        <w:jc w:val="both"/>
      </w:pPr>
      <w:proofErr w:type="gramStart"/>
      <w:r w:rsidRPr="007E2B7B">
        <w:lastRenderedPageBreak/>
        <w:t xml:space="preserve">В 2015 году </w:t>
      </w:r>
      <w:r w:rsidR="00426BE4" w:rsidRPr="007E2B7B">
        <w:t xml:space="preserve">также </w:t>
      </w:r>
      <w:r w:rsidRPr="007E2B7B">
        <w:t>б</w:t>
      </w:r>
      <w:r w:rsidR="003D7A96" w:rsidRPr="007E2B7B">
        <w:t>удут реализовываться задачи по решению вопросов местного значения в области планирования, бюджета, финансов и учета, в области управления муниципальной собственностью, взаимоотношений с предприятиями, учреждениями и организациями на территории поселения, в области охраны окружающей среды, в области строительства, жилищно-коммунального хозяйства, в сфере благоустройства, в области охраны прав и свобод граждан, обеспечения законности, защиты населения и территории поселения</w:t>
      </w:r>
      <w:proofErr w:type="gramEnd"/>
      <w:r w:rsidR="003D7A96" w:rsidRPr="007E2B7B">
        <w:t xml:space="preserve"> от чрезвычайных ситуаций.</w:t>
      </w:r>
    </w:p>
    <w:p w:rsidR="00426BE4" w:rsidRPr="007E2B7B" w:rsidRDefault="00426BE4" w:rsidP="00426BE4">
      <w:pPr>
        <w:ind w:firstLine="426"/>
        <w:jc w:val="both"/>
      </w:pPr>
    </w:p>
    <w:p w:rsidR="00C35F41" w:rsidRPr="007E2B7B" w:rsidRDefault="00C35F41" w:rsidP="00DB1E27">
      <w:pPr>
        <w:ind w:firstLine="567"/>
        <w:jc w:val="both"/>
      </w:pPr>
      <w:r w:rsidRPr="007E2B7B">
        <w:t>Планов и задач на будущее очень</w:t>
      </w:r>
      <w:r w:rsidR="00AE2DA9" w:rsidRPr="007E2B7B">
        <w:t xml:space="preserve"> много. </w:t>
      </w:r>
      <w:r w:rsidRPr="007E2B7B">
        <w:t xml:space="preserve"> Поэтому только совместная работа Тимяшевского сельского поселения с администрацией и со службами города и района, а также при участии населения нашего села сделает возможным выполнение поставленных задач. </w:t>
      </w:r>
    </w:p>
    <w:p w:rsidR="00426BE4" w:rsidRPr="007E2B7B" w:rsidRDefault="00426BE4" w:rsidP="00426BE4">
      <w:pPr>
        <w:ind w:firstLine="426"/>
        <w:jc w:val="both"/>
      </w:pPr>
    </w:p>
    <w:p w:rsidR="003D7A96" w:rsidRPr="007E2B7B" w:rsidRDefault="003D7A96" w:rsidP="00DB1E27">
      <w:pPr>
        <w:ind w:firstLine="567"/>
        <w:jc w:val="both"/>
      </w:pPr>
      <w:r w:rsidRPr="007E2B7B">
        <w:t xml:space="preserve">В заключение своего выступления хочу поблагодарить жителей нашего села, которые участвуют в мероприятиях, проводимых в нашем поселении: на выборах, собраниях, публичных слушаниях. Всех тех, кто участвует и помогает  в организации праздников, таких как «Новый год», «Сабантуй», «День Победы» и вообще по различным вопросам. Очень отрадно, что таких жителей в нашем Поселении очень много. </w:t>
      </w:r>
    </w:p>
    <w:p w:rsidR="00426BE4" w:rsidRPr="007E2B7B" w:rsidRDefault="00426BE4" w:rsidP="00426BE4">
      <w:pPr>
        <w:ind w:firstLine="426"/>
        <w:jc w:val="both"/>
      </w:pPr>
    </w:p>
    <w:p w:rsidR="00C35F41" w:rsidRPr="007E2B7B" w:rsidRDefault="00C35F41" w:rsidP="00DB1E27">
      <w:pPr>
        <w:ind w:firstLine="567"/>
        <w:jc w:val="both"/>
      </w:pPr>
      <w:r w:rsidRPr="007E2B7B">
        <w:t>Благодарю за внимание!</w:t>
      </w:r>
    </w:p>
    <w:p w:rsidR="003D7A96" w:rsidRPr="007E2B7B" w:rsidRDefault="003D7A96"/>
    <w:sectPr w:rsidR="003D7A96" w:rsidRPr="007E2B7B" w:rsidSect="00C35F41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550"/>
    <w:multiLevelType w:val="hybridMultilevel"/>
    <w:tmpl w:val="C84ED7CE"/>
    <w:lvl w:ilvl="0" w:tplc="8B2CAF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0A419C1"/>
    <w:multiLevelType w:val="hybridMultilevel"/>
    <w:tmpl w:val="53484866"/>
    <w:lvl w:ilvl="0" w:tplc="1B666B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69D"/>
    <w:rsid w:val="000104F0"/>
    <w:rsid w:val="0009454F"/>
    <w:rsid w:val="000962AB"/>
    <w:rsid w:val="000C2E17"/>
    <w:rsid w:val="00122750"/>
    <w:rsid w:val="0017063B"/>
    <w:rsid w:val="00175B64"/>
    <w:rsid w:val="001932FC"/>
    <w:rsid w:val="00195E4C"/>
    <w:rsid w:val="001A682B"/>
    <w:rsid w:val="002033A6"/>
    <w:rsid w:val="00235F4C"/>
    <w:rsid w:val="0024370C"/>
    <w:rsid w:val="00243BE6"/>
    <w:rsid w:val="002467D1"/>
    <w:rsid w:val="003212B2"/>
    <w:rsid w:val="00334D06"/>
    <w:rsid w:val="00335211"/>
    <w:rsid w:val="00356968"/>
    <w:rsid w:val="00356A4A"/>
    <w:rsid w:val="0037636F"/>
    <w:rsid w:val="003B37E4"/>
    <w:rsid w:val="003B4D4E"/>
    <w:rsid w:val="003D7A96"/>
    <w:rsid w:val="003E0CA5"/>
    <w:rsid w:val="004121BC"/>
    <w:rsid w:val="00426BE4"/>
    <w:rsid w:val="00430295"/>
    <w:rsid w:val="004742DD"/>
    <w:rsid w:val="00484DAA"/>
    <w:rsid w:val="004D4295"/>
    <w:rsid w:val="005111C8"/>
    <w:rsid w:val="005427C6"/>
    <w:rsid w:val="00571039"/>
    <w:rsid w:val="0057356D"/>
    <w:rsid w:val="005E2964"/>
    <w:rsid w:val="005F2384"/>
    <w:rsid w:val="00615CEE"/>
    <w:rsid w:val="0062584B"/>
    <w:rsid w:val="00660CCC"/>
    <w:rsid w:val="00677750"/>
    <w:rsid w:val="006878AE"/>
    <w:rsid w:val="006A3876"/>
    <w:rsid w:val="006B6FFC"/>
    <w:rsid w:val="006E013A"/>
    <w:rsid w:val="006E189D"/>
    <w:rsid w:val="00715F38"/>
    <w:rsid w:val="00733675"/>
    <w:rsid w:val="00736C27"/>
    <w:rsid w:val="00765389"/>
    <w:rsid w:val="007D1A90"/>
    <w:rsid w:val="007E2B7B"/>
    <w:rsid w:val="007E3C85"/>
    <w:rsid w:val="007E5310"/>
    <w:rsid w:val="0083481F"/>
    <w:rsid w:val="0085563F"/>
    <w:rsid w:val="008772C0"/>
    <w:rsid w:val="00887DC5"/>
    <w:rsid w:val="008A4731"/>
    <w:rsid w:val="008D482E"/>
    <w:rsid w:val="008E1077"/>
    <w:rsid w:val="008E5E28"/>
    <w:rsid w:val="00965C90"/>
    <w:rsid w:val="00984301"/>
    <w:rsid w:val="009921FE"/>
    <w:rsid w:val="009A1BBE"/>
    <w:rsid w:val="009A4F4E"/>
    <w:rsid w:val="009C577C"/>
    <w:rsid w:val="009E184A"/>
    <w:rsid w:val="00A47EB6"/>
    <w:rsid w:val="00AB3942"/>
    <w:rsid w:val="00AB67AB"/>
    <w:rsid w:val="00AB6D0A"/>
    <w:rsid w:val="00AE2DA9"/>
    <w:rsid w:val="00B04792"/>
    <w:rsid w:val="00B25EDA"/>
    <w:rsid w:val="00B91054"/>
    <w:rsid w:val="00BB247B"/>
    <w:rsid w:val="00BB360B"/>
    <w:rsid w:val="00C35F41"/>
    <w:rsid w:val="00C43321"/>
    <w:rsid w:val="00C44D47"/>
    <w:rsid w:val="00DB1E27"/>
    <w:rsid w:val="00DD22CA"/>
    <w:rsid w:val="00E22D86"/>
    <w:rsid w:val="00E250FA"/>
    <w:rsid w:val="00E25792"/>
    <w:rsid w:val="00E27E52"/>
    <w:rsid w:val="00E5569D"/>
    <w:rsid w:val="00E86FD6"/>
    <w:rsid w:val="00E9420D"/>
    <w:rsid w:val="00EB5642"/>
    <w:rsid w:val="00F1299E"/>
    <w:rsid w:val="00F277FB"/>
    <w:rsid w:val="00F56B54"/>
    <w:rsid w:val="00F737F3"/>
    <w:rsid w:val="00F93093"/>
    <w:rsid w:val="00FA6686"/>
    <w:rsid w:val="00FC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8031-39A4-4089-B917-2EE625F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cp:lastPrinted>2015-01-27T08:23:00Z</cp:lastPrinted>
  <dcterms:created xsi:type="dcterms:W3CDTF">2015-01-22T07:39:00Z</dcterms:created>
  <dcterms:modified xsi:type="dcterms:W3CDTF">2015-01-28T06:12:00Z</dcterms:modified>
</cp:coreProperties>
</file>